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f721" w14:paraId="260f721" w:rsidRDefault="00ED177D" w:rsidP="00ED177D" w:rsidR="00ED177D" w:rsidRPr="00010784">
      <w:pPr>
        <w:jc w:val="both"/>
        <w15:collapsed w:val="false"/>
        <w:rPr>
          <w:rFonts w:cs="Arial" w:hAnsi="Arial" w:ascii="Arial"/>
        </w:rPr>
      </w:pPr>
    </w:p>
    <w:p w:rsidRDefault="00ED177D" w:rsidP="00A522E8" w:rsidR="00A522E8">
      <w:pPr>
        <w:jc w:val="both"/>
      </w:pPr>
      <w:r w:rsidRPr="00010784">
        <w:t xml:space="preserve"> </w:t>
      </w:r>
    </w:p>
    <w:p w:rsidRDefault="00B126D6" w:rsidP="003775E2" w:rsidR="00B126D6">
      <w:pPr>
        <w:jc w:val="both"/>
        <w:rPr>
          <w:b/>
          <w:bCs/>
        </w:rPr>
      </w:pPr>
    </w:p>
    <w:p w:rsidRDefault="00B126D6" w:rsidP="00D30B3F" w:rsidR="00B126D6">
      <w:pPr>
        <w:jc w:val="both"/>
        <w:rPr>
          <w:b/>
          <w:bCs/>
        </w:rPr>
      </w:pPr>
    </w:p>
    <w:p w:rsidRDefault="00ED177D" w:rsidP="00D30B3F" w:rsidR="00ED177D" w:rsidRPr="005C43DC">
      <w:pPr>
        <w:jc w:val="both"/>
        <w:rPr>
          <w:bCs/>
        </w:rPr>
      </w:pPr>
      <w:r w:rsidRPr="005C43DC">
        <w:rPr>
          <w:bCs/>
        </w:rPr>
        <w:t>REPUBLIKA HRVATSKA</w:t>
      </w:r>
    </w:p>
    <w:p w:rsidRDefault="00ED177D" w:rsidP="00D30B3F" w:rsidR="00A522E8" w:rsidRPr="005C43DC">
      <w:pPr>
        <w:rPr>
          <w:bCs/>
        </w:rPr>
      </w:pPr>
      <w:r w:rsidRPr="005C43DC">
        <w:rPr>
          <w:bCs/>
        </w:rPr>
        <w:t>TRGOVAČKI SUD U ZADRU</w:t>
      </w:r>
    </w:p>
    <w:p w:rsidRDefault="00A522E8" w:rsidP="00D30B3F" w:rsidR="00B66941" w:rsidRPr="005C43DC">
      <w:r w:rsidRPr="005C43DC">
        <w:t>Dr. Franje Tuđmana 35</w:t>
      </w:r>
    </w:p>
    <w:p w:rsidRDefault="00B66941" w:rsidP="00D30B3F" w:rsidR="00B66941" w:rsidRPr="005C43DC">
      <w:r w:rsidRPr="005C43DC">
        <w:t>Zadar</w:t>
      </w:r>
      <w:r w:rsidR="00ED177D" w:rsidRPr="005C43DC">
        <w:t xml:space="preserve">                                                              </w:t>
      </w:r>
    </w:p>
    <w:p w:rsidRDefault="00B66941" w:rsidP="00D30B3F" w:rsidR="00B66941" w:rsidRPr="005C43DC">
      <w:pPr>
        <w:jc w:val="center"/>
      </w:pPr>
    </w:p>
    <w:p w:rsidRDefault="005C43DC" w:rsidP="00D30B3F" w:rsidR="00ED177D" w:rsidRPr="005C43DC">
      <w:pPr>
        <w:jc w:val="center"/>
        <w:rPr>
          <w:bCs/>
        </w:rPr>
      </w:pPr>
      <w:r w:rsidRPr="005C43DC">
        <w:rPr>
          <w:bCs/>
        </w:rPr>
        <w:t xml:space="preserve">U I M E </w:t>
      </w:r>
      <w:r w:rsidR="00010784" w:rsidRPr="005C43DC">
        <w:rPr>
          <w:bCs/>
        </w:rPr>
        <w:t xml:space="preserve">R E P U B L I K </w:t>
      </w:r>
      <w:r w:rsidRPr="005C43DC">
        <w:rPr>
          <w:bCs/>
        </w:rPr>
        <w:t>E  H R V A T S K E</w:t>
      </w:r>
      <w:r w:rsidR="00010784" w:rsidRPr="005C43DC">
        <w:rPr>
          <w:bCs/>
        </w:rPr>
        <w:t xml:space="preserve"> </w:t>
      </w:r>
    </w:p>
    <w:p w:rsidRDefault="007111AE" w:rsidP="00D30B3F" w:rsidR="007111AE" w:rsidRPr="005C43DC">
      <w:pPr>
        <w:rPr>
          <w:bCs/>
        </w:rPr>
      </w:pPr>
    </w:p>
    <w:p w:rsidRDefault="00D04072" w:rsidP="00D30B3F" w:rsidR="00ED177D">
      <w:pPr>
        <w:jc w:val="center"/>
        <w:rPr>
          <w:bCs/>
        </w:rPr>
      </w:pPr>
      <w:r w:rsidRPr="005C43DC">
        <w:rPr>
          <w:bCs/>
        </w:rPr>
        <w:t>R J E Š E NJ E</w:t>
      </w:r>
    </w:p>
    <w:p w:rsidRDefault="005C43DC" w:rsidP="00D30B3F" w:rsidR="005C43DC" w:rsidRPr="005C43DC">
      <w:pPr>
        <w:jc w:val="center"/>
        <w:rPr>
          <w:bCs/>
        </w:rPr>
      </w:pPr>
    </w:p>
    <w:p w:rsidRDefault="005C43DC" w:rsidP="001379A7" w:rsidR="00ED177D" w:rsidRPr="005C43DC">
      <w:pPr>
        <w:ind w:firstLine="708"/>
        <w:jc w:val="both"/>
      </w:pPr>
      <w:r w:rsidRPr="005C43DC">
        <w:t xml:space="preserve">Trgovački sud u Zadru, po sutkinji Ani Markač, u predstečajnom postupku nad dužnikom ŠIBENIK SECURITY d.o.o., Šibenik, </w:t>
      </w:r>
      <w:proofErr w:type="spellStart"/>
      <w:r w:rsidRPr="005C43DC">
        <w:t>Mos</w:t>
      </w:r>
      <w:r>
        <w:t>ećka</w:t>
      </w:r>
      <w:proofErr w:type="spellEnd"/>
      <w:r>
        <w:t xml:space="preserve"> 7, OIB:83718875669, kojeg zastupa punomoćnik Go</w:t>
      </w:r>
      <w:r w:rsidR="001379A7">
        <w:t>r</w:t>
      </w:r>
      <w:r>
        <w:t xml:space="preserve">an Lučić, odvjetnik iz Splita, Domovinskog rata 26, dana </w:t>
      </w:r>
      <w:r w:rsidR="00B55C4F">
        <w:t>30</w:t>
      </w:r>
      <w:r w:rsidRPr="005C43DC">
        <w:t xml:space="preserve">. studenog 2017., </w:t>
      </w:r>
    </w:p>
    <w:p w:rsidRDefault="00D04072" w:rsidP="00D30B3F" w:rsidR="007111AE">
      <w:pPr>
        <w:pStyle w:val="StandardWeb"/>
        <w:spacing w:afterAutospacing="false" w:after="0" w:beforeAutospacing="false" w:before="0"/>
        <w:jc w:val="center"/>
      </w:pPr>
      <w:r>
        <w:t xml:space="preserve">r i j e š i o </w:t>
      </w:r>
      <w:r w:rsidR="00635CCE">
        <w:t xml:space="preserve">  j e</w:t>
      </w:r>
    </w:p>
    <w:p w:rsidRDefault="00B55C4F" w:rsidP="00B55C4F" w:rsidR="001379A7">
      <w:pPr>
        <w:pStyle w:val="StandardWeb"/>
        <w:jc w:val="both"/>
      </w:pPr>
      <w:r>
        <w:rPr>
          <w:rFonts w:cstheme="majorBidi" w:hAnsiTheme="majorBidi" w:asciiTheme="majorBidi"/>
        </w:rPr>
        <w:t>I.</w:t>
      </w:r>
      <w:r>
        <w:rPr>
          <w:rFonts w:cstheme="majorBidi" w:hAnsiTheme="majorBidi" w:asciiTheme="majorBidi"/>
        </w:rPr>
        <w:tab/>
      </w:r>
      <w:r w:rsidR="00934593" w:rsidRPr="00012B3C">
        <w:rPr>
          <w:rFonts w:cstheme="majorBidi" w:hAnsiTheme="majorBidi" w:asciiTheme="majorBidi"/>
        </w:rPr>
        <w:t xml:space="preserve">Obustavlja se predstečajni postupak nad dužnikom </w:t>
      </w:r>
      <w:r w:rsidR="005C43DC" w:rsidRPr="005C43DC">
        <w:t xml:space="preserve">ŠIBENIK SECURITY d.o.o., Šibenik, </w:t>
      </w:r>
      <w:proofErr w:type="spellStart"/>
      <w:r w:rsidR="005C43DC" w:rsidRPr="005C43DC">
        <w:t>Mos</w:t>
      </w:r>
      <w:r w:rsidR="005C43DC">
        <w:t>ećka</w:t>
      </w:r>
      <w:proofErr w:type="spellEnd"/>
      <w:r w:rsidR="005C43DC">
        <w:t xml:space="preserve"> 7, OIB:83718875669.</w:t>
      </w:r>
    </w:p>
    <w:p w:rsidRDefault="00B55C4F" w:rsidP="00B55C4F" w:rsidR="00B55C4F" w:rsidRPr="001379A7">
      <w:pPr>
        <w:pStyle w:val="StandardWeb"/>
        <w:jc w:val="both"/>
      </w:pPr>
      <w:r>
        <w:t>II.</w:t>
      </w:r>
      <w:r>
        <w:tab/>
        <w:t>Ročište određeno za ispitivanje tražbina za dana 1. prosinca 2017. u 8,45 sati neće se održati.</w:t>
      </w:r>
    </w:p>
    <w:p w:rsidRDefault="00934593" w:rsidP="00934593" w:rsidR="00934593" w:rsidRPr="00012B3C">
      <w:pPr>
        <w:pStyle w:val="StandardWeb"/>
        <w:jc w:val="center"/>
        <w:rPr>
          <w:rFonts w:cstheme="majorBidi" w:hAnsiTheme="majorBidi" w:asciiTheme="majorBidi"/>
        </w:rPr>
      </w:pPr>
      <w:r w:rsidRPr="00012B3C">
        <w:rPr>
          <w:rFonts w:cstheme="majorBidi" w:hAnsiTheme="majorBidi" w:asciiTheme="majorBidi"/>
        </w:rPr>
        <w:t>Obrazloženje</w:t>
      </w:r>
    </w:p>
    <w:p w:rsidRDefault="00934593" w:rsidP="00934593" w:rsidR="00934593" w:rsidRPr="00012B3C">
      <w:pPr>
        <w:ind w:firstLine="708"/>
        <w:jc w:val="both"/>
        <w:rPr>
          <w:rFonts w:cstheme="majorBidi" w:hAnsiTheme="majorBidi" w:asciiTheme="majorBidi"/>
        </w:rPr>
      </w:pPr>
      <w:r w:rsidRPr="00012B3C">
        <w:rPr>
          <w:rFonts w:cstheme="majorBidi" w:hAnsiTheme="majorBidi" w:asciiTheme="majorBidi"/>
        </w:rPr>
        <w:t>Dužnik je Trgovačkom sudu u Zadru podnio prijedlog za otvaranje preds</w:t>
      </w:r>
      <w:r w:rsidR="00714461">
        <w:rPr>
          <w:rFonts w:cstheme="majorBidi" w:hAnsiTheme="majorBidi" w:asciiTheme="majorBidi"/>
        </w:rPr>
        <w:t xml:space="preserve">tečajnog postupka sukladno čl. 25. st. 1. </w:t>
      </w:r>
      <w:r w:rsidRPr="00012B3C">
        <w:rPr>
          <w:rFonts w:cstheme="majorBidi" w:hAnsiTheme="majorBidi" w:asciiTheme="majorBidi"/>
        </w:rPr>
        <w:t>Stečajnog zakona (Narodne novine 71/15</w:t>
      </w:r>
      <w:r w:rsidR="00BB7BB0">
        <w:rPr>
          <w:rFonts w:cstheme="majorBidi" w:hAnsiTheme="majorBidi" w:asciiTheme="majorBidi"/>
        </w:rPr>
        <w:t>)</w:t>
      </w:r>
      <w:r w:rsidRPr="00012B3C">
        <w:rPr>
          <w:rFonts w:cstheme="majorBidi" w:hAnsiTheme="majorBidi" w:asciiTheme="majorBidi"/>
        </w:rPr>
        <w:t xml:space="preserve"> </w:t>
      </w:r>
      <w:r w:rsidR="00B55C4F">
        <w:t>navodeći da na strani istog</w:t>
      </w:r>
      <w:r w:rsidR="00714461">
        <w:t xml:space="preserve"> postoji predstečajni razlog prijeteće nesposobnosti za plaćanje iz razloga jer da ne može uredno otplaćivati obveze po Upravnom ugovoru o namirenju poreznog duga.</w:t>
      </w:r>
    </w:p>
    <w:p w:rsidRDefault="00934593" w:rsidP="00714461" w:rsidR="00714461" w:rsidRPr="00C9215C">
      <w:pPr>
        <w:ind w:firstLine="708"/>
        <w:jc w:val="both"/>
        <w:rPr>
          <w:b/>
        </w:rPr>
      </w:pPr>
      <w:r w:rsidRPr="00012B3C">
        <w:rPr>
          <w:rFonts w:cstheme="majorBidi" w:hAnsiTheme="majorBidi" w:asciiTheme="majorBidi"/>
        </w:rPr>
        <w:t>Sud je sukladno odredb</w:t>
      </w:r>
      <w:r w:rsidR="00BB7BB0">
        <w:rPr>
          <w:rFonts w:cstheme="majorBidi" w:hAnsiTheme="majorBidi" w:asciiTheme="majorBidi"/>
        </w:rPr>
        <w:t xml:space="preserve">i čl. 33. Stečajnog zakona </w:t>
      </w:r>
      <w:r>
        <w:rPr>
          <w:rFonts w:cstheme="majorBidi" w:hAnsiTheme="majorBidi" w:asciiTheme="majorBidi"/>
        </w:rPr>
        <w:t xml:space="preserve">6. </w:t>
      </w:r>
      <w:r w:rsidR="005C43DC">
        <w:rPr>
          <w:rFonts w:cstheme="majorBidi" w:hAnsiTheme="majorBidi" w:asciiTheme="majorBidi"/>
        </w:rPr>
        <w:t xml:space="preserve">listopada </w:t>
      </w:r>
      <w:r>
        <w:rPr>
          <w:rFonts w:cstheme="majorBidi" w:hAnsiTheme="majorBidi" w:asciiTheme="majorBidi"/>
        </w:rPr>
        <w:t xml:space="preserve">2017. </w:t>
      </w:r>
      <w:r w:rsidRPr="00012B3C">
        <w:rPr>
          <w:rFonts w:cstheme="majorBidi" w:hAnsiTheme="majorBidi" w:asciiTheme="majorBidi"/>
        </w:rPr>
        <w:t>pod poslovnim brojem St-</w:t>
      </w:r>
      <w:r w:rsidR="005C43DC">
        <w:rPr>
          <w:rFonts w:cstheme="majorBidi" w:hAnsiTheme="majorBidi" w:asciiTheme="majorBidi"/>
        </w:rPr>
        <w:t xml:space="preserve">312/17-6 </w:t>
      </w:r>
      <w:r w:rsidRPr="00012B3C">
        <w:rPr>
          <w:rFonts w:cstheme="majorBidi" w:hAnsiTheme="majorBidi" w:asciiTheme="majorBidi"/>
        </w:rPr>
        <w:t>donio rješenje kojim je otvorio predstečajni postupak u odnosu</w:t>
      </w:r>
      <w:r w:rsidR="005C43DC">
        <w:rPr>
          <w:rFonts w:cstheme="majorBidi" w:hAnsiTheme="majorBidi" w:asciiTheme="majorBidi"/>
        </w:rPr>
        <w:t xml:space="preserve"> nad uvodno označenim dužnikom, te je za dan 1. prosinca 2017. odredio ročište za</w:t>
      </w:r>
      <w:r w:rsidR="00BB7BB0">
        <w:rPr>
          <w:rFonts w:cstheme="majorBidi" w:hAnsiTheme="majorBidi" w:asciiTheme="majorBidi"/>
        </w:rPr>
        <w:t xml:space="preserve"> </w:t>
      </w:r>
      <w:r w:rsidR="005C43DC">
        <w:rPr>
          <w:rFonts w:cstheme="majorBidi" w:hAnsiTheme="majorBidi" w:asciiTheme="majorBidi"/>
        </w:rPr>
        <w:t xml:space="preserve">ispitivanje tražbina. </w:t>
      </w:r>
      <w:r w:rsidR="00714461">
        <w:rPr>
          <w:rFonts w:cstheme="majorBidi" w:hAnsiTheme="majorBidi" w:asciiTheme="majorBidi"/>
        </w:rPr>
        <w:t xml:space="preserve">Istim rješenjem u točki III. pozvani su vjerovnici predmetnog dužnika </w:t>
      </w:r>
      <w:r w:rsidR="00714461">
        <w:t xml:space="preserve">da nadležnoj jedinici Financijske agencije u roku od 15 (petnaest) dana od dana objave ovog rješenja na stranici e-Oglasna ploča sukladno čl. 34. st. 1. točki 2. prijave svoje tražbine. U propisanom roku prijave tražbina podnijeli su vjerovnici </w:t>
      </w:r>
      <w:r w:rsidR="00FE43A8">
        <w:t xml:space="preserve">Republika Hrvatska, Ministarstvo financija, Porezna uprava, Područni ured Šibenik i Hrvatski Telekom d.d., Zagreb. </w:t>
      </w:r>
    </w:p>
    <w:p w:rsidRDefault="00934593" w:rsidP="00FE43A8" w:rsidR="00714461">
      <w:pPr>
        <w:ind w:firstLine="708"/>
        <w:jc w:val="both"/>
        <w:rPr>
          <w:rFonts w:cstheme="majorBidi" w:hAnsiTheme="majorBidi" w:asciiTheme="majorBidi"/>
        </w:rPr>
      </w:pPr>
      <w:r w:rsidRPr="00012B3C">
        <w:rPr>
          <w:rFonts w:cstheme="majorBidi" w:hAnsiTheme="majorBidi" w:asciiTheme="majorBidi"/>
        </w:rPr>
        <w:t xml:space="preserve">Dužnik je </w:t>
      </w:r>
      <w:r w:rsidR="00BB7BB0">
        <w:rPr>
          <w:rFonts w:cstheme="majorBidi" w:hAnsiTheme="majorBidi" w:asciiTheme="majorBidi"/>
        </w:rPr>
        <w:t xml:space="preserve">podneskom od 23. studenog 2017. predložio obustavu predstečajnog postupka sukladno odredbi čl. 64. st. 4. Stečajnog zakona iz razloga jer da su sva potraživanja vjerovnika i to Republike Hrvatske, Ministarstva financija, Porezne uprave –Područni ured Šibenik i Hrvatski Telekom d.d., Zagreb, podmirena. </w:t>
      </w:r>
      <w:r w:rsidR="003C4E6E">
        <w:rPr>
          <w:rFonts w:cstheme="majorBidi" w:hAnsiTheme="majorBidi" w:asciiTheme="majorBidi"/>
        </w:rPr>
        <w:t xml:space="preserve">Podneskom od 28. studenog 2017. dužnik je dostavio dokaze o podmirenju obveza prema naprijed navedenim vjerovnicima. </w:t>
      </w:r>
    </w:p>
    <w:p w:rsidRDefault="00714461" w:rsidP="00714461" w:rsidR="003C4E6E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</w:t>
      </w:r>
      <w:r w:rsidR="003C4E6E">
        <w:rPr>
          <w:rFonts w:cstheme="majorBidi" w:hAnsiTheme="majorBidi" w:asciiTheme="majorBidi"/>
        </w:rPr>
        <w:t xml:space="preserve">z izvješća povjerenika Domagoja </w:t>
      </w:r>
      <w:proofErr w:type="spellStart"/>
      <w:r w:rsidR="003C4E6E">
        <w:rPr>
          <w:rFonts w:cstheme="majorBidi" w:hAnsiTheme="majorBidi" w:asciiTheme="majorBidi"/>
        </w:rPr>
        <w:t>Repača</w:t>
      </w:r>
      <w:proofErr w:type="spellEnd"/>
      <w:r w:rsidR="003C4E6E">
        <w:rPr>
          <w:rFonts w:cstheme="majorBidi" w:hAnsiTheme="majorBidi" w:asciiTheme="majorBidi"/>
        </w:rPr>
        <w:t xml:space="preserve"> od 29. studenog 2017. proizlazi da je po prilozima podneska dužnika od 21. studenog 2017. i pribavljenog izvoda Porezne uprave vidljivo da je dužnik uspješno podmirio obveze iz upravnog ugovora iz 2</w:t>
      </w:r>
      <w:r w:rsidR="00B55C4F">
        <w:rPr>
          <w:rFonts w:cstheme="majorBidi" w:hAnsiTheme="majorBidi" w:asciiTheme="majorBidi"/>
        </w:rPr>
        <w:t xml:space="preserve">015. </w:t>
      </w:r>
      <w:r w:rsidR="003C4E6E">
        <w:rPr>
          <w:rFonts w:cstheme="majorBidi" w:hAnsiTheme="majorBidi" w:asciiTheme="majorBidi"/>
        </w:rPr>
        <w:t xml:space="preserve">te tekuće obveze poslovanja od tada. Vjerovnika Ministarstvo financija – Porezna uprava da je namiren u takvoj mjeri da daljnje provođenje predstečajnog postupka nije potrebno, a vjerovnik Hrvatski Telekom d.d. da je namiren u potpunosti. </w:t>
      </w:r>
      <w:r>
        <w:rPr>
          <w:rFonts w:cstheme="majorBidi" w:hAnsiTheme="majorBidi" w:asciiTheme="majorBidi"/>
        </w:rPr>
        <w:t xml:space="preserve"> </w:t>
      </w:r>
    </w:p>
    <w:p w:rsidRDefault="001379A7" w:rsidP="007E77FA" w:rsidR="003C4E6E">
      <w:pPr>
        <w:ind w:firstLine="708"/>
        <w:jc w:val="both"/>
        <w:rPr>
          <w:color w:val="000000"/>
        </w:rPr>
      </w:pPr>
      <w:r>
        <w:rPr>
          <w:rFonts w:cstheme="majorBidi" w:hAnsiTheme="majorBidi" w:asciiTheme="majorBidi"/>
        </w:rPr>
        <w:lastRenderedPageBreak/>
        <w:t>Odredbom čl. 64. st. 1. točka 4</w:t>
      </w:r>
      <w:r w:rsidR="007E77FA">
        <w:rPr>
          <w:rFonts w:cstheme="majorBidi" w:hAnsiTheme="majorBidi" w:asciiTheme="majorBidi"/>
        </w:rPr>
        <w:t>. S</w:t>
      </w:r>
      <w:r>
        <w:rPr>
          <w:rFonts w:cstheme="majorBidi" w:hAnsiTheme="majorBidi" w:asciiTheme="majorBidi"/>
        </w:rPr>
        <w:t xml:space="preserve">tečajnog zakona (Narodne novine broj </w:t>
      </w:r>
      <w:r w:rsidR="003C4E6E">
        <w:rPr>
          <w:rFonts w:cstheme="majorBidi" w:hAnsiTheme="majorBidi" w:asciiTheme="majorBidi"/>
        </w:rPr>
        <w:t xml:space="preserve">71/15 i 104/17) </w:t>
      </w:r>
      <w:r w:rsidR="007E77FA">
        <w:rPr>
          <w:rFonts w:cstheme="majorBidi" w:hAnsiTheme="majorBidi" w:asciiTheme="majorBidi"/>
        </w:rPr>
        <w:t xml:space="preserve">propisano je da će </w:t>
      </w:r>
      <w:r w:rsidR="003C4E6E">
        <w:rPr>
          <w:color w:val="000000"/>
        </w:rPr>
        <w:t xml:space="preserve">sud </w:t>
      </w:r>
      <w:r w:rsidR="007E77FA" w:rsidRPr="001858D2">
        <w:rPr>
          <w:color w:val="000000"/>
        </w:rPr>
        <w:t>rješenjem o</w:t>
      </w:r>
      <w:r w:rsidR="007E77FA">
        <w:rPr>
          <w:color w:val="000000"/>
        </w:rPr>
        <w:t xml:space="preserve">bustaviti predstečajni postupak </w:t>
      </w:r>
      <w:r w:rsidR="007E77FA" w:rsidRPr="001858D2">
        <w:rPr>
          <w:color w:val="000000"/>
        </w:rPr>
        <w:t xml:space="preserve">ako dužnik </w:t>
      </w:r>
      <w:r w:rsidR="003C4E6E">
        <w:rPr>
          <w:color w:val="000000"/>
        </w:rPr>
        <w:t xml:space="preserve">ispuni sve obveze prema vjerovnicima do ročišta za glasovanje. </w:t>
      </w:r>
    </w:p>
    <w:p w:rsidRDefault="00104542" w:rsidP="00FE43A8" w:rsidR="00714461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Uzimajući u obzir naprijed navedeno</w:t>
      </w:r>
      <w:r w:rsidR="00FE43A8">
        <w:rPr>
          <w:rFonts w:cstheme="majorBidi" w:hAnsiTheme="majorBidi" w:asciiTheme="majorBidi"/>
        </w:rPr>
        <w:t xml:space="preserve"> tj. da je dužnik ispunio sve obveze prema vjerovnicima do ročišta za glasovanje to je riješeno kao u izreci ovog rješenja. </w:t>
      </w:r>
    </w:p>
    <w:p w:rsidRDefault="00FE43A8" w:rsidP="00FE43A8" w:rsidR="00FE43A8">
      <w:pPr>
        <w:ind w:firstLine="708"/>
        <w:jc w:val="both"/>
        <w:rPr>
          <w:rFonts w:cstheme="majorBidi" w:hAnsiTheme="majorBidi" w:asciiTheme="majorBidi"/>
        </w:rPr>
      </w:pPr>
    </w:p>
    <w:p w:rsidRDefault="00934593" w:rsidP="00C535CB" w:rsidR="00EB3D62" w:rsidRPr="00C535CB">
      <w:pPr>
        <w:pStyle w:val="Tijeloteksta2"/>
        <w:spacing w:lineRule="auto" w:line="240"/>
        <w:jc w:val="center"/>
        <w:rPr>
          <w:rFonts w:cstheme="majorBidi" w:hAnsiTheme="majorBidi" w:asciiTheme="majorBidi"/>
          <w:sz w:val="24"/>
          <w:szCs w:val="24"/>
          <w:lang w:val="hr-HR"/>
        </w:rPr>
      </w:pPr>
      <w:r w:rsidRPr="00012B3C">
        <w:rPr>
          <w:rFonts w:cstheme="majorBidi" w:hAnsiTheme="majorBidi" w:asciiTheme="majorBidi"/>
          <w:sz w:val="24"/>
          <w:szCs w:val="24"/>
          <w:lang w:val="hr-HR"/>
        </w:rPr>
        <w:t xml:space="preserve">U Zadru </w:t>
      </w:r>
      <w:r w:rsidR="00B55C4F">
        <w:rPr>
          <w:rFonts w:cstheme="majorBidi" w:hAnsiTheme="majorBidi" w:asciiTheme="majorBidi"/>
          <w:sz w:val="24"/>
          <w:szCs w:val="24"/>
          <w:lang w:val="hr-HR"/>
        </w:rPr>
        <w:t>30</w:t>
      </w:r>
      <w:r w:rsidR="003C4E6E">
        <w:rPr>
          <w:rFonts w:cstheme="majorBidi" w:hAnsiTheme="majorBidi" w:asciiTheme="majorBidi"/>
          <w:sz w:val="24"/>
          <w:szCs w:val="24"/>
          <w:lang w:val="hr-HR"/>
        </w:rPr>
        <w:t xml:space="preserve">. studenog </w:t>
      </w:r>
      <w:r w:rsidR="007E77FA">
        <w:rPr>
          <w:rFonts w:cstheme="majorBidi" w:hAnsiTheme="majorBidi" w:asciiTheme="majorBidi"/>
          <w:sz w:val="24"/>
          <w:szCs w:val="24"/>
          <w:lang w:val="hr-HR"/>
        </w:rPr>
        <w:t>2017.</w:t>
      </w:r>
    </w:p>
    <w:p w:rsidRDefault="00B55C4F" w:rsidP="00B55C4F" w:rsidR="00B55C4F">
      <w:pPr>
        <w:rPr>
          <w:rFonts w:cstheme="majorBidi" w:hAnsiTheme="majorBidi" w:asciiTheme="majorBidi"/>
          <w:bCs/>
        </w:rPr>
      </w:pPr>
    </w:p>
    <w:p w:rsidRDefault="00B55C4F" w:rsidP="00B55C4F" w:rsidR="007E77FA" w:rsidRPr="00AA1805">
      <w:pPr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 xml:space="preserve">Za točnost otpravka-ovlaštena službenica </w:t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  <w:t xml:space="preserve">                                          </w:t>
      </w:r>
      <w:r w:rsidR="007E77FA" w:rsidRPr="00AA1805">
        <w:rPr>
          <w:rFonts w:cstheme="majorBidi" w:hAnsiTheme="majorBidi" w:asciiTheme="majorBidi"/>
          <w:bCs/>
        </w:rPr>
        <w:t>Sutkinja</w:t>
      </w:r>
    </w:p>
    <w:p w:rsidRDefault="00B55C4F" w:rsidP="00B55C4F" w:rsidR="007E77FA" w:rsidRPr="00AA1805">
      <w:pPr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 xml:space="preserve">Martina Kalmeta </w:t>
      </w:r>
      <w:r w:rsidR="007E77FA" w:rsidRPr="00AA1805">
        <w:rPr>
          <w:rFonts w:cstheme="majorBidi" w:hAnsiTheme="majorBidi" w:asciiTheme="majorBidi"/>
          <w:bCs/>
        </w:rPr>
        <w:tab/>
      </w:r>
      <w:r w:rsidR="007E77FA" w:rsidRPr="00AA1805">
        <w:rPr>
          <w:rFonts w:cstheme="majorBidi" w:hAnsiTheme="majorBidi" w:asciiTheme="majorBidi"/>
          <w:bCs/>
        </w:rPr>
        <w:tab/>
      </w:r>
      <w:r w:rsidR="007E77FA">
        <w:rPr>
          <w:rFonts w:cstheme="majorBidi" w:hAnsiTheme="majorBidi" w:asciiTheme="majorBidi"/>
          <w:bCs/>
        </w:rPr>
        <w:t xml:space="preserve">                                                     </w:t>
      </w:r>
      <w:r>
        <w:rPr>
          <w:rFonts w:cstheme="majorBidi" w:hAnsiTheme="majorBidi" w:asciiTheme="majorBidi"/>
          <w:bCs/>
        </w:rPr>
        <w:t xml:space="preserve">                       </w:t>
      </w:r>
      <w:r w:rsidR="007E77FA" w:rsidRPr="00AA1805">
        <w:rPr>
          <w:rFonts w:cstheme="majorBidi" w:hAnsiTheme="majorBidi" w:asciiTheme="majorBidi"/>
          <w:bCs/>
        </w:rPr>
        <w:t>Ana Markač</w:t>
      </w:r>
      <w:r>
        <w:rPr>
          <w:rFonts w:cstheme="majorBidi" w:hAnsiTheme="majorBidi" w:asciiTheme="majorBidi"/>
          <w:bCs/>
        </w:rPr>
        <w:t>, v.r.</w:t>
      </w:r>
    </w:p>
    <w:p w:rsidRDefault="007E77FA" w:rsidP="00C535CB" w:rsidR="00EB3D62">
      <w:pPr>
        <w:pStyle w:val="Tijeloteksta2"/>
        <w:spacing w:lineRule="auto" w:line="240" w:after="0"/>
        <w:jc w:val="right"/>
        <w:rPr>
          <w:rFonts w:cstheme="majorBidi" w:hAnsiTheme="majorBidi" w:asciiTheme="majorBidi"/>
          <w:sz w:val="24"/>
          <w:szCs w:val="24"/>
          <w:lang w:val="hr-HR"/>
        </w:rPr>
      </w:pP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</w:p>
    <w:p w:rsidRDefault="003C4E6E" w:rsidP="00934593" w:rsidR="003C4E6E">
      <w:pPr>
        <w:pStyle w:val="Tijeloteksta2"/>
        <w:spacing w:lineRule="auto" w:line="240" w:after="0"/>
        <w:rPr>
          <w:rFonts w:cstheme="majorBidi" w:hAnsiTheme="majorBidi" w:asciiTheme="majorBidi"/>
          <w:sz w:val="24"/>
          <w:szCs w:val="24"/>
          <w:lang w:val="hr-HR"/>
        </w:rPr>
      </w:pPr>
    </w:p>
    <w:p w:rsidRDefault="00B55C4F" w:rsidP="00934593" w:rsidR="00B55C4F">
      <w:pPr>
        <w:pStyle w:val="Tijeloteksta2"/>
        <w:spacing w:lineRule="auto" w:line="240" w:after="0"/>
        <w:rPr>
          <w:rFonts w:cstheme="majorBidi" w:hAnsiTheme="majorBidi" w:asciiTheme="majorBidi"/>
          <w:sz w:val="24"/>
          <w:szCs w:val="24"/>
          <w:lang w:val="hr-HR"/>
        </w:rPr>
      </w:pPr>
    </w:p>
    <w:p w:rsidRDefault="00934593" w:rsidP="00934593" w:rsidR="00934593" w:rsidRPr="00012B3C">
      <w:pPr>
        <w:pStyle w:val="Tijeloteksta2"/>
        <w:spacing w:lineRule="auto" w:line="240" w:after="0"/>
        <w:rPr>
          <w:rFonts w:cstheme="majorBidi" w:hAnsiTheme="majorBidi" w:asciiTheme="majorBidi"/>
          <w:sz w:val="24"/>
          <w:szCs w:val="24"/>
          <w:lang w:val="hr-HR"/>
        </w:rPr>
      </w:pPr>
      <w:r w:rsidRPr="00012B3C">
        <w:rPr>
          <w:rFonts w:cstheme="majorBidi" w:hAnsiTheme="majorBidi" w:asciiTheme="majorBidi"/>
          <w:sz w:val="24"/>
          <w:szCs w:val="24"/>
          <w:lang w:val="hr-HR"/>
        </w:rPr>
        <w:t>POUKA O PRAVNOM LIJEKU:</w:t>
      </w:r>
    </w:p>
    <w:p w:rsidRDefault="00934593" w:rsidP="00934593" w:rsidR="00934593" w:rsidRPr="00012B3C">
      <w:pPr>
        <w:jc w:val="both"/>
        <w:rPr>
          <w:rFonts w:cstheme="majorBidi" w:hAnsiTheme="majorBidi" w:asciiTheme="majorBidi"/>
        </w:rPr>
      </w:pPr>
      <w:r w:rsidRPr="00012B3C">
        <w:rPr>
          <w:rFonts w:cstheme="majorBidi" w:hAnsiTheme="majorBidi" w:asciiTheme="majorBidi"/>
        </w:rPr>
        <w:t xml:space="preserve">Protiv ovog rješenja dopuštena je žalba. </w:t>
      </w:r>
      <w:r w:rsidRPr="00012B3C">
        <w:rPr>
          <w:rFonts w:cstheme="majorBidi" w:hAnsiTheme="majorBidi" w:asciiTheme="majorBidi"/>
          <w:bCs/>
        </w:rPr>
        <w:t>Rok za žalbu iznosi 8 dana</w:t>
      </w:r>
      <w:r>
        <w:rPr>
          <w:rFonts w:cstheme="majorBidi" w:hAnsiTheme="majorBidi" w:asciiTheme="majorBidi"/>
          <w:bCs/>
        </w:rPr>
        <w:t xml:space="preserve"> od dana dostave</w:t>
      </w:r>
      <w:r w:rsidRPr="00012B3C">
        <w:rPr>
          <w:rFonts w:cstheme="majorBidi" w:hAnsiTheme="majorBidi" w:asciiTheme="majorBidi"/>
          <w:bCs/>
        </w:rPr>
        <w:t>, a koji rok počinje teći istekom osmog dana od dana objave rješenja na mrežnoj stranici e-Oglasna ploča sudova.</w:t>
      </w:r>
      <w:r w:rsidRPr="00012B3C">
        <w:rPr>
          <w:rFonts w:cstheme="majorBidi" w:hAnsiTheme="majorBidi" w:asciiTheme="majorBidi"/>
        </w:rPr>
        <w:t xml:space="preserve"> Žalba se podnosi u 2 </w:t>
      </w:r>
      <w:r>
        <w:rPr>
          <w:rFonts w:cstheme="majorBidi" w:hAnsiTheme="majorBidi" w:asciiTheme="majorBidi"/>
        </w:rPr>
        <w:t xml:space="preserve">(dva) </w:t>
      </w:r>
      <w:r w:rsidRPr="00012B3C">
        <w:rPr>
          <w:rFonts w:cstheme="majorBidi" w:hAnsiTheme="majorBidi" w:asciiTheme="majorBidi"/>
        </w:rPr>
        <w:t>istovjerna primjerka putem ovog suda, a o istoj odlučuje Visoki trgovački sud Republike Hrvatske.</w:t>
      </w:r>
    </w:p>
    <w:p w:rsidRDefault="007332CB" w:rsidP="00934593" w:rsidR="007332CB">
      <w:pPr>
        <w:rPr>
          <w:rFonts w:cstheme="majorBidi" w:hAnsiTheme="majorBidi" w:asciiTheme="majorBidi"/>
        </w:rPr>
      </w:pPr>
    </w:p>
    <w:p w:rsidRDefault="00934593" w:rsidP="00C535CB" w:rsidR="00934593" w:rsidRPr="00714461">
      <w:pPr>
        <w:rPr>
          <w:rFonts w:cstheme="majorBidi" w:hAnsiTheme="majorBidi" w:asciiTheme="majorBidi"/>
        </w:rPr>
      </w:pPr>
      <w:bookmarkStart w:name="_GoBack" w:id="0"/>
      <w:r w:rsidRPr="00714461">
        <w:rPr>
          <w:rFonts w:cstheme="majorBidi" w:hAnsiTheme="majorBidi" w:asciiTheme="majorBidi"/>
        </w:rPr>
        <w:t>DNA:</w:t>
      </w:r>
    </w:p>
    <w:p w:rsidRDefault="00934593" w:rsidP="00934593" w:rsidR="007E77FA" w:rsidRPr="00714461">
      <w:pPr>
        <w:ind w:hanging="705" w:left="705"/>
        <w:rPr>
          <w:rFonts w:cstheme="majorBidi" w:hAnsiTheme="majorBidi" w:asciiTheme="majorBidi"/>
        </w:rPr>
      </w:pPr>
      <w:r w:rsidRPr="00714461">
        <w:rPr>
          <w:rFonts w:cstheme="majorBidi" w:hAnsiTheme="majorBidi" w:asciiTheme="majorBidi"/>
        </w:rPr>
        <w:t xml:space="preserve">-  </w:t>
      </w:r>
      <w:r w:rsidRPr="00714461">
        <w:rPr>
          <w:rFonts w:cstheme="majorBidi" w:hAnsiTheme="majorBidi" w:asciiTheme="majorBidi"/>
        </w:rPr>
        <w:tab/>
        <w:t>dužniku</w:t>
      </w:r>
      <w:r w:rsidR="007E77FA" w:rsidRPr="00714461">
        <w:rPr>
          <w:rFonts w:cstheme="majorBidi" w:hAnsiTheme="majorBidi" w:asciiTheme="majorBidi"/>
        </w:rPr>
        <w:t xml:space="preserve"> </w:t>
      </w:r>
      <w:r w:rsidR="003C4E6E" w:rsidRPr="00714461">
        <w:rPr>
          <w:rFonts w:cstheme="majorBidi" w:hAnsiTheme="majorBidi" w:asciiTheme="majorBidi"/>
        </w:rPr>
        <w:t>po punomoćniku i putem e-mail</w:t>
      </w:r>
    </w:p>
    <w:p w:rsidRDefault="007E77FA" w:rsidP="00934593" w:rsidR="00934593" w:rsidRPr="00714461">
      <w:pPr>
        <w:ind w:hanging="705" w:left="705"/>
        <w:rPr>
          <w:rFonts w:cstheme="majorBidi" w:hAnsiTheme="majorBidi" w:asciiTheme="majorBidi"/>
        </w:rPr>
      </w:pPr>
      <w:r w:rsidRPr="00714461">
        <w:rPr>
          <w:rFonts w:cstheme="majorBidi" w:hAnsiTheme="majorBidi" w:asciiTheme="majorBidi"/>
        </w:rPr>
        <w:t xml:space="preserve">- </w:t>
      </w:r>
      <w:r w:rsidRPr="00714461">
        <w:rPr>
          <w:rFonts w:cstheme="majorBidi" w:hAnsiTheme="majorBidi" w:asciiTheme="majorBidi"/>
        </w:rPr>
        <w:tab/>
        <w:t xml:space="preserve">povjereniku </w:t>
      </w:r>
      <w:r w:rsidR="003C4E6E" w:rsidRPr="00714461">
        <w:rPr>
          <w:rFonts w:cstheme="majorBidi" w:hAnsiTheme="majorBidi" w:asciiTheme="majorBidi"/>
        </w:rPr>
        <w:t xml:space="preserve">Domagoju  </w:t>
      </w:r>
      <w:proofErr w:type="spellStart"/>
      <w:r w:rsidR="003C4E6E" w:rsidRPr="00714461">
        <w:rPr>
          <w:rFonts w:cstheme="majorBidi" w:hAnsiTheme="majorBidi" w:asciiTheme="majorBidi"/>
        </w:rPr>
        <w:t>Repaču</w:t>
      </w:r>
      <w:proofErr w:type="spellEnd"/>
      <w:r w:rsidR="003C4E6E" w:rsidRPr="00714461">
        <w:rPr>
          <w:rFonts w:cstheme="majorBidi" w:hAnsiTheme="majorBidi" w:asciiTheme="majorBidi"/>
        </w:rPr>
        <w:t xml:space="preserve"> iz Zagreba i putem e-mail</w:t>
      </w:r>
    </w:p>
    <w:p w:rsidRDefault="003C4E6E" w:rsidP="007E77FA" w:rsidR="00934593" w:rsidRPr="00714461">
      <w:pPr>
        <w:ind w:hanging="705" w:left="705"/>
        <w:rPr>
          <w:rFonts w:cstheme="majorBidi" w:hAnsiTheme="majorBidi" w:asciiTheme="majorBidi"/>
        </w:rPr>
      </w:pPr>
      <w:r w:rsidRPr="00714461">
        <w:rPr>
          <w:rFonts w:cstheme="majorBidi" w:hAnsiTheme="majorBidi" w:asciiTheme="majorBidi"/>
        </w:rPr>
        <w:t xml:space="preserve">- </w:t>
      </w:r>
      <w:r w:rsidRPr="00714461">
        <w:rPr>
          <w:rFonts w:cstheme="majorBidi" w:hAnsiTheme="majorBidi" w:asciiTheme="majorBidi"/>
        </w:rPr>
        <w:tab/>
        <w:t xml:space="preserve">FINA-i, </w:t>
      </w:r>
      <w:r w:rsidR="00714461">
        <w:rPr>
          <w:rFonts w:cstheme="majorBidi" w:hAnsiTheme="majorBidi" w:asciiTheme="majorBidi"/>
        </w:rPr>
        <w:t>Split, Mažuranićevo šetalište 24/b</w:t>
      </w:r>
      <w:r w:rsidR="00104542" w:rsidRPr="00714461">
        <w:rPr>
          <w:rFonts w:cstheme="majorBidi" w:hAnsiTheme="majorBidi" w:asciiTheme="majorBidi"/>
        </w:rPr>
        <w:t xml:space="preserve">, </w:t>
      </w:r>
      <w:r w:rsidR="007332CB" w:rsidRPr="00714461">
        <w:rPr>
          <w:rFonts w:cstheme="majorBidi" w:hAnsiTheme="majorBidi" w:asciiTheme="majorBidi"/>
        </w:rPr>
        <w:t>i nakon pravomoćnosti uz dopis</w:t>
      </w:r>
    </w:p>
    <w:p w:rsidRDefault="00714461" w:rsidP="00714461" w:rsidR="00714461" w:rsidRPr="00714461">
      <w:pPr>
        <w:rPr>
          <w:rFonts w:cstheme="majorBidi" w:hAnsiTheme="majorBidi" w:asciiTheme="majorBidi"/>
          <w:color w:val="000000"/>
        </w:rPr>
      </w:pPr>
      <w:r w:rsidRPr="00714461">
        <w:rPr>
          <w:rFonts w:cstheme="majorBidi" w:hAnsiTheme="majorBidi" w:asciiTheme="majorBidi"/>
          <w:color w:val="000000"/>
        </w:rPr>
        <w:t>-</w:t>
      </w:r>
      <w:r w:rsidRPr="00714461">
        <w:rPr>
          <w:rFonts w:cstheme="majorBidi" w:hAnsiTheme="majorBidi" w:asciiTheme="majorBidi"/>
          <w:color w:val="000000"/>
        </w:rPr>
        <w:tab/>
        <w:t>Sudskom registru, Stalna služba Šibenik</w:t>
      </w:r>
    </w:p>
    <w:p w:rsidRDefault="00714461" w:rsidP="00D13C06" w:rsidR="00C535CB" w:rsidRPr="00FE43A8">
      <w:pPr>
        <w:rPr>
          <w:rFonts w:cstheme="majorBidi" w:hAnsiTheme="majorBidi" w:asciiTheme="majorBidi"/>
        </w:rPr>
      </w:pPr>
      <w:r w:rsidRPr="00714461">
        <w:rPr>
          <w:rFonts w:cstheme="majorBidi" w:hAnsiTheme="majorBidi" w:asciiTheme="majorBidi"/>
        </w:rPr>
        <w:t>-</w:t>
      </w:r>
      <w:r w:rsidRPr="00714461">
        <w:rPr>
          <w:rFonts w:cstheme="majorBidi" w:hAnsiTheme="majorBidi" w:asciiTheme="majorBidi"/>
        </w:rPr>
        <w:tab/>
        <w:t>ŽDO-</w:t>
      </w:r>
      <w:r>
        <w:rPr>
          <w:rFonts w:cstheme="majorBidi" w:hAnsiTheme="majorBidi" w:asciiTheme="majorBidi"/>
        </w:rPr>
        <w:t xml:space="preserve">u </w:t>
      </w:r>
      <w:proofErr w:type="spellStart"/>
      <w:r>
        <w:rPr>
          <w:rFonts w:cstheme="majorBidi" w:hAnsiTheme="majorBidi" w:asciiTheme="majorBidi"/>
        </w:rPr>
        <w:t>u</w:t>
      </w:r>
      <w:proofErr w:type="spellEnd"/>
      <w:r>
        <w:rPr>
          <w:rFonts w:cstheme="majorBidi" w:hAnsiTheme="majorBidi" w:asciiTheme="majorBidi"/>
        </w:rPr>
        <w:t xml:space="preserve"> </w:t>
      </w:r>
      <w:r w:rsidRPr="00714461">
        <w:rPr>
          <w:rFonts w:cstheme="majorBidi" w:hAnsiTheme="majorBidi" w:asciiTheme="majorBidi"/>
        </w:rPr>
        <w:t>Šibenik</w:t>
      </w:r>
      <w:r>
        <w:rPr>
          <w:rFonts w:cstheme="majorBidi" w:hAnsiTheme="majorBidi" w:asciiTheme="majorBidi"/>
        </w:rPr>
        <w:t>u</w:t>
      </w:r>
    </w:p>
    <w:p w:rsidRDefault="00C535CB" w:rsidP="00934593" w:rsidR="007E77FA" w:rsidRPr="00714461">
      <w:pPr>
        <w:rPr>
          <w:color w:val="000000"/>
        </w:rPr>
      </w:pPr>
      <w:r w:rsidRPr="00714461">
        <w:rPr>
          <w:rFonts w:cstheme="majorBidi" w:hAnsiTheme="majorBidi" w:asciiTheme="majorBidi"/>
        </w:rPr>
        <w:t>-</w:t>
      </w:r>
      <w:r w:rsidRPr="00714461">
        <w:rPr>
          <w:rFonts w:cstheme="majorBidi" w:hAnsiTheme="majorBidi" w:asciiTheme="majorBidi"/>
        </w:rPr>
        <w:tab/>
        <w:t>e-Oglasna ploča sudova</w:t>
      </w:r>
    </w:p>
    <w:p w:rsidRDefault="00934593" w:rsidP="00934593" w:rsidR="007E77FA" w:rsidRPr="00714461">
      <w:pPr>
        <w:rPr>
          <w:color w:val="000000"/>
        </w:rPr>
      </w:pPr>
      <w:r w:rsidRPr="00714461">
        <w:rPr>
          <w:color w:val="000000"/>
        </w:rPr>
        <w:t>-</w:t>
      </w:r>
      <w:r w:rsidRPr="00714461">
        <w:rPr>
          <w:color w:val="000000"/>
        </w:rPr>
        <w:tab/>
        <w:t>u spis</w:t>
      </w:r>
    </w:p>
    <w:p w:rsidRDefault="007E77FA" w:rsidP="00C535CB" w:rsidR="00DE26BD" w:rsidRPr="00714461">
      <w:r w:rsidRPr="00714461">
        <w:rPr>
          <w:color w:val="000000"/>
        </w:rPr>
        <w:tab/>
      </w:r>
      <w:bookmarkEnd w:id="0"/>
    </w:p>
    <w:sectPr w:rsidSect="00C535CB" w:rsidR="00DE26BD" w:rsidRPr="00714461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5E2" w:rsidP="003775E2" w:rsidR="003775E2">
      <w:r>
        <w:separator/>
      </w:r>
    </w:p>
  </w:endnote>
  <w:endnote w:id="0" w:type="continuationSeparator">
    <w:p w:rsidRDefault="003775E2" w:rsidP="003775E2" w:rsidR="00377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1282975"/>
      <w:docPartObj>
        <w:docPartGallery w:val="Page Numbers (Bottom of Page)"/>
        <w:docPartUnique/>
      </w:docPartObj>
    </w:sdtPr>
    <w:sdtEndPr/>
    <w:sdtContent>
      <w:p w:rsidRDefault="00C535CB" w:rsidR="00C535C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C4F">
          <w:rPr>
            <w:noProof/>
          </w:rPr>
          <w:t>2</w:t>
        </w:r>
        <w:r>
          <w:fldChar w:fldCharType="end"/>
        </w:r>
      </w:p>
    </w:sdtContent>
  </w:sdt>
  <w:p w:rsidRDefault="00C535CB" w:rsidR="00C535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5E2" w:rsidP="003775E2" w:rsidR="003775E2">
      <w:r>
        <w:separator/>
      </w:r>
    </w:p>
  </w:footnote>
  <w:footnote w:id="0" w:type="continuationSeparator">
    <w:p w:rsidRDefault="003775E2" w:rsidP="003775E2" w:rsidR="003775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75E2" w:rsidP="003C4E6E" w:rsidR="003775E2" w:rsidRPr="003C4E6E">
    <w:pPr>
      <w:jc w:val="right"/>
      <w:rPr>
        <w:rFonts w:cs="Arial" w:hAnsi="Arial" w:ascii="Arial"/>
      </w:rPr>
    </w:pPr>
    <w:r>
      <w:t>Poslovni broj 2 St-</w:t>
    </w:r>
    <w:r w:rsidR="003C4E6E">
      <w:t>312/17-46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5CB" w:rsidP="00C535CB" w:rsidR="00C535CB" w:rsidRPr="00010784">
    <w:pPr>
      <w:jc w:val="right"/>
      <w:rPr>
        <w:rFonts w:cs="Arial" w:hAnsi="Arial" w:ascii="Arial"/>
      </w:rPr>
    </w:pPr>
    <w:r>
      <w:t>P</w:t>
    </w:r>
    <w:r w:rsidR="005C43DC">
      <w:t>oslovni broj 2 St-312/17-4</w:t>
    </w:r>
    <w:r w:rsidR="003C4E6E">
      <w:t>6</w:t>
    </w:r>
  </w:p>
  <w:p w:rsidRDefault="00C535CB" w:rsidP="00C535CB" w:rsidR="00C535C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413FB"/>
    <w:multiLevelType w:val="hybridMultilevel"/>
    <w:tmpl w:val="B8DA07EE"/>
    <w:lvl w:tplc="D6FC2646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253D21"/>
    <w:multiLevelType w:val="hybridMultilevel"/>
    <w:tmpl w:val="4C8CF4B4"/>
    <w:lvl w:tplc="419A39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D311A72"/>
    <w:multiLevelType w:val="hybridMultilevel"/>
    <w:tmpl w:val="1C0C4942"/>
    <w:lvl w:tplc="0A5E2B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E0A0B5D"/>
    <w:multiLevelType w:val="hybridMultilevel"/>
    <w:tmpl w:val="424A690C"/>
    <w:lvl w:tplc="56FA0DC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77D"/>
    <w:rsid w:val="00010784"/>
    <w:rsid w:val="0002756D"/>
    <w:rsid w:val="00084742"/>
    <w:rsid w:val="00086C42"/>
    <w:rsid w:val="000873B7"/>
    <w:rsid w:val="000937D7"/>
    <w:rsid w:val="0009552C"/>
    <w:rsid w:val="000C3CD2"/>
    <w:rsid w:val="000E16B8"/>
    <w:rsid w:val="00104542"/>
    <w:rsid w:val="00111FAC"/>
    <w:rsid w:val="00114B78"/>
    <w:rsid w:val="00122B40"/>
    <w:rsid w:val="001379A7"/>
    <w:rsid w:val="00154ADA"/>
    <w:rsid w:val="00190CFB"/>
    <w:rsid w:val="001F40E9"/>
    <w:rsid w:val="001F727D"/>
    <w:rsid w:val="002105DD"/>
    <w:rsid w:val="00210BCA"/>
    <w:rsid w:val="00210CA3"/>
    <w:rsid w:val="00213F66"/>
    <w:rsid w:val="002503E8"/>
    <w:rsid w:val="002604C1"/>
    <w:rsid w:val="00276A11"/>
    <w:rsid w:val="00283494"/>
    <w:rsid w:val="002871B0"/>
    <w:rsid w:val="002C783B"/>
    <w:rsid w:val="002F2D59"/>
    <w:rsid w:val="00313EF2"/>
    <w:rsid w:val="0031706D"/>
    <w:rsid w:val="0032432E"/>
    <w:rsid w:val="00346874"/>
    <w:rsid w:val="003775E2"/>
    <w:rsid w:val="00384E98"/>
    <w:rsid w:val="003A0A74"/>
    <w:rsid w:val="003C4E6E"/>
    <w:rsid w:val="003D1772"/>
    <w:rsid w:val="003F7FD4"/>
    <w:rsid w:val="004411E2"/>
    <w:rsid w:val="004454A9"/>
    <w:rsid w:val="00452759"/>
    <w:rsid w:val="004773AB"/>
    <w:rsid w:val="00480FA2"/>
    <w:rsid w:val="004902BE"/>
    <w:rsid w:val="004C59B9"/>
    <w:rsid w:val="004D2148"/>
    <w:rsid w:val="004E0419"/>
    <w:rsid w:val="004E6417"/>
    <w:rsid w:val="0052134D"/>
    <w:rsid w:val="00542EEE"/>
    <w:rsid w:val="00577F63"/>
    <w:rsid w:val="005A30BB"/>
    <w:rsid w:val="005A65A7"/>
    <w:rsid w:val="005C43DC"/>
    <w:rsid w:val="00603EFB"/>
    <w:rsid w:val="00613EB0"/>
    <w:rsid w:val="00635CCE"/>
    <w:rsid w:val="006567DE"/>
    <w:rsid w:val="00685294"/>
    <w:rsid w:val="006B1627"/>
    <w:rsid w:val="006C7867"/>
    <w:rsid w:val="007111AE"/>
    <w:rsid w:val="00712EDC"/>
    <w:rsid w:val="00714461"/>
    <w:rsid w:val="007166FF"/>
    <w:rsid w:val="007332CB"/>
    <w:rsid w:val="007405E1"/>
    <w:rsid w:val="007E6279"/>
    <w:rsid w:val="007E62C1"/>
    <w:rsid w:val="007E7400"/>
    <w:rsid w:val="007E77FA"/>
    <w:rsid w:val="00803A5A"/>
    <w:rsid w:val="008203C9"/>
    <w:rsid w:val="008607E3"/>
    <w:rsid w:val="008D2A52"/>
    <w:rsid w:val="008D2D38"/>
    <w:rsid w:val="00902224"/>
    <w:rsid w:val="0091185C"/>
    <w:rsid w:val="009164E3"/>
    <w:rsid w:val="00921E94"/>
    <w:rsid w:val="00934593"/>
    <w:rsid w:val="009473AE"/>
    <w:rsid w:val="00953D32"/>
    <w:rsid w:val="009658A8"/>
    <w:rsid w:val="009C46B7"/>
    <w:rsid w:val="009C5C7F"/>
    <w:rsid w:val="009E01C8"/>
    <w:rsid w:val="009E5844"/>
    <w:rsid w:val="00A5101B"/>
    <w:rsid w:val="00A522E8"/>
    <w:rsid w:val="00AB089D"/>
    <w:rsid w:val="00AB7743"/>
    <w:rsid w:val="00AD49C8"/>
    <w:rsid w:val="00AE383F"/>
    <w:rsid w:val="00AF4797"/>
    <w:rsid w:val="00B126D6"/>
    <w:rsid w:val="00B172D9"/>
    <w:rsid w:val="00B174E4"/>
    <w:rsid w:val="00B471E1"/>
    <w:rsid w:val="00B55C4F"/>
    <w:rsid w:val="00B66941"/>
    <w:rsid w:val="00B7032A"/>
    <w:rsid w:val="00B8081E"/>
    <w:rsid w:val="00B85399"/>
    <w:rsid w:val="00BB7BB0"/>
    <w:rsid w:val="00BF1469"/>
    <w:rsid w:val="00BF2836"/>
    <w:rsid w:val="00C00149"/>
    <w:rsid w:val="00C32382"/>
    <w:rsid w:val="00C535CB"/>
    <w:rsid w:val="00C63069"/>
    <w:rsid w:val="00C765C2"/>
    <w:rsid w:val="00C87BED"/>
    <w:rsid w:val="00C91970"/>
    <w:rsid w:val="00C9432A"/>
    <w:rsid w:val="00CA2231"/>
    <w:rsid w:val="00CC6CE2"/>
    <w:rsid w:val="00CD5920"/>
    <w:rsid w:val="00CE79DD"/>
    <w:rsid w:val="00D04072"/>
    <w:rsid w:val="00D13C06"/>
    <w:rsid w:val="00D30B3F"/>
    <w:rsid w:val="00D350BA"/>
    <w:rsid w:val="00D46B6B"/>
    <w:rsid w:val="00D54117"/>
    <w:rsid w:val="00D6652F"/>
    <w:rsid w:val="00D67C2E"/>
    <w:rsid w:val="00D87EE8"/>
    <w:rsid w:val="00DC5B8F"/>
    <w:rsid w:val="00DE0652"/>
    <w:rsid w:val="00DE26BD"/>
    <w:rsid w:val="00E16226"/>
    <w:rsid w:val="00E16C5C"/>
    <w:rsid w:val="00E31A88"/>
    <w:rsid w:val="00E32DBA"/>
    <w:rsid w:val="00E53B7F"/>
    <w:rsid w:val="00E643D2"/>
    <w:rsid w:val="00E72210"/>
    <w:rsid w:val="00E73AF8"/>
    <w:rsid w:val="00EA3814"/>
    <w:rsid w:val="00EB3D62"/>
    <w:rsid w:val="00EB433B"/>
    <w:rsid w:val="00EB67E6"/>
    <w:rsid w:val="00ED177D"/>
    <w:rsid w:val="00EE0C83"/>
    <w:rsid w:val="00EE3E4A"/>
    <w:rsid w:val="00F175A6"/>
    <w:rsid w:val="00F178FA"/>
    <w:rsid w:val="00FB0307"/>
    <w:rsid w:val="00FE2AFA"/>
    <w:rsid w:val="00FE43A8"/>
    <w:rsid w:val="00FF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77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177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3775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775E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775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75E2"/>
    <w:rPr>
      <w:sz w:val="24"/>
      <w:szCs w:val="24"/>
    </w:rPr>
  </w:style>
  <w:style w:styleId="Tijeloteksta" w:type="paragraph">
    <w:name w:val="Body Text"/>
    <w:basedOn w:val="Normal"/>
    <w:link w:val="TijelotekstaChar"/>
    <w:rsid w:val="007111AE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7111AE"/>
    <w:rPr>
      <w:sz w:val="24"/>
    </w:rPr>
  </w:style>
  <w:style w:styleId="Tijeloteksta2" w:type="paragraph">
    <w:name w:val="Body Text 2"/>
    <w:basedOn w:val="Normal"/>
    <w:link w:val="Tijeloteksta2Char"/>
    <w:rsid w:val="007111AE"/>
    <w:pPr>
      <w:spacing w:lineRule="auto" w:line="480" w:after="120"/>
    </w:pPr>
    <w:rPr>
      <w:sz w:val="20"/>
      <w:szCs w:val="20"/>
      <w:lang w:val="en-US"/>
    </w:rPr>
  </w:style>
  <w:style w:customStyle="true" w:styleId="Tijeloteksta2Char" w:type="character">
    <w:name w:val="Tijelo teksta 2 Char"/>
    <w:basedOn w:val="Zadanifontodlomka"/>
    <w:link w:val="Tijeloteksta2"/>
    <w:rsid w:val="007111AE"/>
    <w:rPr>
      <w:lang w:val="en-US"/>
    </w:rPr>
  </w:style>
  <w:style w:styleId="StandardWeb" w:type="paragraph">
    <w:name w:val="Normal (Web)"/>
    <w:basedOn w:val="Normal"/>
    <w:rsid w:val="007111AE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7111AE"/>
    <w:rPr>
      <w:lang w:val="en-US"/>
    </w:rPr>
  </w:style>
  <w:style w:styleId="Odlomakpopisa" w:type="paragraph">
    <w:name w:val="List Paragraph"/>
    <w:basedOn w:val="Normal"/>
    <w:uiPriority w:val="34"/>
    <w:qFormat/>
    <w:rsid w:val="00E16226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77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177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3775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775E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775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75E2"/>
    <w:rPr>
      <w:sz w:val="24"/>
      <w:szCs w:val="24"/>
    </w:rPr>
  </w:style>
  <w:style w:styleId="Tijeloteksta" w:type="paragraph">
    <w:name w:val="Body Text"/>
    <w:basedOn w:val="Normal"/>
    <w:link w:val="TijelotekstaChar"/>
    <w:rsid w:val="007111AE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7111AE"/>
    <w:rPr>
      <w:sz w:val="24"/>
    </w:rPr>
  </w:style>
  <w:style w:styleId="Tijeloteksta2" w:type="paragraph">
    <w:name w:val="Body Text 2"/>
    <w:basedOn w:val="Normal"/>
    <w:link w:val="Tijeloteksta2Char"/>
    <w:rsid w:val="007111AE"/>
    <w:pPr>
      <w:spacing w:after="120" w:line="480" w:lineRule="auto"/>
    </w:pPr>
    <w:rPr>
      <w:sz w:val="20"/>
      <w:szCs w:val="20"/>
      <w:lang w:val="en-US"/>
    </w:rPr>
  </w:style>
  <w:style w:customStyle="1" w:styleId="Tijeloteksta2Char" w:type="character">
    <w:name w:val="Tijelo teksta 2 Char"/>
    <w:basedOn w:val="Zadanifontodlomka"/>
    <w:link w:val="Tijeloteksta2"/>
    <w:rsid w:val="007111AE"/>
    <w:rPr>
      <w:lang w:val="en-US"/>
    </w:rPr>
  </w:style>
  <w:style w:styleId="StandardWeb" w:type="paragraph">
    <w:name w:val="Normal (Web)"/>
    <w:basedOn w:val="Normal"/>
    <w:rsid w:val="007111AE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7111AE"/>
    <w:rPr>
      <w:lang w:val="en-US"/>
    </w:rPr>
  </w:style>
  <w:style w:styleId="Odlomakpopisa" w:type="paragraph">
    <w:name w:val="List Paragraph"/>
    <w:basedOn w:val="Normal"/>
    <w:uiPriority w:val="34"/>
    <w:qFormat/>
    <w:rsid w:val="00E162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3158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146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20DD60F1-5A1C-4423-8C80-E3196229E1FF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584</properties:Words>
  <properties:Characters>3331</properties:Characters>
  <properties:Lines>27</properties:Lines>
  <properties:Paragraphs>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2017-11-29T14:06:00Z</dcterms:created>
  <dc:creator>Ardena Bajlo</dc:creator>
  <cp:lastModifiedBy>Ana Markač</cp:lastModifiedBy>
  <cp:lastPrinted>2017-11-30T12:06:00Z</cp:lastPrinted>
  <dcterms:modified xmlns:xsi="http://www.w3.org/2001/XMLSchema-instance" xsi:type="dcterms:W3CDTF">2017-11-30T12:06:00Z</dcterms:modified>
  <cp:revision>4</cp:revision>
</cp:coreProperties>
</file>