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51C52" w:rsidR="00FA49A3" w:rsidRPr="00692EE9">
        <w:tc>
          <w:tcPr>
            <w:tcW w:type="dxa" w:w="2559"/>
            <w:tcBorders>
              <w:top w:val="nil"/>
              <w:left w:val="nil"/>
              <w:bottom w:val="nil"/>
              <w:right w:val="nil"/>
            </w:tcBorders>
            <w:shd w:fill="auto" w:color="auto" w:val="clear"/>
          </w:tcPr>
          <w:p w:rsidRDefault="00FA49A3" w:rsidP="00F51C52" w:rsidR="00FA49A3"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A49A3" w:rsidP="00F51C52" w:rsidR="00FA49A3" w:rsidRPr="00692EE9">
            <w:pPr>
              <w:spacing w:before="60"/>
              <w:jc w:val="center"/>
            </w:pPr>
            <w:r w:rsidRPr="00692EE9">
              <w:t>Republika Hrvatska</w:t>
            </w:r>
          </w:p>
          <w:p w:rsidRDefault="00FA49A3" w:rsidP="00F51C52" w:rsidR="00FA49A3" w:rsidRPr="00692EE9">
            <w:pPr>
              <w:jc w:val="center"/>
            </w:pPr>
            <w:r w:rsidRPr="00692EE9">
              <w:t>Trgovački sud u Splitu</w:t>
            </w:r>
          </w:p>
          <w:p w:rsidRDefault="00FA49A3" w:rsidP="00F51C52" w:rsidR="00FA49A3" w:rsidRPr="00692EE9">
            <w:pPr>
              <w:jc w:val="center"/>
              <w:rPr>
                <w:b/>
              </w:rPr>
            </w:pPr>
            <w:r w:rsidRPr="00692EE9">
              <w:t>Split, Sukoišanska 6</w:t>
            </w:r>
          </w:p>
        </w:tc>
      </w:tr>
    </w:tbl>
    <w:p w14:textId="6abef55" w14:paraId="6abef55" w:rsidRDefault="00FA49A3" w:rsidP="00FA49A3" w:rsidR="00FA49A3" w:rsidRPr="00C7103C">
      <w:pPr>
        <w:tabs>
          <w:tab w:pos="4536" w:val="center"/>
          <w:tab w:pos="9072" w:val="right"/>
        </w:tabs>
        <w:jc w:val="right"/>
        <w15:collapsed w:val="false"/>
      </w:pPr>
      <w:r>
        <w:t>Poslovni broj: 4.St-770/2011-</w:t>
      </w:r>
      <w:r w:rsidR="007D2D2F">
        <w:t>136</w:t>
      </w:r>
      <w:r w:rsidR="000B7E70">
        <w:t>8</w:t>
      </w:r>
    </w:p>
    <w:p w:rsidRDefault="00575C24" w:rsidP="00575C24" w:rsidR="00575C24" w:rsidRPr="00575C24">
      <w:pPr>
        <w:rPr>
          <w:lang w:eastAsia="hr-HR" w:val="hr-HR"/>
        </w:rPr>
      </w:pPr>
    </w:p>
    <w:p w:rsidRDefault="007422A7" w:rsidP="00C772BA" w:rsidR="007422A7">
      <w:pPr>
        <w:pStyle w:val="Naslov1"/>
        <w:rPr>
          <w:b w:val="false"/>
          <w:spacing w:val="100"/>
        </w:rPr>
      </w:pPr>
    </w:p>
    <w:p w:rsidRDefault="007422A7" w:rsidP="00C772BA" w:rsidR="007422A7" w:rsidRPr="007422A7">
      <w:pPr>
        <w:pStyle w:val="Naslov1"/>
        <w:rPr>
          <w:b w:val="false"/>
          <w:spacing w:val="100"/>
        </w:rPr>
      </w:pPr>
      <w:r w:rsidRPr="007422A7">
        <w:rPr>
          <w:b w:val="false"/>
          <w:spacing w:val="100"/>
        </w:rPr>
        <w:t xml:space="preserve">REPUBLIKA HRVATSKA </w:t>
      </w:r>
    </w:p>
    <w:p w:rsidRDefault="007422A7" w:rsidP="00C772BA" w:rsidR="007422A7">
      <w:pPr>
        <w:pStyle w:val="Naslov1"/>
        <w:rPr>
          <w:b w:val="false"/>
        </w:rPr>
      </w:pPr>
    </w:p>
    <w:p w:rsidRDefault="00AE34B3" w:rsidP="00C772BA" w:rsidR="00AE34B3">
      <w:pPr>
        <w:pStyle w:val="Naslov1"/>
        <w:rPr>
          <w:b w:val="false"/>
        </w:rPr>
      </w:pPr>
      <w:r w:rsidRPr="00AA4058">
        <w:rPr>
          <w:b w:val="false"/>
        </w:rPr>
        <w:t>R J E Š E N J E</w:t>
      </w:r>
    </w:p>
    <w:p w:rsidRDefault="007422A7" w:rsidP="007422A7" w:rsidR="007422A7" w:rsidRPr="007422A7">
      <w:pPr>
        <w:rPr>
          <w:lang w:eastAsia="hr-HR" w:val="hr-HR"/>
        </w:rPr>
      </w:pPr>
    </w:p>
    <w:p w:rsidRDefault="00DB623B" w:rsidP="00AE34B3" w:rsidR="00DB623B">
      <w:pPr>
        <w:jc w:val="center"/>
        <w:rPr>
          <w:lang w:val="hr-HR"/>
        </w:rPr>
      </w:pPr>
    </w:p>
    <w:p w:rsidRDefault="00DB623B" w:rsidP="00DB623B" w:rsidR="00AE34B3" w:rsidRPr="007D2D2F">
      <w:pPr>
        <w:jc w:val="both"/>
        <w:rPr>
          <w:lang w:val="hr-HR"/>
        </w:rPr>
      </w:pPr>
      <w:r>
        <w:rPr>
          <w:lang w:val="hr-HR"/>
        </w:rPr>
        <w:tab/>
      </w:r>
      <w:r w:rsidRPr="00864D24">
        <w:rPr>
          <w:lang w:val="hr-HR"/>
        </w:rPr>
        <w:t>Trgovački sud u Splitu</w:t>
      </w:r>
      <w:r>
        <w:rPr>
          <w:lang w:val="hr-HR"/>
        </w:rPr>
        <w:t xml:space="preserve">, po sucu </w:t>
      </w:r>
      <w:r w:rsidR="00340A50" w:rsidRPr="007D2D2F">
        <w:rPr>
          <w:lang w:val="hr-HR"/>
        </w:rPr>
        <w:t>Katarini Mikulić</w:t>
      </w:r>
      <w:r w:rsidRPr="007D2D2F">
        <w:rPr>
          <w:lang w:val="hr-HR"/>
        </w:rPr>
        <w:t xml:space="preserve">, kao stečajnom sucu, u </w:t>
      </w:r>
      <w:r w:rsidR="001A27CB" w:rsidRPr="007D2D2F">
        <w:rPr>
          <w:lang w:val="hr-HR"/>
        </w:rPr>
        <w:t xml:space="preserve">stečajnom postupku nad stečajnim dužnikom </w:t>
      </w:r>
      <w:r w:rsidR="00C15CE0" w:rsidRPr="007D2D2F">
        <w:t>Credo banka d.d. "u stečaju", OIB: 94141384086, Zrinjsko-Frankopanska 58, Split, zastupan po stečajnoj upraviteljici Ankici Čenić iz Splita, Pupačićeva 1/3</w:t>
      </w:r>
      <w:r w:rsidR="004F6E4D" w:rsidRPr="007D2D2F">
        <w:rPr>
          <w:lang w:val="hr-HR"/>
        </w:rPr>
        <w:t>,</w:t>
      </w:r>
      <w:r w:rsidR="00E02941" w:rsidRPr="007D2D2F">
        <w:rPr>
          <w:lang w:val="hr-HR"/>
        </w:rPr>
        <w:t xml:space="preserve"> </w:t>
      </w:r>
      <w:r w:rsidR="000B7E70">
        <w:rPr>
          <w:lang w:val="hr-HR"/>
        </w:rPr>
        <w:t>8</w:t>
      </w:r>
      <w:r w:rsidR="007D2D2F">
        <w:rPr>
          <w:lang w:val="hr-HR"/>
        </w:rPr>
        <w:t>. veljače 2018.</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16539" w:rsidP="00416539" w:rsidR="00861F51">
      <w:pPr>
        <w:jc w:val="both"/>
        <w:rPr>
          <w:lang w:val="hr-HR"/>
        </w:rPr>
      </w:pPr>
      <w:r>
        <w:rPr>
          <w:lang w:val="hr-HR"/>
        </w:rPr>
        <w:tab/>
      </w:r>
      <w:r w:rsidR="00061BE8">
        <w:rPr>
          <w:lang w:val="hr-HR"/>
        </w:rPr>
        <w:t xml:space="preserve">Razrješava se član odbora vjerovnika </w:t>
      </w:r>
      <w:r w:rsidR="00861F51">
        <w:rPr>
          <w:lang w:val="hr-HR"/>
        </w:rPr>
        <w:t xml:space="preserve">Ivana Đerek iz Zagreba, Ulica Grada Gualda Tadina 28, OIB: 67619113048 </w:t>
      </w:r>
      <w:r w:rsidR="001921B1">
        <w:rPr>
          <w:lang w:val="hr-HR"/>
        </w:rPr>
        <w:t>kao predstavnik vjerovnika</w:t>
      </w:r>
      <w:r w:rsidR="00861F51">
        <w:rPr>
          <w:lang w:val="hr-HR"/>
        </w:rPr>
        <w:t xml:space="preserve"> CROATIA osiguranje d.d., Zagreb, Vatroslava Jagića 33, OIB: 26187994862 </w:t>
      </w:r>
      <w:r w:rsidR="00061BE8">
        <w:rPr>
          <w:lang w:val="hr-HR"/>
        </w:rPr>
        <w:t xml:space="preserve">u stečajnom postupku nad stečajnim dužnikom </w:t>
      </w:r>
      <w:r w:rsidR="00061BE8">
        <w:t>Credo banka d.d. "u stečaju", OIB: 94141384086, Zrinjsko-Frankopanska 58, Split</w:t>
      </w:r>
      <w:r w:rsidR="00061BE8">
        <w:rPr>
          <w:lang w:val="hr-HR"/>
        </w:rPr>
        <w:t xml:space="preserve">, te se kao član odbora vjerovnika imenuje </w:t>
      </w:r>
      <w:r w:rsidR="007422A7">
        <w:rPr>
          <w:lang w:val="hr-HR"/>
        </w:rPr>
        <w:t>Marijana Tomić</w:t>
      </w:r>
      <w:r w:rsidR="00EE5F8B">
        <w:rPr>
          <w:lang w:val="hr-HR"/>
        </w:rPr>
        <w:t>,</w:t>
      </w:r>
      <w:r w:rsidR="009D091E">
        <w:rPr>
          <w:lang w:val="hr-HR"/>
        </w:rPr>
        <w:t xml:space="preserve"> Drniška 1, Split, </w:t>
      </w:r>
      <w:r w:rsidR="009D091E" w:rsidRPr="009D091E">
        <w:rPr>
          <w:lang w:val="hr-HR"/>
        </w:rPr>
        <w:t>OIB</w:t>
      </w:r>
      <w:r w:rsidR="009D091E">
        <w:rPr>
          <w:lang w:val="hr-HR"/>
        </w:rPr>
        <w:t>:</w:t>
      </w:r>
      <w:r w:rsidR="009D091E" w:rsidRPr="009D091E">
        <w:rPr>
          <w:lang w:val="hr-HR"/>
        </w:rPr>
        <w:t>0</w:t>
      </w:r>
      <w:r w:rsidR="009D091E">
        <w:rPr>
          <w:lang w:val="hr-HR"/>
        </w:rPr>
        <w:t>8076198211, diplomirani pravnik,</w:t>
      </w:r>
      <w:r w:rsidR="007422A7">
        <w:rPr>
          <w:lang w:val="hr-HR"/>
        </w:rPr>
        <w:t xml:space="preserve"> </w:t>
      </w:r>
      <w:r w:rsidR="00861F51">
        <w:rPr>
          <w:lang w:val="hr-HR"/>
        </w:rPr>
        <w:t xml:space="preserve">pravna zastupnica stečajnog vjerovnika CROATIA osiguranje d.d. </w:t>
      </w:r>
    </w:p>
    <w:p w:rsidRDefault="00061BE8" w:rsidP="00861F51" w:rsidR="00061BE8"/>
    <w:p w:rsidRDefault="007422A7" w:rsidP="00061BE8" w:rsidR="007422A7">
      <w:pPr>
        <w:jc w:val="center"/>
      </w:pPr>
    </w:p>
    <w:p w:rsidRDefault="00061BE8" w:rsidP="00061BE8" w:rsidR="00061BE8">
      <w:pPr>
        <w:jc w:val="center"/>
      </w:pPr>
      <w:r>
        <w:t>Obrazloženje</w:t>
      </w:r>
    </w:p>
    <w:p w:rsidRDefault="00061BE8" w:rsidP="00061BE8" w:rsidR="00061BE8" w:rsidRPr="0006274C">
      <w:pPr>
        <w:pStyle w:val="Tijeloteksta"/>
      </w:pPr>
    </w:p>
    <w:p w:rsidRDefault="00061BE8" w:rsidP="00061BE8" w:rsidR="00061BE8" w:rsidRPr="00E54AB5">
      <w:pPr>
        <w:jc w:val="both"/>
        <w:rPr>
          <w:lang w:val="hr-HR"/>
        </w:rPr>
      </w:pPr>
      <w:r w:rsidRPr="0006274C">
        <w:t xml:space="preserve">    </w:t>
      </w:r>
      <w:r>
        <w:t xml:space="preserve">      </w:t>
      </w:r>
      <w:r w:rsidR="001921B1" w:rsidRPr="00E54AB5">
        <w:t>Rješenjem</w:t>
      </w:r>
      <w:r w:rsidRPr="00E54AB5">
        <w:t xml:space="preserve"> ovog </w:t>
      </w:r>
      <w:r w:rsidR="001921B1" w:rsidRPr="00E54AB5">
        <w:t>s</w:t>
      </w:r>
      <w:r w:rsidRPr="00E54AB5">
        <w:t xml:space="preserve">uda od 24. siječnja 2012. </w:t>
      </w:r>
      <w:r w:rsidR="001921B1" w:rsidRPr="00E54AB5">
        <w:t>osnovan</w:t>
      </w:r>
      <w:r w:rsidRPr="00E54AB5">
        <w:t xml:space="preserve"> je </w:t>
      </w:r>
      <w:r w:rsidR="001921B1" w:rsidRPr="00E54AB5">
        <w:t>o</w:t>
      </w:r>
      <w:r w:rsidRPr="00E54AB5">
        <w:t>dbor vjerovnika u ovome stečajnom postupku</w:t>
      </w:r>
      <w:r w:rsidR="00E54AB5" w:rsidRPr="00E54AB5">
        <w:t>. Rješenjem ovog suda od 2. veljače 2016.</w:t>
      </w:r>
      <w:r w:rsidRPr="00E54AB5">
        <w:t xml:space="preserve"> </w:t>
      </w:r>
      <w:r w:rsidR="007422A7">
        <w:t xml:space="preserve">za </w:t>
      </w:r>
      <w:r w:rsidRPr="00E54AB5">
        <w:t>član</w:t>
      </w:r>
      <w:r w:rsidR="007422A7">
        <w:t>a</w:t>
      </w:r>
      <w:r w:rsidRPr="00E54AB5">
        <w:t xml:space="preserve"> </w:t>
      </w:r>
      <w:r w:rsidR="001921B1" w:rsidRPr="00E54AB5">
        <w:t>o</w:t>
      </w:r>
      <w:r w:rsidRPr="00E54AB5">
        <w:t>dbora bi</w:t>
      </w:r>
      <w:r w:rsidR="00861F51" w:rsidRPr="00E54AB5">
        <w:t>la</w:t>
      </w:r>
      <w:r w:rsidRPr="00E54AB5">
        <w:t xml:space="preserve"> je imenovan</w:t>
      </w:r>
      <w:r w:rsidR="00861F51" w:rsidRPr="00E54AB5">
        <w:t>a</w:t>
      </w:r>
      <w:r w:rsidRPr="00E54AB5">
        <w:t xml:space="preserve"> </w:t>
      </w:r>
      <w:r w:rsidR="00861F51" w:rsidRPr="00E54AB5">
        <w:rPr>
          <w:lang w:val="hr-HR"/>
        </w:rPr>
        <w:t xml:space="preserve">Ivana Đerek iz Zagreba, Ulica Grada Gualda Tadina 28, OIB: 67619113048 </w:t>
      </w:r>
      <w:r w:rsidR="0011167A" w:rsidRPr="00E54AB5">
        <w:rPr>
          <w:lang w:val="hr-HR"/>
        </w:rPr>
        <w:t xml:space="preserve">kao predstavnik vjerovnika </w:t>
      </w:r>
      <w:r w:rsidR="00861F51" w:rsidRPr="00E54AB5">
        <w:rPr>
          <w:lang w:val="hr-HR"/>
        </w:rPr>
        <w:t>CROATIA osiguranje d.d., Zagreb</w:t>
      </w:r>
      <w:r w:rsidR="0011167A" w:rsidRPr="00E54AB5">
        <w:rPr>
          <w:lang w:val="hr-HR"/>
        </w:rPr>
        <w:t>.</w:t>
      </w:r>
    </w:p>
    <w:p w:rsidRDefault="00061BE8" w:rsidP="00061BE8" w:rsidR="00061BE8">
      <w:pPr>
        <w:jc w:val="both"/>
        <w:rPr>
          <w:lang w:val="hr-HR"/>
        </w:rPr>
      </w:pPr>
    </w:p>
    <w:p w:rsidRDefault="001921B1" w:rsidP="00861F51" w:rsidR="001921B1">
      <w:pPr>
        <w:ind w:firstLine="720"/>
        <w:jc w:val="both"/>
        <w:rPr>
          <w:lang w:val="hr-HR"/>
        </w:rPr>
      </w:pPr>
      <w:r>
        <w:rPr>
          <w:lang w:val="hr-HR"/>
        </w:rPr>
        <w:t xml:space="preserve">Podneskom zaprimljenim dana </w:t>
      </w:r>
      <w:r w:rsidR="00861F51">
        <w:rPr>
          <w:lang w:val="hr-HR"/>
        </w:rPr>
        <w:t>28. rujna</w:t>
      </w:r>
      <w:r>
        <w:rPr>
          <w:lang w:val="hr-HR"/>
        </w:rPr>
        <w:t xml:space="preserve"> 2017. vjerovnik</w:t>
      </w:r>
      <w:r w:rsidR="00861F51">
        <w:rPr>
          <w:lang w:val="hr-HR"/>
        </w:rPr>
        <w:t xml:space="preserve"> CROATIA osiguranje d.d., Zagreb je obavijestio sud da opoziva imenovanu predstavnicu Ivanu Đerek iz Odbora vjerovnika stečajnog dužnika te u rečeni Odbor imenuje Marijanu Tomić, pravnu zastupnicu stečajnog vjerovnika CROATIA osiguranje d.d., Zagreb. </w:t>
      </w:r>
    </w:p>
    <w:p w:rsidRDefault="001921B1" w:rsidP="001921B1" w:rsidR="001921B1">
      <w:pPr>
        <w:ind w:firstLine="720"/>
        <w:jc w:val="both"/>
      </w:pPr>
    </w:p>
    <w:p w:rsidRDefault="0055250A" w:rsidP="0055250A" w:rsidR="0055250A">
      <w:pPr>
        <w:pStyle w:val="Tijeloteksta"/>
      </w:pPr>
      <w:r>
        <w:t xml:space="preserve">          Člankom 35. stavak 1. Stečajnog zakona ("Narodne novine" broj 44/96, 29/99, 129/00, 123/03, 82/06, 116/10, 25/12, 133/12, 45/13, dalje SZ) određeno je da stečajni sudac može člana odbora vjerovnika razriješiti po službenoj dužnosti, na zahtjev vjerovnika, ili na osobni zahtjev.  </w:t>
      </w:r>
    </w:p>
    <w:p w:rsidRDefault="0055250A" w:rsidP="0055250A" w:rsidR="0055250A">
      <w:pPr>
        <w:pStyle w:val="Tijeloteksta"/>
      </w:pPr>
    </w:p>
    <w:p w:rsidRDefault="0055250A" w:rsidP="0055250A" w:rsidR="00061BE8">
      <w:pPr>
        <w:pStyle w:val="Tijeloteksta"/>
      </w:pPr>
      <w:r>
        <w:lastRenderedPageBreak/>
        <w:t xml:space="preserve">          Sukladno navedenoj odredbi članka 35. stavak 1. SZ sud je usvojio zahtjev vjerovnika CROATIA osiguranje d.d., Zagreb, te razriješio člana odbora vjerovnika Ivanu Đerek te imenovao novo predloženog člana odbora vjerovnika kao predstavnika vjerovnika CROATIA osiguranje d.d., Zagreb Marijanu Tomić.</w:t>
      </w:r>
    </w:p>
    <w:p w:rsidRDefault="0055250A" w:rsidP="0055250A" w:rsidR="0055250A">
      <w:pPr>
        <w:pStyle w:val="Tijeloteksta"/>
      </w:pPr>
    </w:p>
    <w:p w:rsidRDefault="00061BE8" w:rsidP="00061BE8" w:rsidR="00061BE8" w:rsidRPr="0006274C">
      <w:pPr>
        <w:pStyle w:val="Tijeloteksta"/>
      </w:pPr>
    </w:p>
    <w:p w:rsidRDefault="00061BE8" w:rsidP="001921B1" w:rsidR="001921B1">
      <w:pPr>
        <w:jc w:val="center"/>
      </w:pPr>
      <w:r>
        <w:t>U</w:t>
      </w:r>
      <w:r w:rsidRPr="001D2D93">
        <w:rPr>
          <w:lang w:val="hr-HR"/>
        </w:rPr>
        <w:t xml:space="preserve"> </w:t>
      </w:r>
      <w:r>
        <w:t>Splitu</w:t>
      </w:r>
      <w:r w:rsidR="00E54AB5">
        <w:rPr>
          <w:lang w:val="hr-HR"/>
        </w:rPr>
        <w:t xml:space="preserve"> </w:t>
      </w:r>
      <w:r w:rsidR="000B7E70">
        <w:rPr>
          <w:lang w:val="hr-HR"/>
        </w:rPr>
        <w:t>8</w:t>
      </w:r>
      <w:r w:rsidR="00E54AB5">
        <w:rPr>
          <w:lang w:val="hr-HR"/>
        </w:rPr>
        <w:t>. veljače 2018.</w:t>
      </w:r>
    </w:p>
    <w:p w:rsidRDefault="001921B1" w:rsidP="001921B1" w:rsidR="001921B1" w:rsidRPr="001921B1">
      <w:pPr>
        <w:jc w:val="center"/>
      </w:pPr>
    </w:p>
    <w:p w:rsidRDefault="0011167A" w:rsidP="0011167A" w:rsidR="00061BE8">
      <w:pPr>
        <w:pStyle w:val="Tijeloteksta"/>
        <w:jc w:val="center"/>
        <w:rPr>
          <w:lang w:eastAsia="en-US"/>
        </w:rPr>
      </w:pPr>
      <w:r>
        <w:rPr>
          <w:lang w:eastAsia="en-US"/>
        </w:rPr>
        <w:tab/>
      </w:r>
      <w:r>
        <w:rPr>
          <w:lang w:eastAsia="en-US"/>
        </w:rPr>
        <w:tab/>
      </w:r>
      <w:r>
        <w:rPr>
          <w:lang w:eastAsia="en-US"/>
        </w:rPr>
        <w:tab/>
      </w:r>
      <w:r w:rsidR="00E54AB5">
        <w:rPr>
          <w:lang w:eastAsia="en-US"/>
        </w:rPr>
        <w:t xml:space="preserve">Sudac </w:t>
      </w:r>
    </w:p>
    <w:p w:rsidRDefault="0011167A" w:rsidP="0011167A" w:rsidR="0011167A">
      <w:pPr>
        <w:pStyle w:val="Tijeloteksta"/>
        <w:jc w:val="right"/>
        <w:rPr>
          <w:lang w:eastAsia="en-US"/>
        </w:rPr>
      </w:pPr>
    </w:p>
    <w:p w:rsidRDefault="0011167A" w:rsidP="0011167A" w:rsidR="0011167A">
      <w:pPr>
        <w:pStyle w:val="Tijeloteksta"/>
        <w:jc w:val="right"/>
        <w:rPr>
          <w:lang w:eastAsia="en-US"/>
        </w:rPr>
      </w:pPr>
    </w:p>
    <w:p w:rsidRDefault="0011167A" w:rsidP="0011167A" w:rsidR="0011167A">
      <w:pPr>
        <w:pStyle w:val="Tijeloteksta"/>
        <w:jc w:val="right"/>
        <w:rPr>
          <w:lang w:eastAsia="en-US"/>
        </w:rPr>
      </w:pPr>
      <w:r w:rsidRPr="00E54AB5">
        <w:rPr>
          <w:lang w:eastAsia="en-US"/>
        </w:rPr>
        <w:t>Katarina Mikulić</w:t>
      </w:r>
      <w:r w:rsidR="004B2204">
        <w:rPr>
          <w:lang w:eastAsia="en-US"/>
        </w:rPr>
        <w:t>,v.r.</w:t>
      </w:r>
    </w:p>
    <w:p w:rsidRDefault="004B2204" w:rsidP="0071700F" w:rsidR="004B2204">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4B2204" w:rsidP="0071700F" w:rsidR="004B2204"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4B2204" w:rsidP="0011167A" w:rsidR="004B2204" w:rsidRPr="00E54AB5">
      <w:pPr>
        <w:pStyle w:val="Tijeloteksta"/>
        <w:jc w:val="right"/>
      </w:pPr>
    </w:p>
    <w:p w:rsidRDefault="00061BE8" w:rsidP="00061BE8" w:rsidR="00061BE8" w:rsidRPr="001D2D93">
      <w:pPr>
        <w:pStyle w:val="Tijeloteksta"/>
      </w:pPr>
    </w:p>
    <w:p w:rsidRDefault="00E54AB5" w:rsidP="00061BE8" w:rsidR="0011167A" w:rsidRPr="0011167A">
      <w:pPr>
        <w:jc w:val="both"/>
        <w:rPr>
          <w:lang w:val="hr-HR"/>
        </w:rPr>
      </w:pPr>
      <w:r w:rsidRPr="0011167A">
        <w:t>Pouka</w:t>
      </w:r>
      <w:r w:rsidR="00061BE8" w:rsidRPr="0011167A">
        <w:rPr>
          <w:lang w:val="hr-HR"/>
        </w:rPr>
        <w:t xml:space="preserve"> </w:t>
      </w:r>
      <w:r w:rsidRPr="0011167A">
        <w:t>o</w:t>
      </w:r>
      <w:r w:rsidR="00061BE8" w:rsidRPr="0011167A">
        <w:rPr>
          <w:lang w:val="hr-HR"/>
        </w:rPr>
        <w:t xml:space="preserve"> </w:t>
      </w:r>
      <w:r w:rsidRPr="0011167A">
        <w:t>pravnom</w:t>
      </w:r>
      <w:r w:rsidR="00061BE8" w:rsidRPr="0011167A">
        <w:rPr>
          <w:lang w:val="hr-HR"/>
        </w:rPr>
        <w:t xml:space="preserve"> </w:t>
      </w:r>
      <w:r w:rsidRPr="0011167A">
        <w:t>lijeku</w:t>
      </w:r>
      <w:r w:rsidR="00061BE8" w:rsidRPr="0011167A">
        <w:rPr>
          <w:lang w:val="hr-HR"/>
        </w:rPr>
        <w:t xml:space="preserve">:  </w:t>
      </w:r>
    </w:p>
    <w:p w:rsidRDefault="00061BE8" w:rsidP="00061BE8" w:rsidR="00061BE8" w:rsidRPr="001C6CF1">
      <w:pPr>
        <w:jc w:val="both"/>
        <w:rPr>
          <w:lang w:val="hr-HR"/>
        </w:rPr>
      </w:pPr>
      <w:r w:rsidRPr="001C6CF1">
        <w:rPr>
          <w:lang w:val="hr-HR"/>
        </w:rPr>
        <w:t>Protiv</w:t>
      </w:r>
      <w:r>
        <w:rPr>
          <w:lang w:val="hr-HR"/>
        </w:rPr>
        <w:t xml:space="preserve"> ovog</w:t>
      </w:r>
      <w:r w:rsidRPr="001C6CF1">
        <w:rPr>
          <w:lang w:val="hr-HR"/>
        </w:rPr>
        <w:t xml:space="preserve"> rješenja</w:t>
      </w:r>
      <w:r>
        <w:rPr>
          <w:lang w:val="hr-HR"/>
        </w:rPr>
        <w:t xml:space="preserve"> </w:t>
      </w:r>
      <w:r w:rsidRPr="001C6CF1">
        <w:rPr>
          <w:lang w:val="hr-HR"/>
        </w:rPr>
        <w:t>mo</w:t>
      </w:r>
      <w:r>
        <w:rPr>
          <w:lang w:val="hr-HR"/>
        </w:rPr>
        <w:t>že</w:t>
      </w:r>
      <w:r w:rsidRPr="001C6CF1">
        <w:rPr>
          <w:lang w:val="hr-HR"/>
        </w:rPr>
        <w:t xml:space="preserve"> </w:t>
      </w:r>
      <w:r>
        <w:rPr>
          <w:lang w:val="hr-HR"/>
        </w:rPr>
        <w:t>se izjaviti</w:t>
      </w:r>
      <w:r w:rsidRPr="001C6CF1">
        <w:rPr>
          <w:lang w:val="hr-HR"/>
        </w:rPr>
        <w:t xml:space="preserve"> žalb</w:t>
      </w:r>
      <w:r>
        <w:rPr>
          <w:lang w:val="hr-HR"/>
        </w:rPr>
        <w:t>a. Žalba se izjavljuje</w:t>
      </w:r>
      <w:r w:rsidRPr="001C6CF1">
        <w:rPr>
          <w:lang w:val="hr-HR"/>
        </w:rPr>
        <w:t xml:space="preserve"> u roku od osam (8</w:t>
      </w:r>
      <w:r>
        <w:rPr>
          <w:lang w:val="hr-HR"/>
        </w:rPr>
        <w:t>) dana,</w:t>
      </w:r>
      <w:r w:rsidRPr="001C6CF1">
        <w:rPr>
          <w:lang w:val="hr-HR"/>
        </w:rPr>
        <w:t xml:space="preserve"> </w:t>
      </w:r>
      <w:r>
        <w:rPr>
          <w:lang w:val="hr-HR"/>
        </w:rPr>
        <w:t>p</w:t>
      </w:r>
      <w:r w:rsidRPr="001C6CF1">
        <w:rPr>
          <w:lang w:val="hr-HR"/>
        </w:rPr>
        <w:t xml:space="preserve">odnosi </w:t>
      </w:r>
      <w:r>
        <w:rPr>
          <w:lang w:val="hr-HR"/>
        </w:rPr>
        <w:t>Trgovačkom sudu u Splitu, Split, Sukoišanska 6,</w:t>
      </w:r>
      <w:r w:rsidRPr="001C6CF1">
        <w:rPr>
          <w:lang w:val="hr-HR"/>
        </w:rPr>
        <w:t xml:space="preserve"> u tri primjerka</w:t>
      </w:r>
      <w:r w:rsidR="0011167A">
        <w:rPr>
          <w:lang w:val="hr-HR"/>
        </w:rPr>
        <w:t>,</w:t>
      </w:r>
      <w:r w:rsidRPr="001C6CF1">
        <w:rPr>
          <w:lang w:val="hr-HR"/>
        </w:rPr>
        <w:t xml:space="preserve"> a o žalbi u drugom stupnju odlučuje Visoki trgovački sud Republike Hrvatske u Zagrebu.</w:t>
      </w:r>
    </w:p>
    <w:p w:rsidRDefault="00061BE8" w:rsidP="00061BE8" w:rsidR="00061BE8">
      <w:pPr>
        <w:pStyle w:val="Tijeloteksta"/>
      </w:pPr>
    </w:p>
    <w:p w:rsidRDefault="00061BE8" w:rsidP="00061BE8" w:rsidR="00061BE8" w:rsidRPr="0011167A">
      <w:pPr>
        <w:pStyle w:val="Tijeloteksta"/>
      </w:pPr>
    </w:p>
    <w:p w:rsidRDefault="00244711" w:rsidR="00244711">
      <w:pPr>
        <w:rPr>
          <w:lang w:val="hr-HR"/>
        </w:rPr>
      </w:pPr>
    </w:p>
    <w:sectPr w:rsidSect="007D2D2F"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1447866"/>
      <w:docPartObj>
        <w:docPartGallery w:val="Page Numbers (Top of Page)"/>
        <w:docPartUnique/>
      </w:docPartObj>
    </w:sdtPr>
    <w:sdtEndPr/>
    <w:sdtContent>
      <w:p w:rsidRDefault="007D2D2F" w:rsidP="007D2D2F" w:rsidR="007D2D2F" w:rsidRPr="00C7103C">
        <w:pPr>
          <w:tabs>
            <w:tab w:pos="4536" w:val="center"/>
            <w:tab w:pos="9072" w:val="right"/>
          </w:tabs>
          <w:ind w:firstLine="4320"/>
          <w:jc w:val="center"/>
        </w:pPr>
        <w:r>
          <w:fldChar w:fldCharType="begin"/>
        </w:r>
        <w:r>
          <w:instrText>PAGE   \* MERGEFORMAT</w:instrText>
        </w:r>
        <w:r>
          <w:fldChar w:fldCharType="separate"/>
        </w:r>
        <w:r w:rsidR="004B2204" w:rsidRPr="004B2204">
          <w:rPr>
            <w:noProof/>
            <w:lang w:val="hr-HR"/>
          </w:rPr>
          <w:t>2</w:t>
        </w:r>
        <w:r>
          <w:fldChar w:fldCharType="end"/>
        </w:r>
        <w:r>
          <w:t xml:space="preserve"> </w:t>
        </w:r>
        <w:r>
          <w:tab/>
        </w:r>
        <w:r>
          <w:tab/>
          <w:t>Poslovni broj: 4.St-770/2011-136</w:t>
        </w:r>
        <w:r w:rsidR="000B7E70">
          <w:t>8</w:t>
        </w:r>
      </w:p>
      <w:p w:rsidRDefault="004B2204" w:rsidR="007D2D2F">
        <w:pPr>
          <w:pStyle w:val="Zaglavlje"/>
          <w:jc w:val="center"/>
        </w:pPr>
      </w:p>
    </w:sdtContent>
  </w:sdt>
  <w:p w:rsidRDefault="00AF240D" w:rsidR="00AF240D" w:rsidRPr="00DB623B">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0EA" w:rsidR="00A830EA">
    <w:pPr>
      <w:pStyle w:val="Zaglavlje"/>
      <w:jc w:val="center"/>
    </w:pPr>
  </w:p>
  <w:p w:rsidRDefault="00FA49A3" w:rsidR="00FA49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1BE8"/>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B7E70"/>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167A"/>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4935"/>
    <w:rsid w:val="00184ED8"/>
    <w:rsid w:val="001901FD"/>
    <w:rsid w:val="001921B1"/>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34858"/>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39"/>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2204"/>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250A"/>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22A7"/>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2D2F"/>
    <w:rsid w:val="007D49BE"/>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1F51"/>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7F5"/>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091E"/>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30EA"/>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4AB5"/>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5F8B"/>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49A3"/>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4B2204"/>
    <w:rPr>
      <w:color w:val="808080"/>
      <w:bdr w:space="0" w:sz="0" w:color="auto" w:val="none"/>
      <w:shd w:fill="auto" w:color="auto" w:val="clear"/>
    </w:rPr>
  </w:style>
  <w:style w:customStyle="true" w:styleId="eSPISCCParagraphDefaultFont" w:type="character">
    <w:name w:val="eSPIS_CC_Paragraph Default Font"/>
    <w:basedOn w:val="Zadanifontodlomka"/>
    <w:rsid w:val="004B22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2204"/>
    <w:rPr>
      <w:b/>
      <w:bdr w:space="0" w:sz="0" w:color="auto" w:val="none"/>
      <w:shd w:fill="FFFFCC" w:color="auto" w:val="clear"/>
      <w:lang w:val="hr-HR"/>
    </w:rPr>
  </w:style>
  <w:style w:customStyle="true" w:styleId="PozadinaSvijetloCrvena" w:type="character">
    <w:name w:val="Pozadina_SvijetloCrvena"/>
    <w:basedOn w:val="eSPISCCParagraphDefaultFont"/>
    <w:rsid w:val="004B22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22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4B2204"/>
    <w:rPr>
      <w:color w:val="808080"/>
      <w:bdr w:color="auto" w:space="0" w:sz="0" w:val="none"/>
      <w:shd w:color="auto" w:fill="auto" w:val="clear"/>
    </w:rPr>
  </w:style>
  <w:style w:customStyle="1" w:styleId="eSPISCCParagraphDefaultFont" w:type="character">
    <w:name w:val="eSPIS_CC_Paragraph Default Font"/>
    <w:basedOn w:val="Zadanifontodlomka"/>
    <w:rsid w:val="004B22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2204"/>
    <w:rPr>
      <w:b/>
      <w:bdr w:color="auto" w:space="0" w:sz="0" w:val="none"/>
      <w:shd w:color="auto" w:fill="FFFFCC" w:val="clear"/>
      <w:lang w:val="hr-HR"/>
    </w:rPr>
  </w:style>
  <w:style w:customStyle="1" w:styleId="PozadinaSvijetloCrvena" w:type="character">
    <w:name w:val="Pozadina_SvijetloCrvena"/>
    <w:basedOn w:val="eSPISCCParagraphDefaultFont"/>
    <w:rsid w:val="004B22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22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C237A1-0E74-4828-B4BB-A57DDF9E60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364</properties:Words>
  <properties:Characters>2160</properties:Characters>
  <properties:Lines>65</properties:Lines>
  <properties:Paragraphs>21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2017-10-05T11:31:00Z</dcterms:created>
  <dc:creator>basici</dc:creator>
  <cp:lastModifiedBy>Katarina Mikulić</cp:lastModifiedBy>
  <cp:lastPrinted>2018-02-08T09:39:00Z</cp:lastPrinted>
  <dcterms:modified xmlns:xsi="http://www.w3.org/2001/XMLSchema-instance" xsi:type="dcterms:W3CDTF">2018-02-08T09:39:00Z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