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5396" w14:paraId="dca5396" w:rsidRDefault="00954106" w:rsidP="00150F96" w:rsidR="00954106">
      <w:pPr>
        <w:ind w:left="567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r>
        <w:rPr>
          <w:b/>
        </w:rPr>
        <w:t>Sukoišanska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6045EB">
        <w:rPr>
          <w:b/>
          <w:sz w:val="22"/>
          <w:szCs w:val="22"/>
        </w:rPr>
        <w:t>1030</w:t>
      </w:r>
      <w:r w:rsidR="00DD2305">
        <w:rPr>
          <w:b/>
          <w:sz w:val="22"/>
          <w:szCs w:val="22"/>
        </w:rPr>
        <w:t>/201</w:t>
      </w:r>
      <w:r w:rsidR="00FC4CF6">
        <w:rPr>
          <w:b/>
          <w:sz w:val="22"/>
          <w:szCs w:val="22"/>
        </w:rPr>
        <w:t>6</w:t>
      </w:r>
      <w:r w:rsidR="00DD2305">
        <w:rPr>
          <w:b/>
          <w:sz w:val="22"/>
          <w:szCs w:val="22"/>
        </w:rPr>
        <w:t>-</w:t>
      </w:r>
      <w:r w:rsidR="002A51A9">
        <w:rPr>
          <w:b/>
          <w:sz w:val="22"/>
          <w:szCs w:val="22"/>
        </w:rPr>
        <w:t>22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6045EB" w:rsidRPr="006045EB">
        <w:rPr>
          <w:sz w:val="22"/>
          <w:szCs w:val="22"/>
          <w:lang w:val="en-AU"/>
        </w:rPr>
        <w:t>ŽUPA-HORIZONTI d.o.o.</w:t>
      </w:r>
      <w:r w:rsidR="006045EB">
        <w:rPr>
          <w:sz w:val="22"/>
          <w:szCs w:val="22"/>
          <w:lang w:val="en-AU"/>
        </w:rPr>
        <w:t xml:space="preserve"> za </w:t>
      </w:r>
      <w:r w:rsidR="006045EB" w:rsidRPr="006045EB">
        <w:rPr>
          <w:sz w:val="22"/>
          <w:szCs w:val="22"/>
        </w:rPr>
        <w:t xml:space="preserve">ugostiteljstvo </w:t>
      </w:r>
      <w:r w:rsidR="006045EB">
        <w:rPr>
          <w:sz w:val="22"/>
          <w:szCs w:val="22"/>
        </w:rPr>
        <w:t>i</w:t>
      </w:r>
      <w:r w:rsidR="006045EB" w:rsidRPr="006045EB">
        <w:rPr>
          <w:sz w:val="22"/>
          <w:szCs w:val="22"/>
        </w:rPr>
        <w:t xml:space="preserve"> trgovinu, Split, Manuška poljana 2, MBS: 08</w:t>
      </w:r>
      <w:r w:rsidR="006045EB" w:rsidRPr="006045EB">
        <w:rPr>
          <w:sz w:val="22"/>
          <w:szCs w:val="22"/>
          <w:lang w:val="en-AU"/>
        </w:rPr>
        <w:t>0305787, OIB: 64558454875</w:t>
      </w:r>
      <w:r>
        <w:rPr>
          <w:sz w:val="22"/>
          <w:szCs w:val="22"/>
        </w:rPr>
        <w:t xml:space="preserve">, izvan ročišta, dana </w:t>
      </w:r>
      <w:r w:rsidR="00150F96">
        <w:rPr>
          <w:sz w:val="22"/>
          <w:szCs w:val="22"/>
        </w:rPr>
        <w:t>24. siječnja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6045EB" w:rsidRPr="006045EB">
        <w:rPr>
          <w:sz w:val="22"/>
          <w:szCs w:val="22"/>
          <w:lang w:val="en-AU"/>
        </w:rPr>
        <w:t xml:space="preserve">ŽUPA-HORIZONTI d.o.o. za </w:t>
      </w:r>
      <w:r w:rsidR="006045EB" w:rsidRPr="006045EB">
        <w:rPr>
          <w:sz w:val="22"/>
          <w:szCs w:val="22"/>
        </w:rPr>
        <w:t>ugostiteljstvo i trgovinu, Split, Manuška poljana 2, MBS: 08</w:t>
      </w:r>
      <w:r w:rsidR="006045EB" w:rsidRPr="006045EB">
        <w:rPr>
          <w:sz w:val="22"/>
          <w:szCs w:val="22"/>
          <w:lang w:val="en-AU"/>
        </w:rPr>
        <w:t>0305787, OIB: 64558454875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6045EB">
        <w:rPr>
          <w:color w:val="000000"/>
          <w:sz w:val="22"/>
          <w:szCs w:val="22"/>
        </w:rPr>
        <w:t>1030</w:t>
      </w:r>
      <w:r w:rsidR="00BC31B4">
        <w:rPr>
          <w:color w:val="000000"/>
          <w:sz w:val="22"/>
          <w:szCs w:val="22"/>
        </w:rPr>
        <w:t>-201</w:t>
      </w:r>
      <w:r w:rsidR="00FC4CF6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246315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6045EB">
        <w:rPr>
          <w:color w:val="000000"/>
          <w:sz w:val="22"/>
          <w:szCs w:val="22"/>
        </w:rPr>
        <w:t>1030</w:t>
      </w:r>
      <w:r w:rsidR="00BC31B4">
        <w:rPr>
          <w:color w:val="000000"/>
          <w:sz w:val="22"/>
          <w:szCs w:val="22"/>
        </w:rPr>
        <w:t>/201</w:t>
      </w:r>
      <w:r w:rsidR="00FC4CF6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6F5AA7" w:rsidP="006F5AA7" w:rsidR="006F5AA7" w:rsidRPr="006F5AA7">
      <w:pPr>
        <w:ind w:firstLine="708"/>
        <w:jc w:val="both"/>
        <w:rPr>
          <w:sz w:val="22"/>
          <w:szCs w:val="22"/>
        </w:rPr>
      </w:pPr>
      <w:r w:rsidRPr="006F5AA7">
        <w:rPr>
          <w:sz w:val="22"/>
          <w:szCs w:val="22"/>
        </w:rPr>
        <w:t>Financijska agencija RC Split, Podružnica Split je podnijela ovom sudu preko pošte preporučeno 07. travnja 2016. godine prijedlog za otvaranje stečajnog postupka nad dužnikom. U prijedlogu se u bitnome navodi da na dan 1. rujna 2015. godine dužnik u Očevidniku redoslijeda osnova za plaćanje ima evidentirane neizvršene osnove za plaćanje u neprekinutom razdoblju od 1.773 dana u ukupnom iznosu od 301.836,21 kuna, da ima 1 zaposlenog, da ima otvoren račun kod Raiffeisenbank Austria d.d., OTP banka Hrvatska d.d.,  da ne raspolaže drugim podacima o imovini, te da nema zaplijenjenih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CF7009">
        <w:rPr>
          <w:sz w:val="22"/>
          <w:szCs w:val="22"/>
        </w:rPr>
        <w:t>890</w:t>
      </w:r>
      <w:r w:rsidR="005D60D7">
        <w:rPr>
          <w:sz w:val="22"/>
          <w:szCs w:val="22"/>
        </w:rPr>
        <w:t>/201</w:t>
      </w:r>
      <w:r w:rsidR="002339AF">
        <w:rPr>
          <w:sz w:val="22"/>
          <w:szCs w:val="22"/>
        </w:rPr>
        <w:t>6</w:t>
      </w:r>
      <w:r w:rsidR="005D60D7">
        <w:rPr>
          <w:sz w:val="22"/>
          <w:szCs w:val="22"/>
        </w:rPr>
        <w:t>-</w:t>
      </w:r>
      <w:r w:rsidR="006F5AA7">
        <w:rPr>
          <w:sz w:val="22"/>
          <w:szCs w:val="22"/>
        </w:rPr>
        <w:t>6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5D60D7">
        <w:rPr>
          <w:sz w:val="22"/>
          <w:szCs w:val="22"/>
        </w:rPr>
        <w:t>3</w:t>
      </w:r>
      <w:r w:rsidR="00BC31B4">
        <w:rPr>
          <w:sz w:val="22"/>
          <w:szCs w:val="22"/>
        </w:rPr>
        <w:t xml:space="preserve">. </w:t>
      </w:r>
      <w:r w:rsidR="005D60D7">
        <w:rPr>
          <w:sz w:val="22"/>
          <w:szCs w:val="22"/>
        </w:rPr>
        <w:t>siječnja</w:t>
      </w:r>
      <w:r w:rsidR="00DD5744">
        <w:rPr>
          <w:sz w:val="22"/>
          <w:szCs w:val="22"/>
        </w:rPr>
        <w:t xml:space="preserve"> 201</w:t>
      </w:r>
      <w:r w:rsidR="005D60D7">
        <w:rPr>
          <w:sz w:val="22"/>
          <w:szCs w:val="22"/>
        </w:rPr>
        <w:t>8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lastRenderedPageBreak/>
        <w:t xml:space="preserve">U prethodnom postupku o prijedlogu za otvaranje stečajnog postupka dužnik </w:t>
      </w:r>
      <w:r w:rsidRPr="002A51A9">
        <w:rPr>
          <w:sz w:val="22"/>
          <w:szCs w:val="22"/>
        </w:rPr>
        <w:t xml:space="preserve">se </w:t>
      </w:r>
      <w:r w:rsidR="00D16D05" w:rsidRPr="002A51A9">
        <w:rPr>
          <w:sz w:val="22"/>
          <w:szCs w:val="22"/>
        </w:rPr>
        <w:t xml:space="preserve"> </w:t>
      </w:r>
      <w:r w:rsidRPr="002A51A9">
        <w:rPr>
          <w:sz w:val="22"/>
          <w:szCs w:val="22"/>
        </w:rPr>
        <w:t>izjasnio</w:t>
      </w:r>
      <w:r w:rsidR="002A51A9">
        <w:rPr>
          <w:sz w:val="22"/>
          <w:szCs w:val="22"/>
        </w:rPr>
        <w:t xml:space="preserve"> u bitnome navodeći da društvo ne obavlja djelatnost, a da je jedina imovina koju društvo ima hotel Vodice u Vodicama, ZU 2867 k.o. Vodice koji je kroz ovršni postupak oduzet bez osnove zbog čega se do danas vodilo više sudskih postupaka i bilo je onemogućeno korištenje objekta.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95963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2339AF">
        <w:rPr>
          <w:sz w:val="22"/>
          <w:szCs w:val="22"/>
        </w:rPr>
        <w:t>Općinskog suda u Splitu, zemljišnoknjižni odjela od 1</w:t>
      </w:r>
      <w:r w:rsidR="00DC7652">
        <w:rPr>
          <w:sz w:val="22"/>
          <w:szCs w:val="22"/>
        </w:rPr>
        <w:t>5</w:t>
      </w:r>
      <w:r w:rsidR="002339AF">
        <w:rPr>
          <w:sz w:val="22"/>
          <w:szCs w:val="22"/>
        </w:rPr>
        <w:t xml:space="preserve">. </w:t>
      </w:r>
      <w:r w:rsidR="00976C5D">
        <w:rPr>
          <w:sz w:val="22"/>
          <w:szCs w:val="22"/>
        </w:rPr>
        <w:t>siječnja</w:t>
      </w:r>
      <w:r w:rsidR="00662190">
        <w:rPr>
          <w:sz w:val="22"/>
          <w:szCs w:val="22"/>
        </w:rPr>
        <w:t xml:space="preserve"> 2018</w:t>
      </w:r>
      <w:r w:rsidR="002339AF">
        <w:rPr>
          <w:sz w:val="22"/>
          <w:szCs w:val="22"/>
        </w:rPr>
        <w:t xml:space="preserve">. </w:t>
      </w:r>
      <w:r w:rsidR="00976C5D">
        <w:rPr>
          <w:sz w:val="22"/>
          <w:szCs w:val="22"/>
        </w:rPr>
        <w:t>g</w:t>
      </w:r>
      <w:r w:rsidR="002339AF">
        <w:rPr>
          <w:sz w:val="22"/>
          <w:szCs w:val="22"/>
        </w:rPr>
        <w:t xml:space="preserve">odine (list spisa </w:t>
      </w:r>
      <w:r w:rsidR="00662190">
        <w:rPr>
          <w:sz w:val="22"/>
          <w:szCs w:val="22"/>
        </w:rPr>
        <w:t>20-21</w:t>
      </w:r>
      <w:r w:rsidR="002339AF">
        <w:rPr>
          <w:sz w:val="22"/>
          <w:szCs w:val="22"/>
        </w:rPr>
        <w:t>)</w:t>
      </w:r>
      <w:r w:rsidR="00976C5D" w:rsidRPr="00976C5D">
        <w:rPr>
          <w:sz w:val="22"/>
          <w:szCs w:val="22"/>
        </w:rPr>
        <w:t xml:space="preserve"> </w:t>
      </w:r>
      <w:r w:rsidR="00976C5D" w:rsidRPr="008E38DB">
        <w:rPr>
          <w:sz w:val="22"/>
          <w:szCs w:val="22"/>
        </w:rPr>
        <w:t>proizlazi da dužnik nema imovine</w:t>
      </w:r>
      <w:r w:rsidR="00976C5D">
        <w:rPr>
          <w:sz w:val="22"/>
          <w:szCs w:val="22"/>
        </w:rPr>
        <w:t xml:space="preserve">. </w:t>
      </w:r>
      <w:r w:rsidR="002B572D">
        <w:rPr>
          <w:sz w:val="22"/>
          <w:szCs w:val="22"/>
        </w:rPr>
        <w:t>Iz dopisa</w:t>
      </w:r>
      <w:r w:rsidR="00976C5D">
        <w:rPr>
          <w:sz w:val="22"/>
          <w:szCs w:val="22"/>
        </w:rPr>
        <w:t xml:space="preserve"> </w:t>
      </w:r>
      <w:r w:rsidR="00002FFA" w:rsidRPr="008E38DB">
        <w:rPr>
          <w:sz w:val="22"/>
          <w:szCs w:val="22"/>
        </w:rPr>
        <w:t>Ministarstv</w:t>
      </w:r>
      <w:r w:rsidR="002B572D">
        <w:rPr>
          <w:sz w:val="22"/>
          <w:szCs w:val="22"/>
        </w:rPr>
        <w:t>a</w:t>
      </w:r>
      <w:r w:rsidR="00002FFA" w:rsidRPr="008E38DB">
        <w:rPr>
          <w:sz w:val="22"/>
          <w:szCs w:val="22"/>
        </w:rPr>
        <w:t xml:space="preserve"> unutarnjih poslova Republike Hrvatske</w:t>
      </w:r>
      <w:r w:rsidR="00DC7652">
        <w:rPr>
          <w:sz w:val="22"/>
          <w:szCs w:val="22"/>
        </w:rPr>
        <w:t xml:space="preserve"> proizlazi da su tr</w:t>
      </w:r>
      <w:r w:rsidR="002B572D">
        <w:rPr>
          <w:sz w:val="22"/>
          <w:szCs w:val="22"/>
        </w:rPr>
        <w:t>a</w:t>
      </w:r>
      <w:r w:rsidR="00DC7652">
        <w:rPr>
          <w:sz w:val="22"/>
          <w:szCs w:val="22"/>
        </w:rPr>
        <w:t xml:space="preserve">ženje proslijedili nadležnom </w:t>
      </w:r>
      <w:r w:rsidR="00031D73">
        <w:rPr>
          <w:sz w:val="22"/>
          <w:szCs w:val="22"/>
        </w:rPr>
        <w:t>Cent</w:t>
      </w:r>
      <w:r w:rsidR="00DC7652">
        <w:rPr>
          <w:sz w:val="22"/>
          <w:szCs w:val="22"/>
        </w:rPr>
        <w:t>ru</w:t>
      </w:r>
      <w:r w:rsidR="00031D73">
        <w:rPr>
          <w:sz w:val="22"/>
          <w:szCs w:val="22"/>
        </w:rPr>
        <w:t xml:space="preserve"> za vozila Hrvatske</w:t>
      </w:r>
      <w:r w:rsidR="00002FFA" w:rsidRPr="008E38DB">
        <w:rPr>
          <w:sz w:val="22"/>
          <w:szCs w:val="22"/>
        </w:rPr>
        <w:t xml:space="preserve"> </w:t>
      </w:r>
      <w:r w:rsidR="000E498B">
        <w:rPr>
          <w:sz w:val="22"/>
          <w:szCs w:val="22"/>
        </w:rPr>
        <w:t xml:space="preserve">koji nije odgovorio </w:t>
      </w:r>
      <w:r w:rsidR="00976C5D">
        <w:rPr>
          <w:sz w:val="22"/>
          <w:szCs w:val="22"/>
        </w:rPr>
        <w:t>na traženje suda.</w:t>
      </w:r>
      <w:r w:rsidR="004E2CA1">
        <w:rPr>
          <w:sz w:val="22"/>
          <w:szCs w:val="22"/>
        </w:rPr>
        <w:t xml:space="preserve"> </w:t>
      </w:r>
      <w:r w:rsidR="002B572D">
        <w:rPr>
          <w:sz w:val="22"/>
          <w:szCs w:val="22"/>
        </w:rPr>
        <w:t xml:space="preserve">Iako je to zatraženo </w:t>
      </w:r>
      <w:r w:rsidR="000E498B">
        <w:rPr>
          <w:sz w:val="22"/>
          <w:szCs w:val="22"/>
        </w:rPr>
        <w:t>Ministarstv</w:t>
      </w:r>
      <w:r w:rsidR="002B572D">
        <w:rPr>
          <w:sz w:val="22"/>
          <w:szCs w:val="22"/>
        </w:rPr>
        <w:t>o</w:t>
      </w:r>
      <w:r w:rsidR="000E498B">
        <w:rPr>
          <w:sz w:val="22"/>
          <w:szCs w:val="22"/>
        </w:rPr>
        <w:t xml:space="preserve"> financija Republike Hrvatske Porezn</w:t>
      </w:r>
      <w:r w:rsidR="002B572D">
        <w:rPr>
          <w:sz w:val="22"/>
          <w:szCs w:val="22"/>
        </w:rPr>
        <w:t>a</w:t>
      </w:r>
      <w:r w:rsidR="000E498B">
        <w:rPr>
          <w:sz w:val="22"/>
          <w:szCs w:val="22"/>
        </w:rPr>
        <w:t xml:space="preserve"> uprav</w:t>
      </w:r>
      <w:r w:rsidR="002B572D">
        <w:rPr>
          <w:sz w:val="22"/>
          <w:szCs w:val="22"/>
        </w:rPr>
        <w:t>a nije odgovorila na traženje</w:t>
      </w:r>
      <w:r w:rsidR="00D47B14">
        <w:rPr>
          <w:sz w:val="22"/>
          <w:szCs w:val="22"/>
        </w:rPr>
        <w:t>.</w:t>
      </w:r>
    </w:p>
    <w:p w:rsidRDefault="00295963" w:rsidP="00216DFB" w:rsidR="00295963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2A51A9">
        <w:rPr>
          <w:sz w:val="22"/>
          <w:szCs w:val="22"/>
        </w:rPr>
        <w:t xml:space="preserve">FINE od </w:t>
      </w:r>
      <w:r w:rsidR="002A51A9">
        <w:rPr>
          <w:sz w:val="22"/>
          <w:szCs w:val="22"/>
        </w:rPr>
        <w:t>23. siječnja 2018.</w:t>
      </w:r>
      <w:r w:rsidRPr="002A51A9">
        <w:rPr>
          <w:sz w:val="22"/>
          <w:szCs w:val="22"/>
        </w:rPr>
        <w:t xml:space="preserve"> godine </w:t>
      </w:r>
      <w:r w:rsidR="00DE1218" w:rsidRPr="002A51A9">
        <w:rPr>
          <w:sz w:val="22"/>
          <w:szCs w:val="22"/>
        </w:rPr>
        <w:t xml:space="preserve">(list spisa </w:t>
      </w:r>
      <w:r w:rsidR="002A51A9">
        <w:rPr>
          <w:sz w:val="22"/>
          <w:szCs w:val="22"/>
        </w:rPr>
        <w:t>40-42</w:t>
      </w:r>
      <w:r w:rsidR="00DE1218" w:rsidRPr="002A51A9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2A51A9" w:rsidRPr="002A51A9">
        <w:rPr>
          <w:sz w:val="22"/>
          <w:szCs w:val="22"/>
        </w:rPr>
        <w:t>2647</w:t>
      </w:r>
      <w:r>
        <w:rPr>
          <w:sz w:val="22"/>
          <w:szCs w:val="22"/>
        </w:rPr>
        <w:t xml:space="preserve">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EA6F34" w:rsidRPr="00EA6F34">
        <w:rPr>
          <w:sz w:val="22"/>
          <w:szCs w:val="22"/>
        </w:rPr>
        <w:t>Stečajnog zakona (NN 71/15, 104/17, dalje u tekstu SZ)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4C31A4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BF0E40">
        <w:rPr>
          <w:sz w:val="22"/>
          <w:szCs w:val="22"/>
        </w:rPr>
        <w:t>proizlazi</w:t>
      </w:r>
      <w:r w:rsidR="00E96163">
        <w:rPr>
          <w:sz w:val="22"/>
          <w:szCs w:val="22"/>
        </w:rPr>
        <w:t xml:space="preserve"> da dužnik</w:t>
      </w:r>
      <w:r w:rsidR="00A42800">
        <w:rPr>
          <w:sz w:val="22"/>
          <w:szCs w:val="22"/>
        </w:rPr>
        <w:t xml:space="preserve"> </w:t>
      </w:r>
      <w:r w:rsidR="00E96163">
        <w:rPr>
          <w:sz w:val="22"/>
          <w:szCs w:val="22"/>
        </w:rPr>
        <w:t xml:space="preserve">nema imovine koja bi </w:t>
      </w:r>
      <w:r w:rsidR="00262172">
        <w:rPr>
          <w:sz w:val="22"/>
          <w:szCs w:val="22"/>
        </w:rPr>
        <w:t xml:space="preserve">ulazila u stečajnu masu i </w:t>
      </w:r>
      <w:r w:rsidR="00E96163">
        <w:rPr>
          <w:sz w:val="22"/>
          <w:szCs w:val="22"/>
        </w:rPr>
        <w:t xml:space="preserve">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</w:t>
      </w:r>
      <w:r w:rsidR="00526153">
        <w:rPr>
          <w:sz w:val="22"/>
          <w:szCs w:val="22"/>
        </w:rPr>
        <w:t>.</w:t>
      </w:r>
      <w:r w:rsidR="002A51A9">
        <w:rPr>
          <w:sz w:val="22"/>
          <w:szCs w:val="22"/>
        </w:rPr>
        <w:t xml:space="preserve"> Dužnik je u spis dostavio ustavnu tužbu (list spisa 26-39) iz koje je razvidno da se podnosi protiv presude Vrhovnog suda Republike Hrvatske br. Rev 648/13 kojem je odbijen tužbeni zahtjev za upis brisanja uknjižbe prava vlasništva tuženika Translog finanzierung und managment aktiengesellschaft – Hoteli d.o.o. na čestici zgr. 1606 ZU 2867 k.o. Vodice. Pregledom web stranice zemljišnih knjiga utvrđeno je da je postupak upisa vlasništva po ovoj odluci zaprimljen pod posl. br. Z-4398/15. Iz navedenog proizlazi da u ovom trenutku dužnik nije nositelj prava vlasništva nekretnine oznake katastarske čestice 1606 k.o. Vodice, pa stoga nema imovine koja bi ulazila u stečajnu masu.</w:t>
      </w:r>
    </w:p>
    <w:p w:rsidRDefault="00526153" w:rsidP="00284583" w:rsidR="00526153" w:rsidRPr="00BF0E40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150F96">
        <w:rPr>
          <w:b/>
          <w:sz w:val="22"/>
          <w:szCs w:val="22"/>
        </w:rPr>
        <w:t xml:space="preserve">24. siječnja </w:t>
      </w:r>
      <w:r w:rsidR="001776BB">
        <w:rPr>
          <w:b/>
          <w:sz w:val="22"/>
          <w:szCs w:val="22"/>
        </w:rPr>
        <w:t>201</w:t>
      </w:r>
      <w:r w:rsidR="004C538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150F96">
        <w:rPr>
          <w:sz w:val="22"/>
          <w:szCs w:val="22"/>
        </w:rPr>
        <w:t>24.01</w:t>
      </w:r>
      <w:r w:rsidR="00DD5744">
        <w:rPr>
          <w:sz w:val="22"/>
          <w:szCs w:val="22"/>
        </w:rPr>
        <w:t>.201</w:t>
      </w:r>
      <w:r w:rsidR="004C538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  <w:t>Posl. br. 6-St.</w:t>
    </w:r>
    <w:r w:rsidR="00BC31B4" w:rsidRPr="00BC31B4">
      <w:rPr>
        <w:b/>
        <w:sz w:val="22"/>
        <w:szCs w:val="22"/>
      </w:rPr>
      <w:t xml:space="preserve"> </w:t>
    </w:r>
    <w:r w:rsidR="006045EB">
      <w:rPr>
        <w:b/>
        <w:sz w:val="22"/>
        <w:szCs w:val="22"/>
      </w:rPr>
      <w:t>1030</w:t>
    </w:r>
    <w:r w:rsidR="00BC31B4">
      <w:rPr>
        <w:b/>
        <w:sz w:val="22"/>
        <w:szCs w:val="22"/>
      </w:rPr>
      <w:t>/201</w:t>
    </w:r>
    <w:r w:rsidR="00FC4CF6">
      <w:rPr>
        <w:b/>
        <w:sz w:val="22"/>
        <w:szCs w:val="22"/>
      </w:rPr>
      <w:t>6</w:t>
    </w:r>
    <w:r w:rsidR="00BC31B4">
      <w:rPr>
        <w:b/>
        <w:sz w:val="22"/>
        <w:szCs w:val="22"/>
      </w:rPr>
      <w:t>-</w:t>
    </w:r>
    <w:r w:rsidR="002A51A9">
      <w:rPr>
        <w:b/>
        <w:sz w:val="22"/>
        <w:szCs w:val="22"/>
      </w:rPr>
      <w:t>22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31D73"/>
    <w:rsid w:val="00054B73"/>
    <w:rsid w:val="000610E0"/>
    <w:rsid w:val="00066650"/>
    <w:rsid w:val="00085E7C"/>
    <w:rsid w:val="000908AE"/>
    <w:rsid w:val="000B4D96"/>
    <w:rsid w:val="000E180B"/>
    <w:rsid w:val="000E498B"/>
    <w:rsid w:val="00125150"/>
    <w:rsid w:val="00150F96"/>
    <w:rsid w:val="001776BB"/>
    <w:rsid w:val="001A136C"/>
    <w:rsid w:val="001F0A26"/>
    <w:rsid w:val="00215AEC"/>
    <w:rsid w:val="00216DFB"/>
    <w:rsid w:val="002339AF"/>
    <w:rsid w:val="00246315"/>
    <w:rsid w:val="00251267"/>
    <w:rsid w:val="00262172"/>
    <w:rsid w:val="00284583"/>
    <w:rsid w:val="00295963"/>
    <w:rsid w:val="002A51A9"/>
    <w:rsid w:val="002B424C"/>
    <w:rsid w:val="002B572D"/>
    <w:rsid w:val="002D6A43"/>
    <w:rsid w:val="00326FE2"/>
    <w:rsid w:val="00334005"/>
    <w:rsid w:val="003415C4"/>
    <w:rsid w:val="003C2F22"/>
    <w:rsid w:val="00417EA6"/>
    <w:rsid w:val="00452765"/>
    <w:rsid w:val="004666B6"/>
    <w:rsid w:val="004A5106"/>
    <w:rsid w:val="004C31A4"/>
    <w:rsid w:val="004C5388"/>
    <w:rsid w:val="004C5462"/>
    <w:rsid w:val="004E2CA1"/>
    <w:rsid w:val="00526153"/>
    <w:rsid w:val="005411E9"/>
    <w:rsid w:val="0055300A"/>
    <w:rsid w:val="005A05FB"/>
    <w:rsid w:val="005D60D7"/>
    <w:rsid w:val="005E4F65"/>
    <w:rsid w:val="006045EB"/>
    <w:rsid w:val="006340C8"/>
    <w:rsid w:val="006560E3"/>
    <w:rsid w:val="00662190"/>
    <w:rsid w:val="006A66C7"/>
    <w:rsid w:val="006B32C8"/>
    <w:rsid w:val="006E6B88"/>
    <w:rsid w:val="006F5AA7"/>
    <w:rsid w:val="0071113E"/>
    <w:rsid w:val="0071519E"/>
    <w:rsid w:val="007444E9"/>
    <w:rsid w:val="00797E40"/>
    <w:rsid w:val="007A01A3"/>
    <w:rsid w:val="007A7E79"/>
    <w:rsid w:val="007E336E"/>
    <w:rsid w:val="007F7A84"/>
    <w:rsid w:val="00814EDB"/>
    <w:rsid w:val="00815142"/>
    <w:rsid w:val="00846C16"/>
    <w:rsid w:val="00853B3E"/>
    <w:rsid w:val="00882A31"/>
    <w:rsid w:val="008D6E36"/>
    <w:rsid w:val="008E1B00"/>
    <w:rsid w:val="008E38DB"/>
    <w:rsid w:val="0094754F"/>
    <w:rsid w:val="00954106"/>
    <w:rsid w:val="009736F4"/>
    <w:rsid w:val="00976C5D"/>
    <w:rsid w:val="00981D37"/>
    <w:rsid w:val="0099355C"/>
    <w:rsid w:val="009C26B9"/>
    <w:rsid w:val="009C3133"/>
    <w:rsid w:val="009F25DE"/>
    <w:rsid w:val="00A016FF"/>
    <w:rsid w:val="00A42800"/>
    <w:rsid w:val="00A51DE9"/>
    <w:rsid w:val="00A7624B"/>
    <w:rsid w:val="00AC074D"/>
    <w:rsid w:val="00B00B33"/>
    <w:rsid w:val="00B10286"/>
    <w:rsid w:val="00B701F7"/>
    <w:rsid w:val="00B7506F"/>
    <w:rsid w:val="00B81D52"/>
    <w:rsid w:val="00B95979"/>
    <w:rsid w:val="00BA4260"/>
    <w:rsid w:val="00BC31B4"/>
    <w:rsid w:val="00BF0E40"/>
    <w:rsid w:val="00C00826"/>
    <w:rsid w:val="00C51F1B"/>
    <w:rsid w:val="00C57B83"/>
    <w:rsid w:val="00C723D1"/>
    <w:rsid w:val="00CF7009"/>
    <w:rsid w:val="00D16D05"/>
    <w:rsid w:val="00D34DFA"/>
    <w:rsid w:val="00D47B14"/>
    <w:rsid w:val="00D9592F"/>
    <w:rsid w:val="00DC7652"/>
    <w:rsid w:val="00DD0D50"/>
    <w:rsid w:val="00DD2305"/>
    <w:rsid w:val="00DD5744"/>
    <w:rsid w:val="00DE1218"/>
    <w:rsid w:val="00DF29B4"/>
    <w:rsid w:val="00E96163"/>
    <w:rsid w:val="00EA6F34"/>
    <w:rsid w:val="00EB6A52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2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3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3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3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3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2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3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3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3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3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ŽUPA-HORIZONTI d.o.o. za ugostiteljstvo i trgovinu</izvorni_sadrzaj>
    <derivirana_varijabla naziv="DomainObject.Predmet.ProtustrankaFormated_1">  ŽUPA-HORIZONTI d.o.o. za ugostiteljstvo i trgovinu</derivirana_varijabla>
  </DomainObject.Predmet.ProtustrankaFormated>
  <DomainObject.Predmet.ProtustrankaFormatedOIB>
    <izvorni_sadrzaj>  ŽUPA-HORIZONTI d.o.o. za ugostiteljstvo i trgovinu, OIB 64558454875</izvorni_sadrzaj>
    <derivirana_varijabla naziv="DomainObject.Predmet.ProtustrankaFormatedOIB_1">  ŽUPA-HORIZONTI d.o.o. za ugostiteljstvo i trgovinu, OIB 64558454875</derivirana_varijabla>
  </DomainObject.Predmet.ProtustrankaFormatedOIB>
  <DomainObject.Predmet.ProtustrankaFormatedWithAdress>
    <izvorni_sadrzaj> ŽUPA-HORIZONTI d.o.o. za ugostiteljstvo i trgovinu, Manuška poljana 2, 21000 Split</izvorni_sadrzaj>
    <derivirana_varijabla naziv="DomainObject.Predmet.ProtustrankaFormatedWithAdress_1"> ŽUPA-HORIZONTI d.o.o. za ugostiteljstvo i trgovinu, Manuška poljana 2, 21000 Split</derivirana_varijabla>
  </DomainObject.Predmet.ProtustrankaFormatedWithAdress>
  <DomainObject.Predmet.ProtustrankaFormatedWithAdressOIB>
    <izvorni_sadrzaj> ŽUPA-HORIZONTI d.o.o. za ugostiteljstvo i trgovinu, OIB 64558454875, Manuška poljana 2, 21000 Split</izvorni_sadrzaj>
    <derivirana_varijabla naziv="DomainObject.Predmet.ProtustrankaFormatedWithAdressOIB_1"> ŽUPA-HORIZONTI d.o.o. za ugostiteljstvo i trgovinu, OIB 64558454875, Manuška poljana 2, 21000 Split</derivirana_varijabla>
  </DomainObject.Predmet.ProtustrankaFormatedWithAdressOIB>
  <DomainObject.Predmet.ProtustrankaWithAdress>
    <izvorni_sadrzaj>ŽUPA-HORIZONTI d.o.o. za ugostiteljstvo i trgovinu Manuška poljana 2, 21000 Split</izvorni_sadrzaj>
    <derivirana_varijabla naziv="DomainObject.Predmet.ProtustrankaWithAdress_1">ŽUPA-HORIZONTI d.o.o. za ugostiteljstvo i trgovinu Manuška poljana 2, 21000 Split</derivirana_varijabla>
  </DomainObject.Predmet.ProtustrankaWithAdress>
  <DomainObject.Predmet.ProtustrankaWithAdressOIB>
    <izvorni_sadrzaj>ŽUPA-HORIZONTI d.o.o. za ugostiteljstvo i trgovinu, OIB 64558454875, Manuška poljana 2, 21000 Split</izvorni_sadrzaj>
    <derivirana_varijabla naziv="DomainObject.Predmet.ProtustrankaWithAdressOIB_1">ŽUPA-HORIZONTI d.o.o. za ugostiteljstvo i trgovinu, OIB 64558454875, Manuška poljana 2, 21000 Split</derivirana_varijabla>
  </DomainObject.Predmet.ProtustrankaWithAdressOIB>
  <DomainObject.Predmet.ProtustrankaNazivFormated>
    <izvorni_sadrzaj>ŽUPA-HORIZONTI d.o.o. za ugostiteljstvo i trgovinu</izvorni_sadrzaj>
    <derivirana_varijabla naziv="DomainObject.Predmet.ProtustrankaNazivFormated_1">ŽUPA-HORIZONTI d.o.o. za ugostiteljstvo i trgovinu</derivirana_varijabla>
  </DomainObject.Predmet.ProtustrankaNazivFormated>
  <DomainObject.Predmet.ProtustrankaNazivFormatedOIB>
    <izvorni_sadrzaj>ŽUPA-HORIZONTI d.o.o. za ugostiteljstvo i trgovinu, OIB 64558454875</izvorni_sadrzaj>
    <derivirana_varijabla naziv="DomainObject.Predmet.ProtustrankaNazivFormatedOIB_1">ŽUPA-HORIZONTI d.o.o. za ugostiteljstvo i trgovinu, OIB 64558454875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301836.21</izvorni_sadrzaj>
    <derivirana_varijabla naziv="DomainObject.Predmet.TrenutnaVrijednost_1">301836.21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ŽUPA-HORIZONTI d.o.o. za ugostiteljstvo i trgovinu</item>
    </izvorni_sadrzaj>
    <derivirana_varijabla naziv="DomainObject.Predmet.ProtuStrankaListFormated_1">
      <item>ŽUPA-HORIZONTI d.o.o. za ugostiteljstvo i trgovinu</item>
    </derivirana_varijabla>
  </DomainObject.Predmet.ProtuStrankaListFormated>
  <DomainObject.Predmet.ProtuStrankaListFormatedOIB>
    <izvorni_sadrzaj>
      <item>ŽUPA-HORIZONTI d.o.o. za ugostiteljstvo i trgovinu, OIB 64558454875</item>
    </izvorni_sadrzaj>
    <derivirana_varijabla naziv="DomainObject.Predmet.ProtuStrankaListFormatedOIB_1">
      <item>ŽUPA-HORIZONTI d.o.o. za ugostiteljstvo i trgovinu, OIB 64558454875</item>
    </derivirana_varijabla>
  </DomainObject.Predmet.ProtuStrankaListFormatedOIB>
  <DomainObject.Predmet.ProtuStrankaListFormatedWithAdress>
    <izvorni_sadrzaj>
      <item>ŽUPA-HORIZONTI d.o.o. za ugostiteljstvo i trgovinu, Manuška poljana 2, 21000 Split</item>
    </izvorni_sadrzaj>
    <derivirana_varijabla naziv="DomainObject.Predmet.ProtuStrankaListFormatedWithAdress_1">
      <item>ŽUPA-HORIZONTI d.o.o. za ugostiteljstvo i trgovinu, Manuška poljana 2, 21000 Split</item>
    </derivirana_varijabla>
  </DomainObject.Predmet.ProtuStrankaListFormatedWithAdress>
  <DomainObject.Predmet.ProtuStrankaListFormatedWithAdressOIB>
    <izvorni_sadrzaj>
      <item>ŽUPA-HORIZONTI d.o.o. za ugostiteljstvo i trgovinu, OIB 64558454875, Manuška poljana 2, 21000 Split</item>
    </izvorni_sadrzaj>
    <derivirana_varijabla naziv="DomainObject.Predmet.ProtuStrankaListFormatedWithAdressOIB_1">
      <item>ŽUPA-HORIZONTI d.o.o. za ugostiteljstvo i trgovinu, OIB 64558454875, Manuška poljana 2, 21000 Split</item>
    </derivirana_varijabla>
  </DomainObject.Predmet.ProtuStrankaListFormatedWithAdressOIB>
  <DomainObject.Predmet.ProtuStrankaListNazivFormated>
    <izvorni_sadrzaj>
      <item>ŽUPA-HORIZONTI d.o.o. za ugostiteljstvo i trgovinu</item>
    </izvorni_sadrzaj>
    <derivirana_varijabla naziv="DomainObject.Predmet.ProtuStrankaListNazivFormated_1">
      <item>ŽUPA-HORIZONTI d.o.o. za ugostiteljstvo i trgovinu</item>
    </derivirana_varijabla>
  </DomainObject.Predmet.ProtuStrankaListNazivFormated>
  <DomainObject.Predmet.ProtuStrankaListNazivFormatedOIB>
    <izvorni_sadrzaj>
      <item>ŽUPA-HORIZONTI d.o.o. za ugostiteljstvo i trgovinu, OIB 64558454875</item>
    </izvorni_sadrzaj>
    <derivirana_varijabla naziv="DomainObject.Predmet.ProtuStrankaListNazivFormatedOIB_1">
      <item>ŽUPA-HORIZONTI d.o.o. za ugostiteljstvo i trgovinu, OIB 64558454875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ŽUPA-HORIZONTI d.o.o. za ugostiteljstvo i trgovinu</izvorni_sadrzaj>
    <derivirana_varijabla naziv="DomainObject.Predmet.ProtustrankaIDrugi_1">ŽUPA-HORIZONTI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ŽUPA-HORIZONTI d.o.o. za ugostiteljstvo i trgovinu, OIB 64558454875, Manuška poljana 2, 21000 Split</izvorni_sadrzaj>
    <derivirana_varijabla naziv="DomainObject.Predmet.ProtustrankaIDrugiAdressOIB_1">ŽUPA-HORIZONTI d.o.o. za ugostiteljstvo i trgovinu, OIB 64558454875, Manuška poljana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ŽUPA-HORIZONTI d.o.o. za ugostiteljstvo i trgovinu</item>
      <item>FINANCIJSKA AGENCIJA, RC SPLIT</item>
    </izvorni_sadrzaj>
    <derivirana_varijabla naziv="DomainObject.Predmet.SudioniciListNaziv_1">
      <item>ŽUPA-HORIZONTI d.o.o. za ugostiteljstvo i trgovinu</item>
      <item>FINANCIJSKA AGENCIJA, RC SPLIT</item>
    </derivirana_varijabla>
  </DomainObject.Predmet.SudioniciListNaziv>
  <DomainObject.Predmet.SudioniciListAdressOIB>
    <izvorni_sadrzaj>
      <item>ŽUPA-HORIZONTI d.o.o. za ugostiteljstvo i trgovinu, OIB 64558454875, Manuška poljana 2,21000 Split</item>
      <item>FINANCIJSKA AGENCIJA, RC SPLIT, OIB 85821130368, Mažuranićevo šetalište 24 b,21000 Split</item>
    </izvorni_sadrzaj>
    <derivirana_varijabla naziv="DomainObject.Predmet.SudioniciListAdressOIB_1">
      <item>ŽUPA-HORIZONTI d.o.o. za ugostiteljstvo i trgovinu, OIB 64558454875, Manuška poljana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64558454875</item>
      <item>, OIB 85821130368</item>
    </izvorni_sadrzaj>
    <derivirana_varijabla naziv="DomainObject.Predmet.SudioniciListNazivOIB_1">
      <item>, OIB 64558454875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925</properties:Words>
  <properties:Characters>5143</properties:Characters>
  <properties:Lines>108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2018-01-23T10:44:00Z</dcterms:created>
  <dc:creator>Katarina Mikulić</dc:creator>
  <cp:lastModifiedBy>Iva Lončar</cp:lastModifiedBy>
  <cp:lastPrinted>2018-01-24T08:58:00Z</cp:lastPrinted>
  <dcterms:modified xmlns:xsi="http://www.w3.org/2001/XMLSchema-instance" xsi:type="dcterms:W3CDTF">2018-01-24T09:19:00Z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