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f376" w14:paraId="9f1f376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645E98">
        <w:t>2</w:t>
      </w:r>
      <w:r w:rsidR="002A5D52">
        <w:t>2</w:t>
      </w:r>
      <w:r w:rsidR="00645E98">
        <w:t>2</w:t>
      </w:r>
      <w:r w:rsidR="002A5D52">
        <w:t>3</w:t>
      </w:r>
      <w:r w:rsidR="009F2DD7">
        <w:t>/1</w:t>
      </w:r>
      <w:r w:rsidR="002D3E40">
        <w:t>6</w:t>
      </w:r>
      <w:r w:rsidR="009F2DD7">
        <w:t>-</w:t>
      </w:r>
      <w:r w:rsidR="002A5D52">
        <w:t>38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56044" w:rsidR="009E7FF5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</w:p>
    <w:p w:rsidRDefault="006B38B3" w:rsidP="00356044" w:rsidR="006D2EF4" w:rsidRPr="00955826">
      <w:pPr>
        <w:ind w:hanging="720" w:left="360"/>
      </w:pPr>
      <w:r>
        <w:tab/>
      </w:r>
      <w:r>
        <w:tab/>
      </w:r>
      <w:r>
        <w:tab/>
      </w:r>
      <w:r>
        <w:tab/>
      </w:r>
    </w:p>
    <w:p w:rsidRDefault="001305D7" w:rsidR="001305D7">
      <w:pPr>
        <w:pStyle w:val="Naslov2"/>
        <w:rPr>
          <w:b w:val="false"/>
          <w:bCs w:val="false"/>
        </w:rPr>
      </w:pPr>
      <w:r w:rsidRPr="001305D7"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>
      <w:pPr>
        <w:jc w:val="both"/>
      </w:pPr>
    </w:p>
    <w:p w:rsidRDefault="009E7FF5" w:rsidR="009E7FF5" w:rsidRPr="00955826">
      <w:pPr>
        <w:jc w:val="both"/>
      </w:pPr>
    </w:p>
    <w:p w:rsidRDefault="00C26625" w:rsidP="009E7FF5" w:rsidR="00D527B6">
      <w:pPr>
        <w:ind w:firstLine="708"/>
        <w:jc w:val="both"/>
      </w:pPr>
      <w:r>
        <w:t xml:space="preserve">Trgovački sud u Osijeku, po sucu mr. sc. Tihomiru Kovačeviću, kao stečajnom sucu, </w:t>
      </w:r>
      <w:r w:rsidR="000E56F2">
        <w:t xml:space="preserve">u </w:t>
      </w:r>
      <w:r w:rsidR="002A5D52" w:rsidRPr="002A5D52">
        <w:t>stečajnom postupku nad stečajnim dužnikom: NAŠ DOM PLUS d.o.o. za proizvodnju, trgovinu i usluge, u stečaju, Vukovar, Priljevo 203 L, MBS 030105184, OIB 21734587493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2A5D52">
        <w:t>1</w:t>
      </w:r>
      <w:r w:rsidR="00645E98">
        <w:t>2</w:t>
      </w:r>
      <w:r>
        <w:t xml:space="preserve">. </w:t>
      </w:r>
      <w:r w:rsidR="002A5D52">
        <w:t>travnj</w:t>
      </w:r>
      <w:r w:rsidR="007027D2">
        <w:t>a</w:t>
      </w:r>
      <w:r w:rsidR="003D257D">
        <w:t xml:space="preserve"> </w:t>
      </w:r>
      <w:r>
        <w:t>201</w:t>
      </w:r>
      <w:r w:rsidR="00BB7D66">
        <w:t>7</w:t>
      </w:r>
      <w:r>
        <w:t xml:space="preserve">. </w:t>
      </w:r>
    </w:p>
    <w:p w:rsidRDefault="009E7FF5" w:rsidP="009E7FF5" w:rsidR="009E7FF5">
      <w:pPr>
        <w:ind w:firstLine="708"/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D20B11" w:rsidP="00341FD2" w:rsidR="00D20B11">
      <w:pPr>
        <w:rPr>
          <w:b/>
          <w:bCs/>
        </w:rPr>
      </w:pPr>
    </w:p>
    <w:p w:rsidRDefault="009E7FF5" w:rsidP="00341FD2" w:rsidR="009E7FF5">
      <w:pPr>
        <w:rPr>
          <w:b/>
          <w:bCs/>
        </w:rPr>
      </w:pPr>
    </w:p>
    <w:p w:rsidRDefault="00341FD2" w:rsidP="007027D2" w:rsidR="007027D2">
      <w:pPr>
        <w:ind w:left="1425"/>
        <w:jc w:val="both"/>
      </w:pPr>
      <w:r>
        <w:t>Zakazuje se ročište za određiva</w:t>
      </w:r>
      <w:r w:rsidR="00D86C13">
        <w:t xml:space="preserve">nje vrijednosti </w:t>
      </w:r>
      <w:r w:rsidR="007027D2">
        <w:t>nekretnina</w:t>
      </w:r>
      <w:r w:rsidR="00B64748">
        <w:t xml:space="preserve"> </w:t>
      </w:r>
      <w:r w:rsidR="007027D2">
        <w:t xml:space="preserve">i to: </w:t>
      </w:r>
    </w:p>
    <w:p w:rsidRDefault="007027D2" w:rsidP="007027D2" w:rsidR="007027D2">
      <w:pPr>
        <w:ind w:left="1425"/>
        <w:jc w:val="both"/>
      </w:pPr>
    </w:p>
    <w:p w:rsidRDefault="00EF4783" w:rsidP="002A5D52" w:rsidR="002A5D52" w:rsidRPr="009F1FF4">
      <w:pPr>
        <w:numPr>
          <w:ilvl w:val="0"/>
          <w:numId w:val="48"/>
        </w:numPr>
        <w:ind w:hanging="284" w:left="1418"/>
        <w:jc w:val="both"/>
      </w:pPr>
      <w:r>
        <w:t xml:space="preserve">upisanoj u zk.ul.br. </w:t>
      </w:r>
      <w:r w:rsidR="002A5D52" w:rsidRPr="009F1FF4">
        <w:t>1463 k.o. Budrovci:</w:t>
      </w:r>
    </w:p>
    <w:p w:rsidRDefault="002A5D52" w:rsidP="002A5D52" w:rsidR="002A5D52" w:rsidRPr="00447EEA">
      <w:pPr>
        <w:pStyle w:val="Bezproreda"/>
        <w:rPr>
          <w:szCs w:val="24"/>
        </w:rPr>
      </w:pPr>
    </w:p>
    <w:p w:rsidRDefault="002A5D52" w:rsidP="002A5D52" w:rsidR="002A5D52" w:rsidRPr="00447EEA">
      <w:pPr>
        <w:pStyle w:val="Bezproreda"/>
        <w:numPr>
          <w:ilvl w:val="1"/>
          <w:numId w:val="39"/>
        </w:numPr>
        <w:suppressAutoHyphens/>
        <w:rPr>
          <w:szCs w:val="24"/>
        </w:rPr>
      </w:pPr>
      <w:r w:rsidRPr="00447EEA">
        <w:rPr>
          <w:szCs w:val="24"/>
        </w:rPr>
        <w:t>zk tijelo I k.č.br. 1163/4 industrijska zona 6503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>, dvorište industrijska zona 4299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>, 3 skladišta industrijska zona 684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>, poslovna građevina – salon namještaja industrijska zona 1476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 xml:space="preserve"> i stubište industrijska zona 44 m</w:t>
      </w:r>
      <w:r w:rsidRPr="0082363E">
        <w:rPr>
          <w:szCs w:val="24"/>
          <w:vertAlign w:val="superscript"/>
        </w:rPr>
        <w:t>2</w:t>
      </w:r>
    </w:p>
    <w:p w:rsidRDefault="002A5D52" w:rsidP="001A3D05" w:rsidR="00341FD2" w:rsidRPr="00EF4783">
      <w:pPr>
        <w:numPr>
          <w:ilvl w:val="0"/>
          <w:numId w:val="47"/>
        </w:numPr>
        <w:ind w:hanging="567" w:left="2127"/>
        <w:jc w:val="both"/>
        <w:rPr>
          <w:color w:val="000000"/>
        </w:rPr>
      </w:pPr>
      <w:r w:rsidRPr="00447EEA">
        <w:t xml:space="preserve">zk tijelo II </w:t>
      </w:r>
      <w:r w:rsidRPr="00CE55ED">
        <w:rPr>
          <w:bCs/>
          <w:color w:val="000000"/>
        </w:rPr>
        <w:t>poslovni prostor P1 - koji se nalazi u prizemlju, a sastoji se od ulaza sa 25,48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lokala sa 8,17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prodajnog prostora sa 1.348,38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ureda sa 20,32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ureda sa 13,69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kuhinje sa 8,96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WC Ž sa 3,41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WC M sa 4,66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garderobe sa 11,10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ureda sa 27,41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skladišta sa 252,88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 xml:space="preserve"> i ulaza sa 11,92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u ukupnoj površini od 1.736,38 m</w:t>
      </w:r>
      <w:r w:rsidRPr="00CE55ED">
        <w:rPr>
          <w:bCs/>
          <w:color w:val="000000"/>
          <w:vertAlign w:val="superscript"/>
        </w:rPr>
        <w:t>2</w:t>
      </w:r>
      <w:r w:rsidR="00D86C13" w:rsidRPr="00EF4783">
        <w:rPr>
          <w:bCs/>
        </w:rPr>
        <w:t xml:space="preserve">, </w:t>
      </w:r>
      <w:r w:rsidR="00341FD2">
        <w:t xml:space="preserve"> za dan</w:t>
      </w:r>
    </w:p>
    <w:p w:rsidRDefault="00341FD2" w:rsidP="00341FD2" w:rsidR="00341FD2">
      <w:pPr>
        <w:jc w:val="both"/>
      </w:pPr>
    </w:p>
    <w:p w:rsidRDefault="001A3D05" w:rsidP="00341FD2" w:rsidR="00341FD2" w:rsidRPr="00ED6F21">
      <w:pPr>
        <w:jc w:val="center"/>
        <w:rPr>
          <w:bCs/>
        </w:rPr>
      </w:pPr>
      <w:r>
        <w:rPr>
          <w:bCs/>
        </w:rPr>
        <w:t>27</w:t>
      </w:r>
      <w:r w:rsidR="00D86C13" w:rsidRPr="00ED6F21">
        <w:rPr>
          <w:bCs/>
        </w:rPr>
        <w:t xml:space="preserve">. </w:t>
      </w:r>
      <w:r w:rsidR="00EF4783">
        <w:rPr>
          <w:bCs/>
        </w:rPr>
        <w:t>travnj</w:t>
      </w:r>
      <w:r w:rsidR="00D86C13" w:rsidRPr="00ED6F21">
        <w:rPr>
          <w:bCs/>
        </w:rPr>
        <w:t xml:space="preserve">a 2017. u </w:t>
      </w:r>
      <w:r>
        <w:rPr>
          <w:bCs/>
        </w:rPr>
        <w:t>10</w:t>
      </w:r>
      <w:r w:rsidR="00D86C13" w:rsidRPr="00ED6F21">
        <w:rPr>
          <w:bCs/>
        </w:rPr>
        <w:t>,0</w:t>
      </w:r>
      <w:r w:rsidR="00341FD2" w:rsidRPr="00ED6F21">
        <w:rPr>
          <w:bCs/>
        </w:rPr>
        <w:t>0 sati,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u prostorijama Trgovačkog suda u Osijeku,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Zagrebačka br. 2, soba broj 39/II.</w:t>
      </w:r>
    </w:p>
    <w:p w:rsidRDefault="009E7FF5" w:rsidP="00341FD2" w:rsidR="009E7FF5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9E7FF5" w:rsidP="00341FD2" w:rsidR="009E7FF5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341FD2" w:rsidP="00955AFE" w:rsidR="00341FD2" w:rsidRPr="00955AFE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721075">
        <w:rPr>
          <w:b w:val="false"/>
          <w:bCs w:val="false"/>
        </w:rPr>
        <w:t>1</w:t>
      </w:r>
      <w:r w:rsidR="00EF4783">
        <w:rPr>
          <w:b w:val="false"/>
          <w:bCs w:val="false"/>
        </w:rPr>
        <w:t>2</w:t>
      </w:r>
      <w:r>
        <w:rPr>
          <w:b w:val="false"/>
          <w:bCs w:val="false"/>
        </w:rPr>
        <w:t xml:space="preserve">. </w:t>
      </w:r>
      <w:r w:rsidR="00721075">
        <w:rPr>
          <w:b w:val="false"/>
          <w:bCs w:val="false"/>
        </w:rPr>
        <w:t>travnj</w:t>
      </w:r>
      <w:r w:rsidR="00ED6F21">
        <w:rPr>
          <w:b w:val="false"/>
          <w:bCs w:val="false"/>
        </w:rPr>
        <w:t>a</w:t>
      </w:r>
      <w:r>
        <w:rPr>
          <w:b w:val="false"/>
          <w:bCs w:val="false"/>
        </w:rPr>
        <w:t xml:space="preserve">  2017. </w:t>
      </w:r>
    </w:p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D6F21" w:rsidR="00341FD2" w:rsidRPr="0095582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41FD2">
        <w:t>mr. sc. 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lastRenderedPageBreak/>
        <w:t>D N A :</w:t>
      </w:r>
    </w:p>
    <w:p w:rsidRDefault="00AF2896" w:rsidP="00AF2896" w:rsidR="00AF2896">
      <w:pPr>
        <w:numPr>
          <w:ilvl w:val="0"/>
          <w:numId w:val="38"/>
        </w:numPr>
      </w:pPr>
      <w:r>
        <w:t>Stečajna upraviteljica Tihana Majić</w:t>
      </w:r>
    </w:p>
    <w:p w:rsidRDefault="00AF2896" w:rsidP="00AF2896" w:rsidR="00AF2896">
      <w:pPr>
        <w:numPr>
          <w:ilvl w:val="0"/>
          <w:numId w:val="38"/>
        </w:numPr>
      </w:pPr>
      <w:r>
        <w:t xml:space="preserve">Erste &amp; Steiermaerkische bank d.d. Rijeka po Belizaru Tomaić odvjetniku u Osijeku </w:t>
      </w:r>
    </w:p>
    <w:p w:rsidRDefault="00955AFE" w:rsidP="009E7FF5" w:rsidR="00955AFE">
      <w:pPr>
        <w:numPr>
          <w:ilvl w:val="0"/>
          <w:numId w:val="38"/>
        </w:numPr>
      </w:pPr>
      <w:r>
        <w:t>ŽDO GUO Osijek</w:t>
      </w:r>
    </w:p>
    <w:p w:rsidRDefault="00C75F4D" w:rsidP="00955AFE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30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E7FF5" w:rsidRPr="009E7FF5">
      <w:t>14 St-2223/16-38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7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1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2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5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5"/>
  </w:num>
  <w:num w:numId="5">
    <w:abstractNumId w:val="36"/>
  </w:num>
  <w:num w:numId="6">
    <w:abstractNumId w:val="42"/>
  </w:num>
  <w:num w:numId="7">
    <w:abstractNumId w:val="45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39"/>
  </w:num>
  <w:num w:numId="16">
    <w:abstractNumId w:val="46"/>
  </w:num>
  <w:num w:numId="17">
    <w:abstractNumId w:val="18"/>
  </w:num>
  <w:num w:numId="18">
    <w:abstractNumId w:val="6"/>
  </w:num>
  <w:num w:numId="19">
    <w:abstractNumId w:val="12"/>
  </w:num>
  <w:num w:numId="20">
    <w:abstractNumId w:val="7"/>
  </w:num>
  <w:num w:numId="21">
    <w:abstractNumId w:val="21"/>
  </w:num>
  <w:num w:numId="22">
    <w:abstractNumId w:val="37"/>
  </w:num>
  <w:num w:numId="23">
    <w:abstractNumId w:val="25"/>
  </w:num>
  <w:num w:numId="24">
    <w:abstractNumId w:val="2"/>
  </w:num>
  <w:num w:numId="25">
    <w:abstractNumId w:val="5"/>
  </w:num>
  <w:num w:numId="26">
    <w:abstractNumId w:val="0"/>
  </w:num>
  <w:num w:numId="27">
    <w:abstractNumId w:val="24"/>
  </w:num>
  <w:num w:numId="28">
    <w:abstractNumId w:val="28"/>
  </w:num>
  <w:num w:numId="29">
    <w:abstractNumId w:val="33"/>
  </w:num>
  <w:num w:numId="30">
    <w:abstractNumId w:val="1"/>
  </w:num>
  <w:num w:numId="31">
    <w:abstractNumId w:val="41"/>
  </w:num>
  <w:num w:numId="32">
    <w:abstractNumId w:val="44"/>
  </w:num>
  <w:num w:numId="33">
    <w:abstractNumId w:val="9"/>
  </w:num>
  <w:num w:numId="34">
    <w:abstractNumId w:val="20"/>
  </w:num>
  <w:num w:numId="35">
    <w:abstractNumId w:val="10"/>
  </w:num>
  <w:num w:numId="36">
    <w:abstractNumId w:val="17"/>
  </w:num>
  <w:num w:numId="37">
    <w:abstractNumId w:val="26"/>
  </w:num>
  <w:num w:numId="38">
    <w:abstractNumId w:val="8"/>
  </w:num>
  <w:num w:numId="39">
    <w:abstractNumId w:val="34"/>
  </w:num>
  <w:num w:numId="40">
    <w:abstractNumId w:val="40"/>
  </w:num>
  <w:num w:numId="41">
    <w:abstractNumId w:val="22"/>
  </w:num>
  <w:num w:numId="42">
    <w:abstractNumId w:val="43"/>
  </w:num>
  <w:num w:numId="43">
    <w:abstractNumId w:val="30"/>
  </w:num>
  <w:num w:numId="44">
    <w:abstractNumId w:val="23"/>
  </w:num>
  <w:num w:numId="45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38"/>
  </w:num>
  <w:num w:numId="4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E56F2"/>
    <w:rsid w:val="000F094E"/>
    <w:rsid w:val="000F0B8C"/>
    <w:rsid w:val="000F0DA2"/>
    <w:rsid w:val="000F60BD"/>
    <w:rsid w:val="001006D7"/>
    <w:rsid w:val="001028E4"/>
    <w:rsid w:val="00113302"/>
    <w:rsid w:val="00114D15"/>
    <w:rsid w:val="001305D7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3D05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A5D52"/>
    <w:rsid w:val="002B5C58"/>
    <w:rsid w:val="002B60AA"/>
    <w:rsid w:val="002D3E40"/>
    <w:rsid w:val="002E02DD"/>
    <w:rsid w:val="002F30BF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56044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45E98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27D2"/>
    <w:rsid w:val="007060E3"/>
    <w:rsid w:val="00715395"/>
    <w:rsid w:val="00716BE7"/>
    <w:rsid w:val="00720480"/>
    <w:rsid w:val="00721075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5AFE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E7FF5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896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4748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D6F21"/>
    <w:rsid w:val="00EE45AB"/>
    <w:rsid w:val="00EF4783"/>
    <w:rsid w:val="00EF59B2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true" w:styleId="TijelotekstaChar" w:type="character">
    <w:name w:val="Tijelo teksta Char"/>
    <w:link w:val="Tijeloteksta"/>
    <w:rsid w:val="007027D2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2A5D5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2A5D5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0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0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0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0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1" w:styleId="TijelotekstaChar" w:type="character">
    <w:name w:val="Tijelo teksta Char"/>
    <w:link w:val="Tijeloteksta"/>
    <w:rsid w:val="007027D2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2A5D5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2A5D5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0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0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0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0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8AECD-CDA4-4A46-87BC-975492936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331</properties:Words>
  <properties:Characters>1575</properties:Characters>
  <properties:Lines>52</properties:Lines>
  <properties:Paragraphs>25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2017-02-09T12:27:00Z</dcterms:created>
  <dc:creator>banka</dc:creator>
  <cp:lastModifiedBy>Elizabeta Đeke</cp:lastModifiedBy>
  <cp:lastPrinted>2017-03-22T07:20:00Z</cp:lastPrinted>
  <dcterms:modified xmlns:xsi="http://www.w3.org/2001/XMLSchema-instance" xsi:type="dcterms:W3CDTF">2017-04-12T10:05:00Z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