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1565" w14:paraId="1f31565" w:rsidRDefault="00AE649C" w:rsidP="000D378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D3786" w:rsidP="000D378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D3786" w:rsidP="000D3786" w:rsidR="000D3786">
      <w:pPr>
        <w:pStyle w:val="SudNaziv"/>
      </w:pPr>
      <w:r>
        <w:t>TRGOVAČKI SUD U VARAŽDINU</w:t>
      </w:r>
    </w:p>
    <w:p w:rsidRDefault="000D3786" w:rsidP="000D3786" w:rsidR="000D37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3786" w:rsidP="000D3786" w:rsidR="000D3786">
      <w:pPr>
        <w:spacing w:after="0"/>
        <w:jc w:val="both"/>
      </w:pPr>
    </w:p>
    <w:p w:rsidRDefault="000D3786" w:rsidP="000D3786" w:rsidR="000D3786">
      <w:pPr>
        <w:spacing w:after="0"/>
        <w:jc w:val="both"/>
      </w:pPr>
    </w:p>
    <w:p w:rsidRDefault="000D3786" w:rsidP="000D3786" w:rsidR="000D3786">
      <w:pPr>
        <w:spacing w:after="0"/>
        <w:jc w:val="center"/>
      </w:pPr>
      <w:r>
        <w:t>REPUBLIKA HRVATSKA</w:t>
      </w:r>
    </w:p>
    <w:p w:rsidRDefault="000D3786" w:rsidP="000D3786" w:rsidR="000D3786">
      <w:pPr>
        <w:spacing w:after="0"/>
      </w:pPr>
    </w:p>
    <w:p w:rsidRDefault="000D3786" w:rsidP="000D3786" w:rsidR="000D3786">
      <w:pPr>
        <w:spacing w:after="0"/>
        <w:jc w:val="center"/>
      </w:pPr>
      <w:r>
        <w:t>R J E Š E NJ E</w:t>
      </w:r>
    </w:p>
    <w:p w:rsidRDefault="000D3786" w:rsidP="000D3786" w:rsidR="000D3786">
      <w:pPr>
        <w:spacing w:after="0"/>
        <w:jc w:val="center"/>
      </w:pPr>
    </w:p>
    <w:p w:rsidRDefault="000D3786" w:rsidP="000D3786" w:rsidR="000D3786">
      <w:pPr>
        <w:spacing w:after="0"/>
      </w:pPr>
    </w:p>
    <w:p w:rsidRDefault="000D3786" w:rsidP="000D3786" w:rsidR="000D3786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nad stečajnim dužnikom FEROL d.o.o. Sveta Marija, Dravska 5, MBS: 070015748, OIB: 74767752627, postupajući po prijedlogu bivšeg stečajnog upravitelja Mladena Lovrenčića, dana 13. studenoga 2015. godine,</w:t>
      </w:r>
    </w:p>
    <w:p w:rsidRDefault="000D3786" w:rsidP="000D3786" w:rsidR="000D3786">
      <w:pPr>
        <w:spacing w:after="0"/>
        <w:ind w:hanging="705"/>
        <w:jc w:val="both"/>
      </w:pPr>
      <w:r>
        <w:t xml:space="preserve"> </w:t>
      </w:r>
    </w:p>
    <w:p w:rsidRDefault="000D3786" w:rsidP="000D3786" w:rsidR="000D3786">
      <w:pPr>
        <w:spacing w:after="0"/>
        <w:jc w:val="center"/>
      </w:pPr>
      <w:r>
        <w:t>r i j e š i o    j e</w:t>
      </w:r>
    </w:p>
    <w:p w:rsidRDefault="000D3786" w:rsidP="000D3786" w:rsidR="000D3786">
      <w:pPr>
        <w:spacing w:after="0"/>
        <w:ind w:firstLine="720"/>
        <w:jc w:val="both"/>
      </w:pPr>
    </w:p>
    <w:p w:rsidRDefault="000D3786" w:rsidP="000D3786" w:rsidR="000D3786">
      <w:pPr>
        <w:spacing w:after="0"/>
        <w:ind w:firstLine="720"/>
        <w:jc w:val="both"/>
      </w:pPr>
    </w:p>
    <w:p w:rsidRDefault="000D3786" w:rsidP="000D3786" w:rsidR="000D3786">
      <w:pPr>
        <w:spacing w:after="0"/>
        <w:ind w:hanging="705" w:left="705"/>
        <w:jc w:val="both"/>
      </w:pPr>
      <w:r>
        <w:t>I</w:t>
      </w:r>
      <w:r>
        <w:tab/>
        <w:t xml:space="preserve">Određuje se nagrada bivšem stečajnom upravitelju Mladenu Lovrenčiću iz Varaždina, I. </w:t>
      </w:r>
      <w:proofErr w:type="spellStart"/>
      <w:r>
        <w:t>Režeka</w:t>
      </w:r>
      <w:proofErr w:type="spellEnd"/>
      <w:r>
        <w:t xml:space="preserve"> 1a, OIB: 93701032792, u neto iznosu od 5.385,85 kn. </w:t>
      </w:r>
    </w:p>
    <w:p w:rsidRDefault="000D3786" w:rsidP="000D3786" w:rsidR="000D3786">
      <w:pPr>
        <w:spacing w:after="0"/>
        <w:ind w:hanging="705" w:left="705"/>
        <w:jc w:val="both"/>
      </w:pPr>
    </w:p>
    <w:p w:rsidRDefault="000D3786" w:rsidP="000D3786" w:rsidR="000D3786">
      <w:pPr>
        <w:spacing w:after="0"/>
        <w:ind w:hanging="705" w:left="705"/>
        <w:jc w:val="both"/>
      </w:pPr>
      <w:r>
        <w:t>II</w:t>
      </w:r>
      <w:r>
        <w:tab/>
        <w:t xml:space="preserve">Nalaže se stečajnoj upraviteljici Sandri Gregorić Jelinek iz Zagreba, </w:t>
      </w:r>
      <w:proofErr w:type="spellStart"/>
      <w:r>
        <w:t>Klenovac</w:t>
      </w:r>
      <w:proofErr w:type="spellEnd"/>
      <w:r>
        <w:t xml:space="preserve"> 5 isplatiti navedeni iznos sa računa stečajnog dužnika bivšem stečajnom upravitelju, sukladno točci I izreke.</w:t>
      </w:r>
    </w:p>
    <w:p w:rsidRDefault="000D3786" w:rsidP="000D3786" w:rsidR="000D3786">
      <w:pPr>
        <w:spacing w:after="0"/>
        <w:ind w:firstLine="720"/>
        <w:jc w:val="both"/>
        <w:rPr>
          <w:lang w:val="en-AU"/>
        </w:rPr>
      </w:pPr>
    </w:p>
    <w:p w:rsidRDefault="000D3786" w:rsidP="000D3786" w:rsidR="000D3786">
      <w:pPr>
        <w:spacing w:after="0"/>
        <w:jc w:val="center"/>
      </w:pPr>
      <w:r>
        <w:t>Obrazloženje</w:t>
      </w:r>
    </w:p>
    <w:p w:rsidRDefault="000D3786" w:rsidP="000D3786" w:rsidR="000D3786">
      <w:pPr>
        <w:spacing w:after="0"/>
        <w:jc w:val="center"/>
      </w:pPr>
    </w:p>
    <w:p w:rsidRDefault="000D3786" w:rsidP="000D3786" w:rsidR="000D3786">
      <w:pPr>
        <w:spacing w:after="0"/>
        <w:ind w:firstLine="720"/>
        <w:jc w:val="both"/>
      </w:pPr>
      <w:r>
        <w:t>Rješenjem o otvaranju ovoga stečajnoga postupka od 29. travnja 2014. g. u ovome stečajnom predmetu imenovan je stečajni upravitelj Mladen Lovrenčić iz Varaždina.</w:t>
      </w:r>
    </w:p>
    <w:p w:rsidRDefault="000D3786" w:rsidP="000D3786" w:rsidR="000D3786">
      <w:pPr>
        <w:spacing w:after="0"/>
        <w:ind w:firstLine="720"/>
        <w:jc w:val="both"/>
      </w:pPr>
      <w:r>
        <w:t>Rješenjem od 04. svibnja 2015. godine isti je razriješen dužnosti stečajnog upravitelja, a za novog stečajnog upravitelja imenovana je Sandra Gregorić Jelinek iz Zagreba.</w:t>
      </w:r>
    </w:p>
    <w:p w:rsidRDefault="000D3786" w:rsidP="000D3786" w:rsidR="000D3786">
      <w:pPr>
        <w:spacing w:after="0"/>
        <w:ind w:firstLine="720"/>
        <w:jc w:val="both"/>
      </w:pPr>
      <w:r>
        <w:t xml:space="preserve">Obračunom u okviru podneska od 02. srpnja 2015. (list 223 spisa) sada bivši stečajni upravitelj Mladen Lovrenčić je zatražio određivanje nagrade za poslove obavljene u ovom stečajnom postupku. </w:t>
      </w:r>
    </w:p>
    <w:p w:rsidRDefault="000D3786" w:rsidP="000D3786" w:rsidR="000D3786">
      <w:pPr>
        <w:spacing w:after="0"/>
        <w:ind w:firstLine="720"/>
        <w:jc w:val="both"/>
      </w:pPr>
      <w:r>
        <w:t>Prema čl. 29. Stečajnog zakona (Narodne novine broj 44/96, 29/99, 129/00, 123/03, 82/06, 116/10, 25/12, 133/12, dalje SZ) stečajni upravitelj ima pravo na nagradu za svoj rad te na naknadu stvarnih troškova. Konačna nagrada stečajnom upravite</w:t>
      </w:r>
      <w:r>
        <w:softHyphen/>
      </w:r>
      <w:proofErr w:type="spellStart"/>
      <w:r>
        <w:t>lju</w:t>
      </w:r>
      <w:proofErr w:type="spellEnd"/>
      <w:r>
        <w:t xml:space="preserve"> obračunavat će se primjenom tablice vrijednosti unovčene stečajne mase i postotaka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upraviteljima, NN 189/03). Visinu nagrade, u vrijeme </w:t>
      </w:r>
      <w:proofErr w:type="spellStart"/>
      <w:r>
        <w:t>zak</w:t>
      </w:r>
      <w:proofErr w:type="spellEnd"/>
      <w:r>
        <w:softHyphen/>
      </w:r>
      <w:proofErr w:type="spellStart"/>
      <w:r>
        <w:t>ljuče</w:t>
      </w:r>
      <w:proofErr w:type="spellEnd"/>
      <w:r>
        <w:softHyphen/>
      </w:r>
      <w:proofErr w:type="spellStart"/>
      <w:r>
        <w:t>nja</w:t>
      </w:r>
      <w:proofErr w:type="spellEnd"/>
      <w:r>
        <w:t xml:space="preserve"> stečajnog postupka, određuje stečajni sudac uzimajući u obzir obujam poslova i rad stečajnoga upravite</w:t>
      </w:r>
      <w:r>
        <w:softHyphen/>
      </w:r>
      <w:proofErr w:type="spellStart"/>
      <w:r>
        <w:t>lja</w:t>
      </w:r>
      <w:proofErr w:type="spellEnd"/>
      <w:r>
        <w:t xml:space="preserve">, te vrijednost unovčene stečajne mase (čl.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>. 1. Uredbe).</w:t>
      </w:r>
    </w:p>
    <w:p w:rsidRDefault="000D3786" w:rsidP="000D3786" w:rsidR="000D3786">
      <w:pPr>
        <w:spacing w:after="0"/>
        <w:ind w:firstLine="720"/>
        <w:jc w:val="both"/>
      </w:pPr>
    </w:p>
    <w:p w:rsidRDefault="000D3786" w:rsidP="000D3786" w:rsidR="000D3786">
      <w:pPr>
        <w:spacing w:after="0"/>
        <w:ind w:firstLine="720"/>
        <w:jc w:val="both"/>
      </w:pPr>
    </w:p>
    <w:p w:rsidRDefault="000D3786" w:rsidP="000D3786" w:rsidR="000D3786">
      <w:pPr>
        <w:spacing w:after="0"/>
        <w:ind w:firstLine="720"/>
        <w:jc w:val="both"/>
      </w:pPr>
    </w:p>
    <w:p w:rsidRDefault="000D3786" w:rsidP="000D3786" w:rsidR="000D3786">
      <w:pPr>
        <w:spacing w:after="0"/>
        <w:ind w:firstLine="720"/>
        <w:jc w:val="both"/>
      </w:pPr>
    </w:p>
    <w:p w:rsidRDefault="000D3786" w:rsidP="000D3786" w:rsidR="000D3786">
      <w:pPr>
        <w:spacing w:after="0"/>
        <w:ind w:firstLine="720"/>
        <w:jc w:val="both"/>
      </w:pPr>
    </w:p>
    <w:p w:rsidRDefault="000D3786" w:rsidP="000D3786" w:rsidR="000D3786">
      <w:pPr>
        <w:spacing w:after="0"/>
        <w:ind w:firstLine="720"/>
        <w:jc w:val="both"/>
      </w:pPr>
      <w:r>
        <w:t>Uzimajući u obzir obujam poslova i rad bivšeg stečajnog upravite</w:t>
      </w:r>
      <w:r>
        <w:softHyphen/>
      </w:r>
      <w:proofErr w:type="spellStart"/>
      <w:r>
        <w:t>lja</w:t>
      </w:r>
      <w:proofErr w:type="spellEnd"/>
      <w:r>
        <w:t xml:space="preserve"> tijekom ovoga postupka, te vrijednost unovčene stečajne mase za vrijeme kada je on obnašao dužnost stečajnog upravitelja (43.086,00 kn), primjenom čl. 29. st. 2. SZ-a i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1. Uredbe odlučeno je kao u izreci.</w:t>
      </w:r>
    </w:p>
    <w:p w:rsidRDefault="000D3786" w:rsidP="000D3786" w:rsidR="000D3786">
      <w:pPr>
        <w:spacing w:after="0"/>
        <w:jc w:val="center"/>
      </w:pPr>
    </w:p>
    <w:p w:rsidRDefault="000D3786" w:rsidP="000D3786" w:rsidR="000D3786">
      <w:pPr>
        <w:spacing w:after="0"/>
        <w:jc w:val="center"/>
      </w:pPr>
    </w:p>
    <w:p w:rsidRDefault="000D3786" w:rsidP="000D3786" w:rsidR="000D3786">
      <w:pPr>
        <w:spacing w:after="0"/>
        <w:jc w:val="center"/>
      </w:pPr>
      <w:r>
        <w:t>U Varaždinu 13. studenoga 2015. godine</w:t>
      </w:r>
    </w:p>
    <w:p w:rsidRDefault="000D3786" w:rsidP="000D3786" w:rsidR="000D3786">
      <w:pPr>
        <w:spacing w:after="0"/>
        <w:ind w:firstLine="720"/>
        <w:jc w:val="center"/>
      </w:pPr>
    </w:p>
    <w:p w:rsidRDefault="000D3786" w:rsidP="000D3786" w:rsidR="000D3786">
      <w:pPr>
        <w:spacing w:after="0"/>
        <w:ind w:firstLine="720"/>
        <w:jc w:val="center"/>
      </w:pPr>
    </w:p>
    <w:p w:rsidRDefault="000D3786" w:rsidP="000D3786" w:rsidR="000D378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0D3786" w:rsidP="000D3786" w:rsidR="000D3786">
      <w:pPr>
        <w:spacing w:after="0"/>
        <w:ind w:firstLine="720"/>
        <w:jc w:val="both"/>
      </w:pPr>
      <w:r>
        <w:tab/>
      </w:r>
      <w:r>
        <w:tab/>
      </w:r>
    </w:p>
    <w:p w:rsidRDefault="000D3786" w:rsidP="000D3786" w:rsidR="000D3786">
      <w:pPr>
        <w:spacing w:after="0"/>
        <w:ind w:firstLine="708" w:left="4956"/>
        <w:jc w:val="both"/>
      </w:pPr>
      <w:r>
        <w:t xml:space="preserve">    Marija Levanić-Škerbić</w:t>
      </w:r>
    </w:p>
    <w:p w:rsidRDefault="000D3786" w:rsidP="000D3786" w:rsidR="000D3786">
      <w:pPr>
        <w:spacing w:after="0"/>
        <w:ind w:firstLine="720" w:left="4944"/>
        <w:jc w:val="both"/>
      </w:pPr>
    </w:p>
    <w:p w:rsidRDefault="000D3786" w:rsidP="000D3786" w:rsidR="000D37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3786" w:rsidP="000D3786" w:rsidR="000D3786">
      <w:pPr>
        <w:spacing w:after="0"/>
        <w:jc w:val="both"/>
      </w:pPr>
    </w:p>
    <w:p w:rsidRDefault="000D3786" w:rsidP="000D3786" w:rsidR="000D3786">
      <w:pPr>
        <w:spacing w:after="0"/>
        <w:jc w:val="both"/>
      </w:pPr>
      <w:r>
        <w:t>UPUTA O PRAVNOM LIJEKU :</w:t>
      </w:r>
    </w:p>
    <w:p w:rsidRDefault="000D3786" w:rsidP="000D3786" w:rsidR="000D3786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0D3786" w:rsidP="000D3786" w:rsidR="000D3786">
      <w:pPr>
        <w:spacing w:after="0"/>
        <w:jc w:val="both"/>
      </w:pPr>
    </w:p>
    <w:p w:rsidRDefault="000D3786" w:rsidP="000D3786" w:rsidR="000D3786">
      <w:pPr>
        <w:spacing w:after="0"/>
        <w:jc w:val="both"/>
      </w:pPr>
      <w:r>
        <w:t>DNA:</w:t>
      </w:r>
    </w:p>
    <w:p w:rsidRDefault="000D3786" w:rsidP="000D3786" w:rsidR="000D3786">
      <w:pPr>
        <w:spacing w:after="0"/>
        <w:jc w:val="both"/>
      </w:pPr>
      <w:r>
        <w:t xml:space="preserve">- bivši stečajni upravitelj Mladen Lovrenčić, Luka </w:t>
      </w:r>
      <w:proofErr w:type="spellStart"/>
      <w:r>
        <w:t>Ludbreška</w:t>
      </w:r>
      <w:proofErr w:type="spellEnd"/>
      <w:r>
        <w:t xml:space="preserve"> 33, Sveti </w:t>
      </w:r>
      <w:proofErr w:type="spellStart"/>
      <w:r>
        <w:t>Đurđ</w:t>
      </w:r>
      <w:proofErr w:type="spellEnd"/>
      <w:r>
        <w:t>,</w:t>
      </w:r>
    </w:p>
    <w:p w:rsidRDefault="000D3786" w:rsidP="000D3786" w:rsidR="000D3786">
      <w:pPr>
        <w:spacing w:after="0"/>
        <w:jc w:val="both"/>
      </w:pPr>
      <w:r>
        <w:t xml:space="preserve">- stečajni upravitelj Sandra Gregorić Jelinek iz Zagreba, </w:t>
      </w:r>
      <w:proofErr w:type="spellStart"/>
      <w:r>
        <w:t>Klenovac</w:t>
      </w:r>
      <w:proofErr w:type="spellEnd"/>
      <w:r>
        <w:t xml:space="preserve"> 5,</w:t>
      </w:r>
    </w:p>
    <w:p w:rsidRDefault="000D3786" w:rsidP="000D3786" w:rsidR="000D3786">
      <w:pPr>
        <w:spacing w:after="0"/>
        <w:jc w:val="both"/>
        <w:rPr>
          <w:lang w:val="en-AU"/>
        </w:rPr>
      </w:pPr>
      <w:r>
        <w:t>- e -oglasna ploča.</w:t>
      </w:r>
    </w:p>
    <w:p w:rsidRDefault="000D3786" w:rsidP="000D3786" w:rsidR="000D3786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D3786" w:rsidR="00AE649C" w:rsidRPr="00B76F3C">
      <w:pPr>
        <w:pStyle w:val="SudSjedite"/>
      </w:pPr>
      <w:r>
        <w:tab/>
      </w:r>
    </w:p>
    <w:p w:rsidRDefault="00CB0EA4" w:rsidP="000D3786" w:rsidR="00CB0EA4">
      <w:pPr>
        <w:pStyle w:val="Naslovdokumenta"/>
        <w:spacing w:after="0"/>
      </w:pPr>
    </w:p>
    <w:p w:rsidRDefault="0071688E" w:rsidP="000D3786" w:rsidR="0071688E">
      <w:pPr>
        <w:pStyle w:val="Poetniodjeljak"/>
        <w:spacing w:after="0"/>
      </w:pPr>
    </w:p>
    <w:p w:rsidRDefault="00A21F0D" w:rsidP="000D3786" w:rsidR="00A21F0D">
      <w:pPr>
        <w:pStyle w:val="NormaleSPIS"/>
        <w:spacing w:after="0"/>
        <w:rPr>
          <w:noProof/>
        </w:rPr>
      </w:pPr>
    </w:p>
    <w:p w:rsidRDefault="00DA0242" w:rsidP="000D378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786" w:rsidR="008333A9">
    <w:pPr>
      <w:pStyle w:val="Zaglavlje"/>
    </w:pPr>
    <w:r>
      <w:rPr>
        <w:rStyle w:val="PozadinaSvijetloCrvena"/>
        <w:shd w:fill="auto" w:color="auto" w:val="clear"/>
      </w:rPr>
      <w:t>Poslovni broj. 7 St-15/12-76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78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St-15/2012-76</izvorni_sadrzaj>
    <derivirana_varijabla naziv="DomainObject.Oznaka_1">St-15/2012-76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St-15/2012-76</izvorni_sadrzaj>
    <derivirana_varijabla naziv="DomainObject.PoslovniBrojDokumenta_1">St-15/2012-76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E97D6-E0C4-4A41-B882-C27221A4B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2319</properties:Characters>
  <properties:Lines>78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2015-11-13T13:11:00Z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St-15/2012-76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