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7b2" w14:paraId="f99b7b2" w:rsidRDefault="004F5BE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 xml:space="preserve">   REPUBLIKA HRVATSKA </w:t>
      </w:r>
      <w:r w:rsidRPr="004F5BED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4F5BED">
        <w:rPr>
          <w:rFonts w:cs="Times New Roman" w:eastAsia="Times New Roman"/>
          <w:b/>
          <w:lang w:eastAsia="hr-HR"/>
        </w:rPr>
        <w:t>Broj: 14. St-237/2012.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 xml:space="preserve">TRGOVAČKI SUD U SPLITU </w:t>
      </w:r>
      <w:r w:rsidRPr="004F5BED">
        <w:rPr>
          <w:rFonts w:cs="Times New Roman" w:eastAsia="Times New Roman"/>
          <w:lang w:eastAsia="hr-HR"/>
        </w:rPr>
        <w:t xml:space="preserve">        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4F5BED">
        <w:rPr>
          <w:rFonts w:cs="Times New Roman" w:eastAsia="Times New Roman"/>
          <w:b/>
          <w:lang w:eastAsia="hr-HR"/>
        </w:rPr>
        <w:t>Sukoišanska</w:t>
      </w:r>
      <w:proofErr w:type="spellEnd"/>
      <w:r w:rsidRPr="004F5BED">
        <w:rPr>
          <w:rFonts w:cs="Times New Roman" w:eastAsia="Times New Roman"/>
          <w:b/>
          <w:lang w:eastAsia="hr-HR"/>
        </w:rPr>
        <w:t xml:space="preserve"> 6.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 xml:space="preserve">          21 000  S P L I T    </w:t>
      </w:r>
      <w:r w:rsidRPr="004F5BED">
        <w:rPr>
          <w:rFonts w:cs="Times New Roman" w:eastAsia="Times New Roman"/>
          <w:b/>
          <w:lang w:eastAsia="hr-HR"/>
        </w:rPr>
        <w:tab/>
      </w:r>
      <w:r w:rsidRPr="004F5BED">
        <w:rPr>
          <w:rFonts w:cs="Times New Roman" w:eastAsia="Times New Roman"/>
          <w:lang w:eastAsia="hr-HR"/>
        </w:rPr>
        <w:tab/>
      </w:r>
      <w:r w:rsidRPr="004F5BED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4F5BED" w:rsidP="004F5BED" w:rsidR="004F5BED" w:rsidRPr="004F5BE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F5BED" w:rsidP="004F5BED" w:rsidR="004F5BED" w:rsidRPr="004F5BE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F5BED" w:rsidP="004F5BED" w:rsidR="004F5BED" w:rsidRPr="004F5BE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4F5BED">
        <w:rPr>
          <w:rFonts w:cs="Times New Roman" w:eastAsia="Arial Unicode MS"/>
          <w:b/>
          <w:bCs/>
          <w:szCs w:val="20"/>
        </w:rPr>
        <w:t>R J E Š E N J E</w:t>
      </w:r>
    </w:p>
    <w:p w:rsidRDefault="004F5BED" w:rsidP="004F5BED" w:rsidR="004F5BED" w:rsidRPr="004F5BED">
      <w:pPr>
        <w:spacing w:after="0"/>
        <w:jc w:val="center"/>
        <w:rPr>
          <w:rFonts w:cs="Times New Roman" w:eastAsia="Times New Roman"/>
          <w:b/>
        </w:rPr>
      </w:pPr>
      <w:r w:rsidRPr="004F5BED">
        <w:rPr>
          <w:rFonts w:cs="Times New Roman" w:eastAsia="Times New Roman"/>
          <w:b/>
        </w:rPr>
        <w:t>o namirenju</w:t>
      </w:r>
    </w:p>
    <w:p w:rsidRDefault="004F5BED" w:rsidP="004F5BED" w:rsidR="004F5BED" w:rsidRPr="004F5BE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4F5BED" w:rsidP="004F5BED" w:rsidR="004F5BED" w:rsidRPr="004F5BE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4F5BED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sudjelovanje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Vesne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Katić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zapisničarke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4F5BED">
        <w:rPr>
          <w:rFonts w:cs="Times New Roman" w:eastAsia="Calibri" w:hAnsi="Calibri" w:ascii="Calibri"/>
          <w:b/>
          <w:szCs w:val="22"/>
          <w:lang w:val="en-AU"/>
        </w:rPr>
        <w:t xml:space="preserve">HABITAT, </w:t>
      </w:r>
      <w:proofErr w:type="spellStart"/>
      <w:r w:rsidRPr="004F5BED">
        <w:rPr>
          <w:rFonts w:cs="Times New Roman" w:eastAsia="Calibri" w:hAnsi="Calibri" w:ascii="Calibri"/>
          <w:b/>
          <w:szCs w:val="22"/>
          <w:lang w:val="en-AU"/>
        </w:rPr>
        <w:t>d.o.o</w:t>
      </w:r>
      <w:proofErr w:type="spellEnd"/>
      <w:r w:rsidRPr="004F5BED">
        <w:rPr>
          <w:rFonts w:cs="Times New Roman" w:eastAsia="Calibri" w:hAnsi="Calibri" w:ascii="Calibri"/>
          <w:b/>
          <w:szCs w:val="22"/>
          <w:lang w:val="en-AU"/>
        </w:rPr>
        <w:t xml:space="preserve">., u </w:t>
      </w:r>
      <w:proofErr w:type="spellStart"/>
      <w:r w:rsidRPr="004F5BED">
        <w:rPr>
          <w:rFonts w:cs="Times New Roman" w:eastAsia="Calibri" w:hAnsi="Calibri" w:ascii="Calibri"/>
          <w:b/>
          <w:szCs w:val="22"/>
          <w:lang w:val="en-AU"/>
        </w:rPr>
        <w:t>stečaju</w:t>
      </w:r>
      <w:proofErr w:type="spellEnd"/>
      <w:r w:rsidRPr="004F5BED">
        <w:rPr>
          <w:rFonts w:cs="Times New Roman" w:eastAsia="Calibri" w:hAnsi="Calibri" w:ascii="Calibri"/>
          <w:b/>
          <w:szCs w:val="22"/>
          <w:lang w:val="en-AU"/>
        </w:rPr>
        <w:t xml:space="preserve">, Split, </w:t>
      </w:r>
      <w:proofErr w:type="spellStart"/>
      <w:r w:rsidRPr="004F5BED">
        <w:rPr>
          <w:rFonts w:cs="Times New Roman" w:eastAsia="Calibri" w:hAnsi="Calibri" w:ascii="Calibri"/>
          <w:b/>
          <w:szCs w:val="22"/>
          <w:lang w:val="en-AU"/>
        </w:rPr>
        <w:t>Velebitska</w:t>
      </w:r>
      <w:proofErr w:type="spellEnd"/>
      <w:r w:rsidRPr="004F5BED">
        <w:rPr>
          <w:rFonts w:cs="Times New Roman" w:eastAsia="Calibri" w:hAnsi="Calibri" w:ascii="Calibri"/>
          <w:b/>
          <w:szCs w:val="22"/>
          <w:lang w:val="en-AU"/>
        </w:rPr>
        <w:t xml:space="preserve"> 125.,</w:t>
      </w:r>
      <w:r w:rsidRPr="004F5BED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),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kojega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zastupa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Frano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Krišto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odlučujući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namirenju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razlučnog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održanog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06.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listopada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07.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listopada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>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>r i j e š i o     j e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</w:t>
      </w:r>
      <w:r w:rsidRPr="004F5BED">
        <w:rPr>
          <w:rFonts w:cs="Times New Roman" w:eastAsia="Times New Roman"/>
          <w:b/>
          <w:lang w:eastAsia="hr-HR"/>
        </w:rPr>
        <w:t>1.</w:t>
      </w:r>
      <w:r w:rsidRPr="004F5BED">
        <w:rPr>
          <w:rFonts w:cs="Times New Roman" w:eastAsia="Times New Roman"/>
          <w:lang w:eastAsia="hr-HR"/>
        </w:rPr>
        <w:t xml:space="preserve"> Određuje se namirenje </w:t>
      </w:r>
      <w:proofErr w:type="spellStart"/>
      <w:r w:rsidRPr="004F5BED">
        <w:rPr>
          <w:rFonts w:cs="Times New Roman" w:eastAsia="Times New Roman"/>
          <w:lang w:eastAsia="hr-HR"/>
        </w:rPr>
        <w:t>razlučnog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vjerovnika RH-MINISTARSTVA FINANCIJA-Porezne uprave (</w:t>
      </w:r>
      <w:proofErr w:type="spellStart"/>
      <w:r w:rsidRPr="004F5BED">
        <w:rPr>
          <w:rFonts w:cs="Times New Roman" w:eastAsia="Times New Roman"/>
          <w:lang w:eastAsia="hr-HR"/>
        </w:rPr>
        <w:t>Razlučni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vjerovnik), iz unovčene stečajne mase Dužnika: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>a)</w:t>
      </w:r>
      <w:r w:rsidRPr="004F5BED">
        <w:rPr>
          <w:rFonts w:cs="Times New Roman" w:eastAsia="Times New Roman"/>
          <w:lang w:eastAsia="hr-HR"/>
        </w:rPr>
        <w:t xml:space="preserve"> </w:t>
      </w:r>
      <w:r w:rsidRPr="004F5BED">
        <w:rPr>
          <w:rFonts w:cs="Times New Roman" w:eastAsia="Times New Roman"/>
          <w:b/>
          <w:u w:val="single"/>
          <w:lang w:eastAsia="hr-HR"/>
        </w:rPr>
        <w:t>nekretnine</w:t>
      </w:r>
      <w:r w:rsidRPr="004F5BED">
        <w:rPr>
          <w:rFonts w:cs="Times New Roman" w:eastAsia="Times New Roman"/>
          <w:lang w:eastAsia="hr-HR"/>
        </w:rPr>
        <w:t xml:space="preserve"> – garaže oznake G4 u zgradi u Splitu, Put </w:t>
      </w:r>
      <w:proofErr w:type="spellStart"/>
      <w:r w:rsidRPr="004F5BED">
        <w:rPr>
          <w:rFonts w:cs="Times New Roman" w:eastAsia="Times New Roman"/>
          <w:lang w:eastAsia="hr-HR"/>
        </w:rPr>
        <w:t>Radoševca</w:t>
      </w:r>
      <w:proofErr w:type="spellEnd"/>
      <w:r w:rsidRPr="004F5BED">
        <w:rPr>
          <w:rFonts w:cs="Times New Roman" w:eastAsia="Times New Roman"/>
          <w:lang w:eastAsia="hr-HR"/>
        </w:rPr>
        <w:t xml:space="preserve"> 39., upisana u zemljišne knjige Općinskog suda u Splitu, k.o. Split, broj uloška: 17372., Poduložak 4., zemljišnoknjižne oznake kao 4. ETAŽA, 15/2777., 1. dijela č. </w:t>
      </w:r>
      <w:proofErr w:type="spellStart"/>
      <w:r w:rsidRPr="004F5BED">
        <w:rPr>
          <w:rFonts w:cs="Times New Roman" w:eastAsia="Times New Roman"/>
          <w:lang w:eastAsia="hr-HR"/>
        </w:rPr>
        <w:t>zem</w:t>
      </w:r>
      <w:proofErr w:type="spellEnd"/>
      <w:r w:rsidRPr="004F5BED">
        <w:rPr>
          <w:rFonts w:cs="Times New Roman" w:eastAsia="Times New Roman"/>
          <w:lang w:eastAsia="hr-HR"/>
        </w:rPr>
        <w:t>. 51/6., koji je suvlasnički dio povezan s cjelinom garažnog mjesta, označena G4., u etaži podruma 2., ukupne neto površine 14,84 m2, PODULOŽAK BR.: 6404., u ovome stečajnom postupku prodano kupcu: Ivan Boban, iz Splita, Zagrebačka 13., OIB: 50013925518., za cijenu od: 87.396,75 kuna (protuvrijednost iznosa od: 11.400,00 EUR-a;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>b)</w:t>
      </w:r>
      <w:r w:rsidRPr="004F5BED">
        <w:rPr>
          <w:rFonts w:cs="Times New Roman" w:eastAsia="Times New Roman"/>
          <w:lang w:eastAsia="hr-HR"/>
        </w:rPr>
        <w:t xml:space="preserve">  </w:t>
      </w:r>
      <w:r w:rsidRPr="004F5BED">
        <w:rPr>
          <w:rFonts w:cs="Times New Roman" w:eastAsia="Times New Roman"/>
          <w:b/>
          <w:u w:val="single"/>
          <w:lang w:eastAsia="hr-HR"/>
        </w:rPr>
        <w:t>nekretnine</w:t>
      </w:r>
      <w:r w:rsidRPr="004F5BED">
        <w:rPr>
          <w:rFonts w:cs="Times New Roman" w:eastAsia="Times New Roman"/>
          <w:lang w:eastAsia="hr-HR"/>
        </w:rPr>
        <w:t xml:space="preserve"> - garaža  oznake G7, u zgradi u Splitu, Put </w:t>
      </w:r>
      <w:proofErr w:type="spellStart"/>
      <w:r w:rsidRPr="004F5BED">
        <w:rPr>
          <w:rFonts w:cs="Times New Roman" w:eastAsia="Times New Roman"/>
          <w:lang w:eastAsia="hr-HR"/>
        </w:rPr>
        <w:t>Radoševca</w:t>
      </w:r>
      <w:proofErr w:type="spellEnd"/>
      <w:r w:rsidRPr="004F5BED">
        <w:rPr>
          <w:rFonts w:cs="Times New Roman" w:eastAsia="Times New Roman"/>
          <w:lang w:eastAsia="hr-HR"/>
        </w:rPr>
        <w:t xml:space="preserve"> 39., </w:t>
      </w:r>
      <w:proofErr w:type="spellStart"/>
      <w:r w:rsidRPr="004F5BED">
        <w:rPr>
          <w:rFonts w:cs="Times New Roman" w:eastAsia="Times New Roman"/>
          <w:lang w:eastAsia="hr-HR"/>
        </w:rPr>
        <w:t>Z.U</w:t>
      </w:r>
      <w:proofErr w:type="spellEnd"/>
      <w:r w:rsidRPr="004F5BED">
        <w:rPr>
          <w:rFonts w:cs="Times New Roman" w:eastAsia="Times New Roman"/>
          <w:lang w:eastAsia="hr-HR"/>
        </w:rPr>
        <w:t xml:space="preserve">. 17372, </w:t>
      </w:r>
      <w:proofErr w:type="spellStart"/>
      <w:r w:rsidRPr="004F5BED">
        <w:rPr>
          <w:rFonts w:cs="Times New Roman" w:eastAsia="Times New Roman"/>
          <w:lang w:eastAsia="hr-HR"/>
        </w:rPr>
        <w:t>Podul</w:t>
      </w:r>
      <w:proofErr w:type="spellEnd"/>
      <w:r w:rsidRPr="004F5BED">
        <w:rPr>
          <w:rFonts w:cs="Times New Roman" w:eastAsia="Times New Roman"/>
          <w:lang w:eastAsia="hr-HR"/>
        </w:rPr>
        <w:t xml:space="preserve">. 6407., </w:t>
      </w:r>
      <w:proofErr w:type="spellStart"/>
      <w:r w:rsidRPr="004F5BED">
        <w:rPr>
          <w:rFonts w:cs="Times New Roman" w:eastAsia="Times New Roman"/>
          <w:lang w:eastAsia="hr-HR"/>
        </w:rPr>
        <w:t>č.z</w:t>
      </w:r>
      <w:proofErr w:type="spellEnd"/>
      <w:r w:rsidRPr="004F5BED">
        <w:rPr>
          <w:rFonts w:cs="Times New Roman" w:eastAsia="Times New Roman"/>
          <w:lang w:eastAsia="hr-HR"/>
        </w:rPr>
        <w:t xml:space="preserve">. 51/6 k.o. Split, površine 17,75 m2, upisana u zemljišne knjige Općinskog suda u Splitu, Zemljišnoknjižni odjel Split, k.o. Split, broj uloška: 17372., Poduložak 7., zemljišnoknjižne oznake u listu B </w:t>
      </w:r>
      <w:proofErr w:type="spellStart"/>
      <w:r w:rsidRPr="004F5BED">
        <w:rPr>
          <w:rFonts w:cs="Times New Roman" w:eastAsia="Times New Roman"/>
          <w:lang w:eastAsia="hr-HR"/>
        </w:rPr>
        <w:t>Vlastovnioca</w:t>
      </w:r>
      <w:proofErr w:type="spellEnd"/>
      <w:r w:rsidRPr="004F5BED">
        <w:rPr>
          <w:rFonts w:cs="Times New Roman" w:eastAsia="Times New Roman"/>
          <w:lang w:eastAsia="hr-HR"/>
        </w:rPr>
        <w:t xml:space="preserve"> kao: 7. ETAŽA, 18/2777., 1. dijela č. </w:t>
      </w:r>
      <w:proofErr w:type="spellStart"/>
      <w:r w:rsidRPr="004F5BED">
        <w:rPr>
          <w:rFonts w:cs="Times New Roman" w:eastAsia="Times New Roman"/>
          <w:lang w:eastAsia="hr-HR"/>
        </w:rPr>
        <w:t>zem</w:t>
      </w:r>
      <w:proofErr w:type="spellEnd"/>
      <w:r w:rsidRPr="004F5BED">
        <w:rPr>
          <w:rFonts w:cs="Times New Roman" w:eastAsia="Times New Roman"/>
          <w:lang w:eastAsia="hr-HR"/>
        </w:rPr>
        <w:t xml:space="preserve">. 51/6., koji je suvlasnički dio povezan s cjelinom garažnog mjesta, označena G7., u etaži podruma 2., ukupne neto površine 17,75 m2, PODULOŽAK BR.: 6407., u ovome stečajnom postupku prodano kupcu: CIO, d.o.o., Split (Grad Split), </w:t>
      </w:r>
      <w:proofErr w:type="spellStart"/>
      <w:r w:rsidRPr="004F5BED">
        <w:rPr>
          <w:rFonts w:cs="Times New Roman" w:eastAsia="Times New Roman"/>
          <w:lang w:eastAsia="hr-HR"/>
        </w:rPr>
        <w:t>Gundulićeva</w:t>
      </w:r>
      <w:proofErr w:type="spellEnd"/>
      <w:r w:rsidRPr="004F5BED">
        <w:rPr>
          <w:rFonts w:cs="Times New Roman" w:eastAsia="Times New Roman"/>
          <w:lang w:eastAsia="hr-HR"/>
        </w:rPr>
        <w:t xml:space="preserve"> 32., OIB: 44111668882., za cijenu od: 80.746,59 kuna (protuvrijednost iznosa od: 10.500,00 EUR-a);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>c)</w:t>
      </w:r>
      <w:r w:rsidRPr="004F5BED">
        <w:rPr>
          <w:rFonts w:cs="Times New Roman" w:eastAsia="Times New Roman"/>
          <w:lang w:eastAsia="hr-HR"/>
        </w:rPr>
        <w:t xml:space="preserve"> </w:t>
      </w:r>
      <w:r w:rsidRPr="004F5BED">
        <w:rPr>
          <w:rFonts w:cs="Times New Roman" w:eastAsia="Times New Roman"/>
          <w:b/>
          <w:lang w:eastAsia="hr-HR"/>
        </w:rPr>
        <w:t>Skuter YAMAHA</w:t>
      </w:r>
      <w:r w:rsidRPr="004F5BED">
        <w:rPr>
          <w:rFonts w:cs="Times New Roman" w:eastAsia="Times New Roman"/>
          <w:lang w:eastAsia="hr-HR"/>
        </w:rPr>
        <w:t xml:space="preserve">, YN 50, (dvotaktni)-neispravan, broj šasije: VTLSA341000025298, godina proizvodnje: 2010., u ovome stečajnom postupku prodano kupcu: </w:t>
      </w:r>
      <w:proofErr w:type="spellStart"/>
      <w:r w:rsidRPr="004F5BED">
        <w:rPr>
          <w:rFonts w:cs="Times New Roman" w:eastAsia="Times New Roman"/>
          <w:lang w:eastAsia="hr-HR"/>
        </w:rPr>
        <w:t>Tonći</w:t>
      </w:r>
      <w:proofErr w:type="spellEnd"/>
      <w:r w:rsidRPr="004F5BED">
        <w:rPr>
          <w:rFonts w:cs="Times New Roman" w:eastAsia="Times New Roman"/>
          <w:lang w:eastAsia="hr-HR"/>
        </w:rPr>
        <w:t xml:space="preserve">-u Dujmović, vlasniku </w:t>
      </w:r>
      <w:proofErr w:type="spellStart"/>
      <w:r w:rsidRPr="004F5BED">
        <w:rPr>
          <w:rFonts w:cs="Times New Roman" w:eastAsia="Times New Roman"/>
          <w:lang w:eastAsia="hr-HR"/>
        </w:rPr>
        <w:t>U.O</w:t>
      </w:r>
      <w:proofErr w:type="spellEnd"/>
      <w:r w:rsidRPr="004F5BED">
        <w:rPr>
          <w:rFonts w:cs="Times New Roman" w:eastAsia="Times New Roman"/>
          <w:lang w:eastAsia="hr-HR"/>
        </w:rPr>
        <w:t xml:space="preserve">. ALL STARS, 22203 Rogoznica, </w:t>
      </w:r>
      <w:proofErr w:type="spellStart"/>
      <w:r w:rsidRPr="004F5BED">
        <w:rPr>
          <w:rFonts w:cs="Times New Roman" w:eastAsia="Times New Roman"/>
          <w:lang w:eastAsia="hr-HR"/>
        </w:rPr>
        <w:t>Zečevarska</w:t>
      </w:r>
      <w:proofErr w:type="spellEnd"/>
      <w:r w:rsidRPr="004F5BED">
        <w:rPr>
          <w:rFonts w:cs="Times New Roman" w:eastAsia="Times New Roman"/>
          <w:lang w:eastAsia="hr-HR"/>
        </w:rPr>
        <w:t xml:space="preserve"> 81., za cijenu od: 3.800,00 kuna,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a na kojim je stvarima imao </w:t>
      </w:r>
      <w:proofErr w:type="spellStart"/>
      <w:r w:rsidRPr="004F5BED">
        <w:rPr>
          <w:rFonts w:cs="Times New Roman" w:eastAsia="Times New Roman"/>
          <w:lang w:eastAsia="hr-HR"/>
        </w:rPr>
        <w:t>razlučno</w:t>
      </w:r>
      <w:proofErr w:type="spellEnd"/>
      <w:r w:rsidRPr="004F5BED">
        <w:rPr>
          <w:rFonts w:cs="Times New Roman" w:eastAsia="Times New Roman"/>
          <w:lang w:eastAsia="hr-HR"/>
        </w:rPr>
        <w:t xml:space="preserve"> pravo </w:t>
      </w:r>
      <w:proofErr w:type="spellStart"/>
      <w:r w:rsidRPr="004F5BED">
        <w:rPr>
          <w:rFonts w:cs="Times New Roman" w:eastAsia="Times New Roman"/>
          <w:lang w:eastAsia="hr-HR"/>
        </w:rPr>
        <w:t>razlučni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 RH-MINISTARSTVO FINANCIJA-Porezna uprava, stečeno temeljem ovršnog rješenja Općinskog suda u Splitu od 10. srpnja 2012. godine, broj: OVR-4594/12. i upisano pod brojem: Z-6980/12., radi namirenja novčane tražbine od: 545.082,26 kuna sa sporednim potraživanjima,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rPr>
          <w:rFonts w:cs="Times New Roman" w:eastAsia="Times New Roman"/>
          <w:b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4F5BED">
        <w:rPr>
          <w:rFonts w:cs="Times New Roman" w:eastAsia="Times New Roman"/>
          <w:b/>
          <w:lang w:eastAsia="hr-HR"/>
        </w:rPr>
        <w:t>- 2 -</w:t>
      </w:r>
      <w:r w:rsidRPr="004F5BED">
        <w:rPr>
          <w:rFonts w:cs="Times New Roman" w:eastAsia="Times New Roman"/>
          <w:lang w:eastAsia="hr-HR"/>
        </w:rPr>
        <w:t xml:space="preserve">                            </w:t>
      </w:r>
      <w:r w:rsidRPr="004F5BED">
        <w:rPr>
          <w:rFonts w:cs="Times New Roman" w:eastAsia="Times New Roman"/>
          <w:b/>
          <w:lang w:eastAsia="hr-HR"/>
        </w:rPr>
        <w:t>Broj: 14. St-237/2012.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tako što se ukupno ostvarena </w:t>
      </w:r>
      <w:proofErr w:type="spellStart"/>
      <w:r w:rsidRPr="004F5BED">
        <w:rPr>
          <w:rFonts w:cs="Times New Roman" w:eastAsia="Times New Roman"/>
          <w:lang w:eastAsia="hr-HR"/>
        </w:rPr>
        <w:t>kupovnina</w:t>
      </w:r>
      <w:proofErr w:type="spellEnd"/>
      <w:r w:rsidRPr="004F5BED">
        <w:rPr>
          <w:rFonts w:cs="Times New Roman" w:eastAsia="Times New Roman"/>
          <w:lang w:eastAsia="hr-HR"/>
        </w:rPr>
        <w:t xml:space="preserve"> u iznosu od: 171.943,34 kune, raspoređuje kako slijedi:</w:t>
      </w:r>
    </w:p>
    <w:p w:rsidRDefault="004F5BED" w:rsidP="004F5BED" w:rsidR="004F5BED" w:rsidRPr="004F5BE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F5BED">
        <w:rPr>
          <w:rFonts w:cs="Times New Roman" w:eastAsia="Calibri" w:hAnsi="Calibri" w:ascii="Calibri"/>
          <w:b/>
          <w:szCs w:val="22"/>
          <w:lang w:val="en-AU"/>
        </w:rPr>
        <w:t>a)</w:t>
      </w:r>
      <w:r w:rsidRPr="004F5BED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zadržaje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stečajnoj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masi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</w:p>
    <w:p w:rsidRDefault="004F5BED" w:rsidP="004F5BED" w:rsidR="004F5BED" w:rsidRPr="004F5BE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F5BED">
        <w:rPr>
          <w:rFonts w:cs="Times New Roman" w:eastAsia="Calibri" w:hAnsi="Calibri" w:ascii="Calibri"/>
          <w:szCs w:val="22"/>
          <w:lang w:val="en-AU"/>
        </w:rPr>
        <w:t xml:space="preserve">    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članku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164.a,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od: ...................    17.194,32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kune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>,</w:t>
      </w:r>
    </w:p>
    <w:p w:rsidRDefault="004F5BED" w:rsidP="004F5BED" w:rsidR="004F5BED" w:rsidRPr="004F5BED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4F5BED">
        <w:rPr>
          <w:rFonts w:cs="Times New Roman" w:eastAsia="Calibri" w:hAnsi="Calibri" w:ascii="Calibri"/>
          <w:b/>
          <w:szCs w:val="22"/>
          <w:lang w:val="en-AU"/>
        </w:rPr>
        <w:t>b)</w:t>
      </w:r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Razlučnom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vjerovniku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4F5BE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proofErr w:type="gram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razlučnog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prava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 xml:space="preserve"> od: ............  154.749,02 </w:t>
      </w:r>
      <w:proofErr w:type="spellStart"/>
      <w:r w:rsidRPr="004F5BED">
        <w:rPr>
          <w:rFonts w:cs="Times New Roman" w:eastAsia="Calibri" w:hAnsi="Calibri" w:ascii="Calibri"/>
          <w:szCs w:val="22"/>
          <w:lang w:val="en-AU"/>
        </w:rPr>
        <w:t>kune</w:t>
      </w:r>
      <w:proofErr w:type="spellEnd"/>
      <w:r w:rsidRPr="004F5BED">
        <w:rPr>
          <w:rFonts w:cs="Times New Roman" w:eastAsia="Calibri" w:hAnsi="Calibri" w:ascii="Calibri"/>
          <w:szCs w:val="22"/>
          <w:lang w:val="en-AU"/>
        </w:rPr>
        <w:t>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 xml:space="preserve">          2.</w:t>
      </w:r>
      <w:r w:rsidRPr="004F5BED">
        <w:rPr>
          <w:rFonts w:cs="Times New Roman" w:eastAsia="Times New Roman"/>
          <w:lang w:eastAsia="hr-HR"/>
        </w:rPr>
        <w:t xml:space="preserve">  Isplate sukladno točki 1. ovog rješenja, izvršit će se nakon pravomoćnosti istog rješenja.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F5BED">
        <w:rPr>
          <w:rFonts w:cs="Times New Roman" w:eastAsia="Times New Roman"/>
          <w:b/>
          <w:lang w:eastAsia="hr-HR"/>
        </w:rPr>
        <w:t>O b r a z l o ž e n j e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</w:t>
      </w:r>
      <w:r w:rsidRPr="004F5BED">
        <w:rPr>
          <w:rFonts w:cs="Times New Roman" w:eastAsia="Times New Roman"/>
          <w:b/>
          <w:lang w:eastAsia="hr-HR"/>
        </w:rPr>
        <w:t>1.</w:t>
      </w:r>
      <w:r w:rsidRPr="004F5BED">
        <w:rPr>
          <w:rFonts w:cs="Times New Roman" w:eastAsia="Times New Roman"/>
          <w:lang w:eastAsia="hr-HR"/>
        </w:rPr>
        <w:t xml:space="preserve"> U tijeku ovoga stečajnog postupka nad uvodno navedenim stečajnim Dužnikom, prodane su stvari Dužnika kojih je isti bio vlasnik a koje su pobliže navedene u izrijeci ovog rješenja. Iste su stvari prodane u ovome stečajnom postupku za u izrijeci ostvarenu </w:t>
      </w:r>
      <w:proofErr w:type="spellStart"/>
      <w:r w:rsidRPr="004F5BED">
        <w:rPr>
          <w:rFonts w:cs="Times New Roman" w:eastAsia="Times New Roman"/>
          <w:lang w:eastAsia="hr-HR"/>
        </w:rPr>
        <w:t>kupovninu</w:t>
      </w:r>
      <w:proofErr w:type="spellEnd"/>
      <w:r w:rsidRPr="004F5BED">
        <w:rPr>
          <w:rFonts w:cs="Times New Roman" w:eastAsia="Times New Roman"/>
          <w:lang w:eastAsia="hr-HR"/>
        </w:rPr>
        <w:t>. Na navedenim je stvarima imao založno-</w:t>
      </w:r>
      <w:proofErr w:type="spellStart"/>
      <w:r w:rsidRPr="004F5BED">
        <w:rPr>
          <w:rFonts w:cs="Times New Roman" w:eastAsia="Times New Roman"/>
          <w:lang w:eastAsia="hr-HR"/>
        </w:rPr>
        <w:t>razlučno</w:t>
      </w:r>
      <w:proofErr w:type="spellEnd"/>
      <w:r w:rsidRPr="004F5BED">
        <w:rPr>
          <w:rFonts w:cs="Times New Roman" w:eastAsia="Times New Roman"/>
          <w:lang w:eastAsia="hr-HR"/>
        </w:rPr>
        <w:t xml:space="preserve"> pravo u izrijeci navedeni </w:t>
      </w:r>
      <w:proofErr w:type="spellStart"/>
      <w:r w:rsidRPr="004F5BED">
        <w:rPr>
          <w:rFonts w:cs="Times New Roman" w:eastAsia="Times New Roman"/>
          <w:lang w:eastAsia="hr-HR"/>
        </w:rPr>
        <w:t>Razlučni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vjerovnik. Postojanje založnih prava, odnosno, u ovom stečajnom postupku </w:t>
      </w:r>
      <w:proofErr w:type="spellStart"/>
      <w:r w:rsidRPr="004F5BED">
        <w:rPr>
          <w:rFonts w:cs="Times New Roman" w:eastAsia="Times New Roman"/>
          <w:lang w:eastAsia="hr-HR"/>
        </w:rPr>
        <w:t>razlučnih</w:t>
      </w:r>
      <w:proofErr w:type="spellEnd"/>
      <w:r w:rsidRPr="004F5BED">
        <w:rPr>
          <w:rFonts w:cs="Times New Roman" w:eastAsia="Times New Roman"/>
          <w:lang w:eastAsia="hr-HR"/>
        </w:rPr>
        <w:t xml:space="preserve"> prava, kao prava prvenstvenoga i odvojenog namirenja, utvrđena su temeljem dokumentacije koja </w:t>
      </w:r>
      <w:proofErr w:type="spellStart"/>
      <w:r w:rsidRPr="004F5BED">
        <w:rPr>
          <w:rFonts w:cs="Times New Roman" w:eastAsia="Times New Roman"/>
          <w:lang w:eastAsia="hr-HR"/>
        </w:rPr>
        <w:t>prileži</w:t>
      </w:r>
      <w:proofErr w:type="spellEnd"/>
      <w:r w:rsidRPr="004F5BED">
        <w:rPr>
          <w:rFonts w:cs="Times New Roman" w:eastAsia="Times New Roman"/>
          <w:lang w:eastAsia="hr-HR"/>
        </w:rPr>
        <w:t xml:space="preserve"> spisu.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</w:t>
      </w:r>
      <w:r w:rsidRPr="004F5BED">
        <w:rPr>
          <w:rFonts w:cs="Times New Roman" w:eastAsia="Times New Roman"/>
          <w:b/>
          <w:lang w:eastAsia="hr-HR"/>
        </w:rPr>
        <w:t>2.</w:t>
      </w:r>
      <w:r w:rsidRPr="004F5BED">
        <w:rPr>
          <w:rFonts w:cs="Times New Roman" w:eastAsia="Times New Roman"/>
          <w:lang w:eastAsia="hr-HR"/>
        </w:rPr>
        <w:t xml:space="preserve">   Odredbom članka 164.a, stavak 3., Stečajnog zakona («Narodne novine» br.: 44/96. do 133/12., dalje: SZ, u vezi sa člankom 441., Stečajnog zakona, „Narodne novine“, br.: 71/15., dalje: 71/15.), propisano je kako će stečajni sudac, nakon što u stečajnom postupku unovči stvar (…) na kojoj postoji </w:t>
      </w:r>
      <w:proofErr w:type="spellStart"/>
      <w:r w:rsidRPr="004F5BED">
        <w:rPr>
          <w:rFonts w:cs="Times New Roman" w:eastAsia="Times New Roman"/>
          <w:lang w:eastAsia="hr-HR"/>
        </w:rPr>
        <w:t>razlučno</w:t>
      </w:r>
      <w:proofErr w:type="spellEnd"/>
      <w:r w:rsidRPr="004F5BED">
        <w:rPr>
          <w:rFonts w:cs="Times New Roman" w:eastAsia="Times New Roman"/>
          <w:lang w:eastAsia="hr-HR"/>
        </w:rPr>
        <w:t xml:space="preserve"> pravo upisano u javnoj knjizi te nakon što iz iznosa ostvarenog prodajom namiri troškove unovčenja obračunate prema pravilima iz članka 170. istog SZ, namiriti tražbine </w:t>
      </w:r>
      <w:proofErr w:type="spellStart"/>
      <w:r w:rsidRPr="004F5BED">
        <w:rPr>
          <w:rFonts w:cs="Times New Roman" w:eastAsia="Times New Roman"/>
          <w:lang w:eastAsia="hr-HR"/>
        </w:rPr>
        <w:t>razlučnih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vjerovnika prema redoslijedu predviđenom pravilima ovršnog postupka te (eventualni) preostali iznos predati stečajnom upravitelju za namirenje stečajnih vjerovnika.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</w:t>
      </w:r>
      <w:r w:rsidRPr="004F5BED">
        <w:rPr>
          <w:rFonts w:cs="Times New Roman" w:eastAsia="Times New Roman"/>
          <w:b/>
          <w:lang w:eastAsia="hr-HR"/>
        </w:rPr>
        <w:t>3.</w:t>
      </w:r>
      <w:r w:rsidRPr="004F5BED">
        <w:rPr>
          <w:rFonts w:cs="Times New Roman" w:eastAsia="Times New Roman"/>
          <w:lang w:eastAsia="hr-HR"/>
        </w:rPr>
        <w:t xml:space="preserve">  U postupku koji je prethodio donošenju ovog </w:t>
      </w:r>
      <w:proofErr w:type="spellStart"/>
      <w:r w:rsidRPr="004F5BED">
        <w:rPr>
          <w:rFonts w:cs="Times New Roman" w:eastAsia="Times New Roman"/>
          <w:lang w:eastAsia="hr-HR"/>
        </w:rPr>
        <w:t>riješenja</w:t>
      </w:r>
      <w:proofErr w:type="spellEnd"/>
      <w:r w:rsidRPr="004F5BED">
        <w:rPr>
          <w:rFonts w:cs="Times New Roman" w:eastAsia="Times New Roman"/>
          <w:lang w:eastAsia="hr-HR"/>
        </w:rPr>
        <w:t xml:space="preserve">, podneskom zaprimljenim u ovom Sudu dana 07. kolovoza 2015. godine, Stečajni je upravitelj predložio Sudu iz iznosa ostvarene </w:t>
      </w:r>
      <w:proofErr w:type="spellStart"/>
      <w:r w:rsidRPr="004F5BED">
        <w:rPr>
          <w:rFonts w:cs="Times New Roman" w:eastAsia="Times New Roman"/>
          <w:lang w:eastAsia="hr-HR"/>
        </w:rPr>
        <w:t>kupovnine</w:t>
      </w:r>
      <w:proofErr w:type="spellEnd"/>
      <w:r w:rsidRPr="004F5BED">
        <w:rPr>
          <w:rFonts w:cs="Times New Roman" w:eastAsia="Times New Roman"/>
          <w:lang w:eastAsia="hr-HR"/>
        </w:rPr>
        <w:t xml:space="preserve"> od 171.943,34 kune, u stečajnu masu izdvojiti iznos od 17.194,32 kune a cijeli preostali iznos ostvarene </w:t>
      </w:r>
      <w:proofErr w:type="spellStart"/>
      <w:r w:rsidRPr="004F5BED">
        <w:rPr>
          <w:rFonts w:cs="Times New Roman" w:eastAsia="Times New Roman"/>
          <w:lang w:eastAsia="hr-HR"/>
        </w:rPr>
        <w:t>kupovnine</w:t>
      </w:r>
      <w:proofErr w:type="spellEnd"/>
      <w:r w:rsidRPr="004F5BED">
        <w:rPr>
          <w:rFonts w:cs="Times New Roman" w:eastAsia="Times New Roman"/>
          <w:lang w:eastAsia="hr-HR"/>
        </w:rPr>
        <w:t xml:space="preserve"> od: 154.749,02 kune prenijeti </w:t>
      </w:r>
      <w:proofErr w:type="spellStart"/>
      <w:r w:rsidRPr="004F5BED">
        <w:rPr>
          <w:rFonts w:cs="Times New Roman" w:eastAsia="Times New Roman"/>
          <w:lang w:eastAsia="hr-HR"/>
        </w:rPr>
        <w:t>Razlučnom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vjerovniku. Na ročištu održanom kod ovog Suda dana 06. listopada 2015. godine, zastupnica po zakonu </w:t>
      </w:r>
      <w:proofErr w:type="spellStart"/>
      <w:r w:rsidRPr="004F5BED">
        <w:rPr>
          <w:rFonts w:cs="Times New Roman" w:eastAsia="Times New Roman"/>
          <w:lang w:eastAsia="hr-HR"/>
        </w:rPr>
        <w:t>Razlučnog</w:t>
      </w:r>
      <w:proofErr w:type="spellEnd"/>
      <w:r w:rsidRPr="004F5BED">
        <w:rPr>
          <w:rFonts w:cs="Times New Roman" w:eastAsia="Times New Roman"/>
          <w:lang w:eastAsia="hr-HR"/>
        </w:rPr>
        <w:t xml:space="preserve"> vjerovnika izrazila je svoju suglasnost sa prijedlogom  raspodjele Stečajnog upravitelja. Zato je Sud i riješio kao pod točkom 1., izrijeke rješenja. Isplate po ovom rješenju će se provesti nakon pravomoćnosti istog rješenja, sukladno odredbi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rPr>
          <w:rFonts w:cs="Times New Roman" w:eastAsia="Times New Roman"/>
          <w:b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4F5BED">
        <w:rPr>
          <w:rFonts w:cs="Times New Roman" w:eastAsia="Times New Roman"/>
          <w:b/>
          <w:lang w:eastAsia="hr-HR"/>
        </w:rPr>
        <w:t>- 3 -</w:t>
      </w:r>
      <w:r w:rsidRPr="004F5BED">
        <w:rPr>
          <w:rFonts w:cs="Times New Roman" w:eastAsia="Times New Roman"/>
          <w:lang w:eastAsia="hr-HR"/>
        </w:rPr>
        <w:t xml:space="preserve">                            </w:t>
      </w:r>
      <w:r w:rsidRPr="004F5BED">
        <w:rPr>
          <w:rFonts w:cs="Times New Roman" w:eastAsia="Times New Roman"/>
          <w:b/>
          <w:lang w:eastAsia="hr-HR"/>
        </w:rPr>
        <w:t>Broj: 14. St-237/2012.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F5BED">
        <w:rPr>
          <w:rFonts w:cs="Times New Roman" w:eastAsia="Times New Roman"/>
          <w:lang w:eastAsia="hr-HR"/>
        </w:rPr>
        <w:t>članka 125., stavak 6.,</w:t>
      </w:r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Ovršnog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(«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Narodne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novine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» br.: 112/12., 25/13.-članak </w:t>
      </w:r>
      <w:proofErr w:type="gramStart"/>
      <w:r w:rsidRPr="004F5BED">
        <w:rPr>
          <w:rFonts w:cs="Times New Roman" w:eastAsia="Times New Roman"/>
          <w:szCs w:val="20"/>
          <w:lang w:eastAsia="hr-HR" w:val="en-AU"/>
        </w:rPr>
        <w:t>101.,</w:t>
      </w:r>
      <w:proofErr w:type="gram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izmjenama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dopunama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parničnom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 xml:space="preserve"> 93/14., </w:t>
      </w:r>
      <w:proofErr w:type="spellStart"/>
      <w:r w:rsidRPr="004F5BED">
        <w:rPr>
          <w:rFonts w:cs="Times New Roman" w:eastAsia="Times New Roman"/>
          <w:szCs w:val="20"/>
          <w:lang w:eastAsia="hr-HR" w:val="en-AU"/>
        </w:rPr>
        <w:t>dalje</w:t>
      </w:r>
      <w:proofErr w:type="spellEnd"/>
      <w:r w:rsidRPr="004F5BED">
        <w:rPr>
          <w:rFonts w:cs="Times New Roman" w:eastAsia="Times New Roman"/>
          <w:szCs w:val="20"/>
          <w:lang w:eastAsia="hr-HR" w:val="en-AU"/>
        </w:rPr>
        <w:t>: OZ).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</w:t>
      </w:r>
      <w:r w:rsidRPr="004F5BED">
        <w:rPr>
          <w:rFonts w:cs="Times New Roman" w:eastAsia="Times New Roman"/>
          <w:b/>
          <w:lang w:eastAsia="hr-HR"/>
        </w:rPr>
        <w:t>4.</w:t>
      </w:r>
      <w:r w:rsidRPr="004F5BED">
        <w:rPr>
          <w:rFonts w:cs="Times New Roman" w:eastAsia="Times New Roman"/>
          <w:lang w:eastAsia="hr-HR"/>
        </w:rPr>
        <w:t xml:space="preserve">  Sukladno svemu navedenom temeljem navedenih odredaba SZ i odredaba članaka 124. i 125. OZ, riješeno kao u izrijeci ovog rješenja. 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center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>Split, 07. listopada 2015.  godine.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>ZAPISNIČAR:                                                                                  STEČAJNI SUDAC: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</w:t>
      </w:r>
      <w:smartTag w:element="PersonName" w:uri="urn:schemas-microsoft-com:office:smarttags">
        <w:r w:rsidRPr="004F5BED">
          <w:rPr>
            <w:rFonts w:cs="Times New Roman" w:eastAsia="Times New Roman"/>
            <w:lang w:eastAsia="hr-HR"/>
          </w:rPr>
          <w:t>Jozo Ćaleta</w:t>
        </w:r>
      </w:smartTag>
      <w:r w:rsidRPr="004F5BED">
        <w:rPr>
          <w:rFonts w:cs="Times New Roman" w:eastAsia="Times New Roman"/>
          <w:lang w:eastAsia="hr-HR"/>
        </w:rPr>
        <w:t>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u w:val="single"/>
          <w:lang w:eastAsia="hr-HR"/>
        </w:rPr>
        <w:t>POUKA O PRAVNOM LIJEKU:</w:t>
      </w:r>
      <w:r w:rsidRPr="004F5BED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primjeraka Trgovačkom sudu u Splitu kao sudu prvog stupnja a o istoj žalbi u drugom stupnju odlučuje Visoki trgovački sud Republike Hrvatske u Zagrebu.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b/>
          <w:u w:val="single"/>
          <w:lang w:eastAsia="hr-HR"/>
        </w:rPr>
        <w:t>DNA:</w:t>
      </w:r>
      <w:r w:rsidRPr="004F5BED">
        <w:rPr>
          <w:rFonts w:cs="Times New Roman" w:eastAsia="Times New Roman"/>
          <w:lang w:eastAsia="hr-HR"/>
        </w:rPr>
        <w:t xml:space="preserve">  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1.  Stečajni upravitelj: Frano </w:t>
      </w:r>
      <w:proofErr w:type="spellStart"/>
      <w:r w:rsidRPr="004F5BED">
        <w:rPr>
          <w:rFonts w:cs="Times New Roman" w:eastAsia="Times New Roman"/>
          <w:lang w:eastAsia="hr-HR"/>
        </w:rPr>
        <w:t>Krišto</w:t>
      </w:r>
      <w:proofErr w:type="spellEnd"/>
      <w:r w:rsidRPr="004F5BED">
        <w:rPr>
          <w:rFonts w:cs="Times New Roman" w:eastAsia="Times New Roman"/>
          <w:lang w:eastAsia="hr-HR"/>
        </w:rPr>
        <w:t>, Split,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>2. ŽDO Split,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>3.  e-Oglasna ploča Suda – rok: 20 dana</w:t>
      </w:r>
      <w:r w:rsidRPr="004F5BED">
        <w:rPr>
          <w:rFonts w:cs="Times New Roman" w:eastAsia="Times New Roman"/>
          <w:u w:val="single"/>
          <w:lang w:eastAsia="hr-HR"/>
        </w:rPr>
        <w:t>,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>4.  Spis.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Split, dne 07. listopada 2015. godine.   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                </w:t>
      </w:r>
    </w:p>
    <w:p w:rsidRDefault="004F5BED" w:rsidP="004F5BED" w:rsidR="004F5BED" w:rsidRPr="004F5BED">
      <w:pPr>
        <w:spacing w:after="0"/>
        <w:jc w:val="both"/>
        <w:rPr>
          <w:rFonts w:cs="Times New Roman" w:eastAsia="Times New Roman"/>
          <w:lang w:eastAsia="hr-HR"/>
        </w:rPr>
      </w:pPr>
      <w:r w:rsidRPr="004F5BED">
        <w:rPr>
          <w:rFonts w:cs="Times New Roman" w:eastAsia="Times New Roman"/>
          <w:lang w:eastAsia="hr-HR"/>
        </w:rPr>
        <w:t xml:space="preserve">                                                                     S U D A C:</w:t>
      </w:r>
    </w:p>
    <w:p w:rsidRDefault="004F5BED" w:rsidP="004F5BED" w:rsidR="00DA0242">
      <w:pPr>
        <w:spacing w:after="0"/>
        <w:jc w:val="both"/>
      </w:pPr>
      <w:r w:rsidRPr="004F5BED">
        <w:rPr>
          <w:rFonts w:cs="Times New Roman" w:eastAsia="Times New Roman"/>
          <w:lang w:eastAsia="hr-HR"/>
        </w:rPr>
        <w:t xml:space="preserve">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BE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St-237/2012-127</izvorni_sadrzaj>
    <derivirana_varijabla naziv="DomainObject.Oznaka_1">St-237/2012-127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St-237/2012-127</izvorni_sadrzaj>
    <derivirana_varijabla naziv="DomainObject.PoslovniBrojDokumenta_1">St-237/2012-127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FB3EB-EBB9-47D7-BADA-85E687801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868</properties:Words>
  <properties:Characters>4953</properties:Characters>
  <properties:Lines>134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2015-10-07T08:29:00Z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St-237/2012-127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