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8e10" w14:paraId="d6d8e10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96511F">
        <w:t>4703</w:t>
      </w:r>
      <w:r w:rsidR="004746BF" w:rsidRPr="004746BF">
        <w:t>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96511F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4746BF"/>
    <w:p w:rsidRDefault="005555B6" w:rsidP="0096511F" w:rsidR="0096511F" w:rsidRPr="005F7ED3">
      <w:pPr>
        <w:ind w:firstLine="708"/>
        <w:jc w:val="both"/>
      </w:pPr>
      <w:r w:rsidRPr="004746BF">
        <w:tab/>
      </w:r>
      <w:r w:rsidR="0096511F">
        <w:t>Trgovački sud u Zagrebu, Stalna služba,</w:t>
      </w:r>
      <w:r w:rsidR="0096511F" w:rsidRPr="005F7ED3">
        <w:t xml:space="preserve"> po sucu Goranki Boljkovac, kao stečajnom sucu, u povodu prijedloga predlagatelja </w:t>
      </w:r>
      <w:r w:rsidR="0002016D">
        <w:t>Financijska agencija</w:t>
      </w:r>
      <w:r w:rsidR="0096511F" w:rsidRPr="005F7ED3">
        <w:t xml:space="preserve">, Zagreb, </w:t>
      </w:r>
      <w:r w:rsidR="0096511F">
        <w:t>Ulica grada Vukovara 70</w:t>
      </w:r>
      <w:r w:rsidR="0096511F" w:rsidRPr="005F7ED3">
        <w:t xml:space="preserve">, za otvaranje stečajnog postupka nad dužnikom </w:t>
      </w:r>
      <w:r w:rsidR="0096511F" w:rsidRPr="00DF1321">
        <w:t>HoReCa SAVJETOVANJE d.o.o., Zagreb, Srebrnjak 90, OIB 55631806279</w:t>
      </w:r>
      <w:r w:rsidR="0096511F" w:rsidRPr="00C254D4">
        <w:t>,</w:t>
      </w:r>
      <w:r w:rsidR="0096511F" w:rsidRPr="005F7ED3">
        <w:t xml:space="preserve"> dana </w:t>
      </w:r>
      <w:r w:rsidR="0096511F">
        <w:t>23. kolovoza 2017.</w:t>
      </w:r>
      <w:r w:rsidR="0096511F" w:rsidRPr="005F7ED3">
        <w:t xml:space="preserve"> godine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E146E2" w:rsidR="00E146E2">
      <w:pPr>
        <w:numPr>
          <w:ilvl w:val="0"/>
          <w:numId w:val="1"/>
        </w:numPr>
        <w:ind w:left="720"/>
        <w:jc w:val="both"/>
      </w:pPr>
      <w:r w:rsidRPr="004746BF">
        <w:t xml:space="preserve">U </w:t>
      </w:r>
      <w:r w:rsidR="00E72C58">
        <w:t>prethodnom</w:t>
      </w:r>
      <w:r w:rsidRPr="004746BF">
        <w:t xml:space="preserve"> postupku nad dužnikom </w:t>
      </w:r>
      <w:r w:rsidR="0096511F" w:rsidRPr="00DF1321">
        <w:t>HoReCa SAVJETOVANJE d.o.o., Zagreb, Srebrnjak 90, OIB 55631806279</w:t>
      </w:r>
      <w:r w:rsidR="00912B2C" w:rsidRPr="004746BF">
        <w:t>,</w:t>
      </w:r>
      <w:r w:rsidR="0037170A" w:rsidRPr="004746BF">
        <w:t xml:space="preserve"> s danom </w:t>
      </w:r>
      <w:r w:rsidR="0096511F">
        <w:t>23. kolovoza 2017</w:t>
      </w:r>
      <w:r w:rsidR="00912B2C" w:rsidRPr="004746BF">
        <w:t xml:space="preserve">. </w:t>
      </w:r>
      <w:r w:rsidRPr="004746BF">
        <w:t>godine razrješava se dužnosti</w:t>
      </w:r>
      <w:r w:rsidR="0096511F">
        <w:t xml:space="preserve"> privremeni </w:t>
      </w:r>
      <w:r w:rsidRPr="004746BF">
        <w:t xml:space="preserve">stečajni upravitelj </w:t>
      </w:r>
      <w:r w:rsidR="0096511F">
        <w:t>Zoran Miletić iz Splita, Nazorov prilaz 1a</w:t>
      </w:r>
      <w:r w:rsidR="004746BF" w:rsidRPr="00B27F98">
        <w:t xml:space="preserve">, OIB </w:t>
      </w:r>
      <w:r w:rsidR="0096511F">
        <w:t>73025684607.</w:t>
      </w:r>
    </w:p>
    <w:p w:rsidRDefault="00E146E2" w:rsidP="00E146E2" w:rsidR="00E146E2">
      <w:pPr>
        <w:ind w:left="720"/>
        <w:jc w:val="both"/>
      </w:pPr>
    </w:p>
    <w:p w:rsidRDefault="004E5DB3" w:rsidP="00E146E2" w:rsidR="00E146E2">
      <w:pPr>
        <w:numPr>
          <w:ilvl w:val="0"/>
          <w:numId w:val="1"/>
        </w:numPr>
        <w:ind w:left="720"/>
        <w:jc w:val="both"/>
      </w:pPr>
      <w:r w:rsidRPr="004746BF">
        <w:t xml:space="preserve">Za novog </w:t>
      </w:r>
      <w:r w:rsidR="0096511F">
        <w:t xml:space="preserve">privremenog </w:t>
      </w:r>
      <w:r w:rsidRPr="004746BF">
        <w:t xml:space="preserve">stečajnog upravitelja u </w:t>
      </w:r>
      <w:r w:rsidR="009C32D6">
        <w:t>prethodnom</w:t>
      </w:r>
      <w:r w:rsidRPr="004746BF">
        <w:t xml:space="preserve"> postupku nad  dužnikom </w:t>
      </w:r>
      <w:r w:rsidR="0096511F" w:rsidRPr="00DF1321">
        <w:t>HoReCa SAVJETOVANJE d.o.o., Zagreb, Srebrnjak 90, OIB 55631806279</w:t>
      </w:r>
      <w:r w:rsidR="00F00A3B" w:rsidRPr="004746BF">
        <w:t>, s</w:t>
      </w:r>
      <w:r w:rsidRPr="004746BF">
        <w:t xml:space="preserve"> danom </w:t>
      </w:r>
      <w:r w:rsidR="0096511F">
        <w:t>23. kolovoza 2017</w:t>
      </w:r>
      <w:r w:rsidRPr="004746BF">
        <w:t>. godine imenuje se</w:t>
      </w:r>
      <w:r w:rsidR="0096511F">
        <w:t xml:space="preserve"> Marijana Sabljić, Zagreb, Ulica grada Chicaga 18</w:t>
      </w:r>
      <w:r w:rsidR="00B94422">
        <w:t xml:space="preserve">, </w:t>
      </w:r>
      <w:r w:rsidR="00B94422" w:rsidRPr="00374127">
        <w:t xml:space="preserve">OIB </w:t>
      </w:r>
      <w:r w:rsidR="0096511F">
        <w:t>67071032106.</w:t>
      </w:r>
      <w:r w:rsidR="00E146E2">
        <w:t xml:space="preserve"> </w:t>
      </w:r>
    </w:p>
    <w:p w:rsidRDefault="00E146E2" w:rsidP="00E146E2" w:rsidR="00E146E2">
      <w:pPr>
        <w:pStyle w:val="Odlomakpopisa"/>
      </w:pPr>
    </w:p>
    <w:p w:rsidRDefault="00E146E2" w:rsidP="00E146E2" w:rsidR="00E146E2" w:rsidRPr="00DF1321">
      <w:pPr>
        <w:numPr>
          <w:ilvl w:val="0"/>
          <w:numId w:val="1"/>
        </w:numPr>
        <w:ind w:left="720"/>
        <w:jc w:val="both"/>
      </w:pPr>
      <w:r>
        <w:t xml:space="preserve">Ročište radi rasprave o pretpostavkama za otvaranje stečajnog postupka određeno za dan 7. rujna 2017. godine, prelaže se za dan </w:t>
      </w:r>
      <w:r w:rsidRPr="00E146E2">
        <w:rPr>
          <w:b/>
        </w:rPr>
        <w:t xml:space="preserve">18. listopada 2017. godine u 9,00 sati, </w:t>
      </w:r>
      <w:r w:rsidRPr="00DF1321">
        <w:t xml:space="preserve">u zgradi Trgovačkog suda u Zagrebu, Stalne službe, Karlovac, </w:t>
      </w:r>
      <w:r>
        <w:t>Trg hrvatskih branitelja 1/II</w:t>
      </w:r>
      <w:r w:rsidRPr="00DF1321">
        <w:t xml:space="preserve">, soba broj </w:t>
      </w:r>
      <w:r>
        <w:t>204</w:t>
      </w:r>
      <w:r w:rsidRPr="00DF1321">
        <w:t xml:space="preserve">, na koje se pozivaju dostavom ovog rješenja predlagatelj FINA, dužnik, zastupnik dužnika po zakonu </w:t>
      </w:r>
      <w:r>
        <w:t>Nikša Marinac</w:t>
      </w:r>
      <w:r w:rsidRPr="00DF1321">
        <w:t xml:space="preserve"> i  privremeni stečajni upravitelj </w:t>
      </w:r>
      <w:r>
        <w:t>Marijana Sabljić</w:t>
      </w:r>
      <w:r w:rsidRPr="00DF1321">
        <w:t>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96511F" w:rsidP="00655DBA" w:rsidR="0096511F" w:rsidRPr="004746BF">
      <w:pPr>
        <w:jc w:val="both"/>
      </w:pPr>
    </w:p>
    <w:p w:rsidRDefault="00565B02" w:rsidP="00655DBA" w:rsidR="0096511F">
      <w:pPr>
        <w:jc w:val="both"/>
      </w:pPr>
      <w:r w:rsidRPr="004746BF">
        <w:tab/>
      </w:r>
      <w:r w:rsidR="002A5F40" w:rsidRPr="004746BF">
        <w:t>Rješenjem ovog suda posl.br. 4 St-4</w:t>
      </w:r>
      <w:r w:rsidR="0096511F">
        <w:t>703/16</w:t>
      </w:r>
      <w:r w:rsidR="002A5F40" w:rsidRPr="004746BF">
        <w:t xml:space="preserve"> od </w:t>
      </w:r>
      <w:r w:rsidR="0096511F">
        <w:t>8. ožujka</w:t>
      </w:r>
      <w:r w:rsidR="002A5F40" w:rsidRPr="004746BF">
        <w:t xml:space="preserve"> 201</w:t>
      </w:r>
      <w:r w:rsidR="0096511F">
        <w:t xml:space="preserve">7. godine pokrenut je prethodni postupak radi utvrđivanja pretpostavi za otvaranje stečajnog postupka nad dužnikom </w:t>
      </w:r>
      <w:r w:rsidR="0096511F" w:rsidRPr="00DF1321">
        <w:t>HoReCa SAVJETOVANJE d.o.o., Zagreb, Srebrnjak 90, OIB 55631806279</w:t>
      </w:r>
      <w:r w:rsidR="0096511F">
        <w:t xml:space="preserve">. Na ročište od 18. svibnja 2017. godine radi očitovanja o prijedlogu za otvaranje stečajnog postupka nad dužnikom nisu pristupili niti predlagatelj, niti dužnik, niti zakonski zastupnik dužnika, a niti je dužnik postupio po zaključku suda od 8. ožujka 2017. godine, kojim zaključkom je naloženo dužniku da dostavi sudu popis imovine i obveza dužnika sukladno čl. </w:t>
      </w:r>
      <w:r w:rsidR="0096511F">
        <w:lastRenderedPageBreak/>
        <w:t xml:space="preserve">17. st. 1. </w:t>
      </w:r>
      <w:r w:rsidR="0096511F" w:rsidRPr="004746BF">
        <w:t>Stečajnog zakona (Narodne novine broj 71/15, dalje u tekstu: SZ-a)</w:t>
      </w:r>
      <w:r w:rsidR="0096511F">
        <w:t>, slijedom čega je sud donio rješenje poslovni broj 4 St-4703/16 od 18. svibnja 2017. godine, kojim je imenovao privremenog stečajnog upravitelja Zorana Miletića iz Splita</w:t>
      </w:r>
      <w:r w:rsidR="00CC3D8F">
        <w:t xml:space="preserve">, te odredio ovlasti i dužnosti privremenog stečajnog upravitelja kao pod točkama II. </w:t>
      </w:r>
      <w:r w:rsidR="004130FD">
        <w:t>i III.</w:t>
      </w:r>
      <w:r w:rsidR="00CC3D8F">
        <w:t xml:space="preserve"> izreke rješenja od 18. svibnja 2017. godine. </w:t>
      </w:r>
    </w:p>
    <w:p w:rsidRDefault="0096511F" w:rsidP="00655DBA" w:rsidR="0096511F">
      <w:pPr>
        <w:jc w:val="both"/>
      </w:pPr>
    </w:p>
    <w:p w:rsidRDefault="00046ECE" w:rsidP="00565B02" w:rsidR="00046ECE">
      <w:pPr>
        <w:ind w:firstLine="720"/>
        <w:jc w:val="both"/>
      </w:pPr>
      <w:r>
        <w:t>Podneskom od 27. srpnja 2017. godine privremeni stečajni upravitelj</w:t>
      </w:r>
      <w:r w:rsidR="004130FD">
        <w:t xml:space="preserve"> Zoran Miletić</w:t>
      </w:r>
      <w:r>
        <w:t xml:space="preserve"> izjavio je da zbog privremene zdravstvene nesposobnosti nije u mogućnosti obavljati svoju dužnost u ovom postupku.</w:t>
      </w:r>
    </w:p>
    <w:p w:rsidRDefault="00046ECE" w:rsidP="00565B02" w:rsidR="00046ECE">
      <w:pPr>
        <w:ind w:firstLine="720"/>
        <w:jc w:val="both"/>
      </w:pPr>
    </w:p>
    <w:p w:rsidRDefault="00D160E1" w:rsidP="00565B02" w:rsidR="00DD4D49" w:rsidRPr="004746BF">
      <w:pPr>
        <w:ind w:firstLine="720"/>
        <w:jc w:val="both"/>
      </w:pPr>
      <w:r w:rsidRPr="004746BF">
        <w:t xml:space="preserve">Člankom </w:t>
      </w:r>
      <w:r w:rsidR="00DD4D49" w:rsidRPr="004746BF">
        <w:t>91</w:t>
      </w:r>
      <w:r w:rsidRPr="004746BF">
        <w:t>. st</w:t>
      </w:r>
      <w:r w:rsidR="00DD4D49" w:rsidRPr="004746BF">
        <w:t>avak 5</w:t>
      </w:r>
      <w:r w:rsidRPr="004746BF">
        <w:t xml:space="preserve">. </w:t>
      </w:r>
      <w:r w:rsidR="00046ECE">
        <w:t>SZ-a</w:t>
      </w:r>
      <w:r w:rsidR="00E146E2">
        <w:t xml:space="preserve">, u vezi s čl. 119. st. 6. SZ-a, </w:t>
      </w:r>
      <w:r w:rsidRPr="004746BF">
        <w:t>propisano je</w:t>
      </w:r>
      <w:r w:rsidR="00DD4D49" w:rsidRPr="004746BF">
        <w:t xml:space="preserve"> da sud može razriješiti stečajnog upravitelja na osobni zahtjev; odredbom stavka 8. istog članka propisano je, između ostalog, da će rješenjem o razrješenju stečajnog upravitelja sud donijeti odluku o imenovanju novog stečajnog upravitelja.</w:t>
      </w:r>
    </w:p>
    <w:p w:rsidRDefault="00EC39F4" w:rsidP="00565B02" w:rsidR="00EC39F4">
      <w:pPr>
        <w:ind w:firstLine="720"/>
        <w:jc w:val="both"/>
      </w:pPr>
    </w:p>
    <w:p w:rsidRDefault="00E146E2" w:rsidP="00565B02" w:rsidR="00EC39F4">
      <w:pPr>
        <w:ind w:firstLine="720"/>
        <w:jc w:val="both"/>
      </w:pPr>
      <w:r>
        <w:t xml:space="preserve">Slijedom navedenog, valjalo je razriješiti dužnosti privremenog stečajnog upravitelja te riješiti kao pod točkom I. izreke ovog rješenja, a istovremeno je sud pod točkom II. izreke ovog rješenja imenovao novog privremenog stečajnog upravitelja, i to </w:t>
      </w:r>
      <w:r w:rsidR="00EC39F4" w:rsidRPr="004746BF">
        <w:t>metodom slučajnog odabira s liste A stečajnih upravitel</w:t>
      </w:r>
      <w:r>
        <w:t>ja sukladno čl. 84. st. 1. SZ-a, u vezi s čl. 119. st. 6. SZ-a.</w:t>
      </w:r>
    </w:p>
    <w:p w:rsidRDefault="00E146E2" w:rsidP="00565B02" w:rsidR="00E146E2">
      <w:pPr>
        <w:ind w:firstLine="720"/>
        <w:jc w:val="both"/>
      </w:pPr>
    </w:p>
    <w:p w:rsidRDefault="00E146E2" w:rsidP="00565B02" w:rsidR="00E146E2" w:rsidRPr="004746BF">
      <w:pPr>
        <w:ind w:firstLine="720"/>
        <w:jc w:val="both"/>
      </w:pPr>
      <w:r>
        <w:t>Pod točkom III. izreke ovog rješenja sud je preložio ročište radi rasprave o pretpostavkama za otvaranje stečajnog postupka nad dužnikom, a obzirom na činjenicu da je ovim rješenjem imenovan novi privremeni stečajni upravitelj, koji je dužan u roku od 30 dana podnijeti pisano izvješće sukladno točki III. izreke rješenja od 18. svibnja 2017. godine.</w:t>
      </w:r>
    </w:p>
    <w:p w:rsidRDefault="00DD4D49" w:rsidP="00565B02" w:rsidR="00DD4D49" w:rsidRPr="004746BF">
      <w:pPr>
        <w:ind w:firstLine="720"/>
        <w:jc w:val="both"/>
      </w:pPr>
    </w:p>
    <w:p w:rsidRDefault="003E5B5D" w:rsidP="00E96E6D" w:rsidR="002577C3">
      <w:pPr>
        <w:jc w:val="both"/>
      </w:pPr>
      <w:r w:rsidRPr="004746BF">
        <w:tab/>
        <w:t xml:space="preserve"> </w:t>
      </w:r>
      <w:r w:rsidR="002577C3" w:rsidRPr="004746BF">
        <w:tab/>
      </w:r>
      <w:r w:rsidR="002577C3" w:rsidRPr="004746BF">
        <w:tab/>
        <w:t xml:space="preserve">U Karlovcu </w:t>
      </w:r>
      <w:r w:rsidR="00E146E2">
        <w:t>23. kolovoza 2017</w:t>
      </w:r>
      <w:r w:rsidR="00D160E1" w:rsidRPr="004746BF">
        <w:t>.</w:t>
      </w:r>
      <w:r w:rsidR="002577C3" w:rsidRPr="004746BF">
        <w:t xml:space="preserve"> godine</w:t>
      </w:r>
    </w:p>
    <w:p w:rsidRDefault="00B24FB6" w:rsidP="00E96E6D" w:rsidR="00B24FB6" w:rsidRPr="004746BF">
      <w:pPr>
        <w:jc w:val="both"/>
      </w:pP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55441B" w:rsidR="00DB2868" w:rsidRPr="004746BF">
      <w:pPr>
        <w:jc w:val="right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55441B" w:rsidR="00881DAB">
      <w:pPr>
        <w:jc w:val="right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D359BA">
        <w:t>, v.r.</w:t>
      </w:r>
    </w:p>
    <w:p w:rsidRDefault="00D359BA" w:rsidP="0055441B" w:rsidR="00D359BA">
      <w:pPr>
        <w:jc w:val="right"/>
      </w:pPr>
    </w:p>
    <w:p w:rsidRDefault="00D359BA" w:rsidP="0055441B" w:rsidR="00D359BA">
      <w:pPr>
        <w:jc w:val="right"/>
      </w:pPr>
      <w:r>
        <w:t>Za točnost otpravka-</w:t>
      </w:r>
    </w:p>
    <w:p w:rsidRDefault="00D359BA" w:rsidP="0055441B" w:rsidR="00D359BA">
      <w:pPr>
        <w:jc w:val="right"/>
      </w:pPr>
      <w:r>
        <w:t>ovlašteni službenik:</w:t>
      </w:r>
    </w:p>
    <w:p w:rsidRDefault="00D359BA" w:rsidP="0055441B" w:rsidR="00D359BA" w:rsidRPr="004746BF">
      <w:pPr>
        <w:jc w:val="right"/>
      </w:pPr>
      <w:r>
        <w:t>Gordana Grčić</w:t>
      </w:r>
    </w:p>
    <w:p w:rsidRDefault="003E5B5D" w:rsidP="00434774" w:rsidR="003E5B5D" w:rsidRPr="004746BF">
      <w:pPr>
        <w:jc w:val="both"/>
      </w:pPr>
    </w:p>
    <w:p w:rsidRDefault="009304A1" w:rsidP="009304A1" w:rsidR="009304A1" w:rsidRPr="007A5897"/>
    <w:p w:rsidRDefault="009304A1" w:rsidP="009304A1" w:rsidR="009304A1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9304A1" w:rsidP="009304A1" w:rsidR="009304A1" w:rsidRPr="007A5897">
      <w:r w:rsidRPr="007A5897">
        <w:t xml:space="preserve">Protiv ovog rješenja dopuštena je žalba </w:t>
      </w:r>
    </w:p>
    <w:p w:rsidRDefault="009304A1" w:rsidP="009304A1" w:rsidR="009304A1" w:rsidRPr="007A5897">
      <w:r w:rsidRPr="007A5897">
        <w:t>u roku od 8 dana, koja se podnosi u tri primjerka,</w:t>
      </w:r>
    </w:p>
    <w:p w:rsidRDefault="009304A1" w:rsidP="009304A1" w:rsidR="009304A1" w:rsidRPr="007A5897">
      <w:r w:rsidRPr="007A5897">
        <w:t>Visokom trgovačkom sudu Republike Hrvatske,</w:t>
      </w:r>
    </w:p>
    <w:p w:rsidRDefault="009304A1" w:rsidP="009304A1" w:rsidR="009304A1" w:rsidRPr="007A5897">
      <w:r w:rsidRPr="007A5897">
        <w:t>putem ovog suda.</w:t>
      </w:r>
    </w:p>
    <w:p w:rsidRDefault="009304A1" w:rsidP="009304A1" w:rsidR="009304A1"/>
    <w:p w:rsidRDefault="009304A1" w:rsidP="009304A1" w:rsidR="009304A1"/>
    <w:p w:rsidRDefault="009304A1" w:rsidP="009304A1" w:rsidR="009304A1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4746BF">
      <w:t>4</w:t>
    </w:r>
    <w:r w:rsidR="00046ECE">
      <w:t>703</w:t>
    </w:r>
    <w:r w:rsidR="004746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2016D"/>
    <w:rsid w:val="00046ECE"/>
    <w:rsid w:val="000D35B7"/>
    <w:rsid w:val="001273E7"/>
    <w:rsid w:val="00140ECC"/>
    <w:rsid w:val="00171044"/>
    <w:rsid w:val="0019601E"/>
    <w:rsid w:val="00207C03"/>
    <w:rsid w:val="00232D0B"/>
    <w:rsid w:val="002462C0"/>
    <w:rsid w:val="002577C3"/>
    <w:rsid w:val="00263D84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0FD"/>
    <w:rsid w:val="00413100"/>
    <w:rsid w:val="00421DDE"/>
    <w:rsid w:val="00423AE6"/>
    <w:rsid w:val="00434774"/>
    <w:rsid w:val="0044029A"/>
    <w:rsid w:val="004724CE"/>
    <w:rsid w:val="004746BF"/>
    <w:rsid w:val="004D324D"/>
    <w:rsid w:val="004E5DB3"/>
    <w:rsid w:val="00507DDD"/>
    <w:rsid w:val="0055441B"/>
    <w:rsid w:val="005555B6"/>
    <w:rsid w:val="00556418"/>
    <w:rsid w:val="00565B02"/>
    <w:rsid w:val="005920AF"/>
    <w:rsid w:val="005D641D"/>
    <w:rsid w:val="006107A4"/>
    <w:rsid w:val="0062412E"/>
    <w:rsid w:val="006301EE"/>
    <w:rsid w:val="00652A45"/>
    <w:rsid w:val="00655DBA"/>
    <w:rsid w:val="006A7832"/>
    <w:rsid w:val="006F6645"/>
    <w:rsid w:val="0070635D"/>
    <w:rsid w:val="00746B0E"/>
    <w:rsid w:val="00861737"/>
    <w:rsid w:val="00877EA5"/>
    <w:rsid w:val="00881DAB"/>
    <w:rsid w:val="008A7161"/>
    <w:rsid w:val="008E0C77"/>
    <w:rsid w:val="00912B2C"/>
    <w:rsid w:val="009304A1"/>
    <w:rsid w:val="00962E0B"/>
    <w:rsid w:val="0096511F"/>
    <w:rsid w:val="00970265"/>
    <w:rsid w:val="0099714B"/>
    <w:rsid w:val="009C32D6"/>
    <w:rsid w:val="009C5DC2"/>
    <w:rsid w:val="009E371C"/>
    <w:rsid w:val="009E3BCA"/>
    <w:rsid w:val="00A41C90"/>
    <w:rsid w:val="00A41D04"/>
    <w:rsid w:val="00AA6BFB"/>
    <w:rsid w:val="00AB62F7"/>
    <w:rsid w:val="00AC0AF1"/>
    <w:rsid w:val="00AC2D1B"/>
    <w:rsid w:val="00AE4AAA"/>
    <w:rsid w:val="00B13DF9"/>
    <w:rsid w:val="00B24FB6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C3D8F"/>
    <w:rsid w:val="00CD3557"/>
    <w:rsid w:val="00CD3676"/>
    <w:rsid w:val="00CE37EA"/>
    <w:rsid w:val="00CF7B5D"/>
    <w:rsid w:val="00D023FF"/>
    <w:rsid w:val="00D0357C"/>
    <w:rsid w:val="00D160E1"/>
    <w:rsid w:val="00D359BA"/>
    <w:rsid w:val="00DB240F"/>
    <w:rsid w:val="00DB2868"/>
    <w:rsid w:val="00DD4D49"/>
    <w:rsid w:val="00E04BBF"/>
    <w:rsid w:val="00E12E12"/>
    <w:rsid w:val="00E146E2"/>
    <w:rsid w:val="00E204C0"/>
    <w:rsid w:val="00E40C4B"/>
    <w:rsid w:val="00E72C58"/>
    <w:rsid w:val="00E96E6D"/>
    <w:rsid w:val="00EC39F4"/>
    <w:rsid w:val="00F00A3B"/>
    <w:rsid w:val="00F223B0"/>
    <w:rsid w:val="00F24725"/>
    <w:rsid w:val="00F91300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146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E146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0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4703</izvorni_sadrzaj>
    <derivirana_varijabla naziv="DomainObject.Predmet.Broj_1">4703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St-4703/2016</izvorni_sadrzaj>
    <derivirana_varijabla naziv="DomainObject.Predmet.OznakaBroj_1">St-4703/2016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SAVJETOVANJE d.o.o. zastupanog po punomoćniku Nikša Marinac</izvorni_sadrzaj>
    <derivirana_varijabla naziv="DomainObject.Predmet.ProtustrankaFormated_1">  HoReCa SAVJETOVANJE d.o.o. zastupanog po punomoćniku Nikša Marinac</derivirana_varijabla>
  </DomainObject.Predmet.ProtustrankaFormated>
  <DomainObject.Predmet.ProtustrankaFormatedOIB>
    <izvorni_sadrzaj>  HoReCa SAVJETOVANJE d.o.o., OIB 55631806279 zastupanog po punomoćniku Nikša Marinac</izvorni_sadrzaj>
    <derivirana_varijabla naziv="DomainObject.Predmet.ProtustrankaFormatedOIB_1">  HoReCa SAVJETOVANJE d.o.o., OIB 55631806279 zastupanog po punomoćniku Nikša Marinac</derivirana_varijabla>
  </DomainObject.Predmet.ProtustrankaFormatedOIB>
  <DomainObject.Predmet.ProtustrankaFormatedWithAdress>
    <izvorni_sadrzaj> HoReCa SAVJETOVANJE d.o.o., Srebrnjak 90, 10000 Zagreb zastupanog po punomoćniku Nikša Marinac</izvorni_sadrzaj>
    <derivirana_varijabla naziv="DomainObject.Predmet.ProtustrankaFormatedWithAdress_1"> HoReCa SAVJETOVANJE d.o.o., Srebrnjak 90, 10000 Zagreb zastupanog po punomoćniku Nikša Marinac</derivirana_varijabla>
  </DomainObject.Predmet.ProtustrankaFormatedWithAdress>
  <DomainObject.Predmet.ProtustrankaFormatedWithAdressOIB>
    <izvorni_sadrzaj> HoReCa SAVJETOVANJE d.o.o., OIB 55631806279, Srebrnjak 90, 10000 Zagreb zastupanog po punomoćniku Nikša Marinac</izvorni_sadrzaj>
    <derivirana_varijabla naziv="DomainObject.Predmet.ProtustrankaFormatedWithAdressOIB_1"> HoReCa SAVJETOVANJE d.o.o., OIB 55631806279, Srebrnjak 90, 10000 Zagreb zastupanog po punomoćniku Nikša Marinac</derivirana_varijabla>
  </DomainObject.Predmet.ProtustrankaFormatedWithAdressOIB>
  <DomainObject.Predmet.ProtustrankaWithAdress>
    <izvorni_sadrzaj>HoReCa SAVJETOVANJE d.o.o. Srebrnjak 90, 10000 Zagreb</izvorni_sadrzaj>
    <derivirana_varijabla naziv="DomainObject.Predmet.ProtustrankaWithAdress_1">HoReCa SAVJETOVANJE d.o.o. Srebrnjak 90, 10000 Zagreb</derivirana_varijabla>
  </DomainObject.Predmet.ProtustrankaWithAdress>
  <DomainObject.Predmet.ProtustrankaWithAdressOIB>
    <izvorni_sadrzaj>HoReCa SAVJETOVANJE d.o.o., OIB 55631806279, Srebrnjak 90, 10000 Zagreb</izvorni_sadrzaj>
    <derivirana_varijabla naziv="DomainObject.Predmet.ProtustrankaWithAdressOIB_1">HoReCa SAVJETOVANJE d.o.o., OIB 55631806279, Srebrnjak 90, 10000 Zagreb</derivirana_varijabla>
  </DomainObject.Predmet.ProtustrankaWithAdressOIB>
  <DomainObject.Predmet.ProtustrankaNazivFormated>
    <izvorni_sadrzaj>HoReCa SAVJETOVANJE d.o.o.</izvorni_sadrzaj>
    <derivirana_varijabla naziv="DomainObject.Predmet.ProtustrankaNazivFormated_1">HoReCa SAVJETOVANJE d.o.o.</derivirana_varijabla>
  </DomainObject.Predmet.ProtustrankaNazivFormated>
  <DomainObject.Predmet.ProtustrankaNazivFormatedOIB>
    <izvorni_sadrzaj>HoReCa SAVJETOVANJE d.o.o., OIB 55631806279</izvorni_sadrzaj>
    <derivirana_varijabla naziv="DomainObject.Predmet.ProtustrankaNazivFormatedOIB_1">HoReCa SAVJETOVANJE d.o.o., OIB 55631806279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HoReCa SAVJETOVANJE d.o.o. zastupanog po punomoćniku Nikša Marinac</item>
    </izvorni_sadrzaj>
    <derivirana_varijabla naziv="DomainObject.Predmet.ProtuStrankaListFormated_1">
      <item>HoReCa SAVJETOVANJE d.o.o. zastupanog po punomoćniku Nikša Marinac</item>
    </derivirana_varijabla>
  </DomainObject.Predmet.ProtuStrankaListFormated>
  <DomainObject.Predmet.ProtuStrankaListFormatedOIB>
    <izvorni_sadrzaj>
      <item>HoReCa SAVJETOVANJE d.o.o., OIB 55631806279 zastupanog po punomoćniku Nikša Marinac</item>
    </izvorni_sadrzaj>
    <derivirana_varijabla naziv="DomainObject.Predmet.ProtuStrankaListFormatedOIB_1">
      <item>HoReCa SAVJETOVANJE d.o.o., OIB 55631806279 zastupanog po punomoćniku Nikša Marinac</item>
    </derivirana_varijabla>
  </DomainObject.Predmet.ProtuStrankaListFormatedOIB>
  <DomainObject.Predmet.ProtuStrankaListFormatedWithAdress>
    <izvorni_sadrzaj>
      <item>HoReCa SAVJETOVANJE d.o.o., Srebrnjak 90, 10000 Zagreb zastupanog po punomoćniku Nikša Marinac</item>
    </izvorni_sadrzaj>
    <derivirana_varijabla naziv="DomainObject.Predmet.ProtuStrankaListFormatedWithAdress_1">
      <item>HoReCa SAVJETOVANJE d.o.o., Srebrnjak 90, 10000 Zagreb zastupanog po punomoćniku Nikša Marinac</item>
    </derivirana_varijabla>
  </DomainObject.Predmet.ProtuStrankaListFormatedWithAdress>
  <DomainObject.Predmet.ProtuStrankaListFormatedWithAdressOIB>
    <izvorni_sadrzaj>
      <item>HoReCa SAVJETOVANJE d.o.o., OIB 55631806279, Srebrnjak 90, 10000 Zagreb zastupanog po punomoćniku Nikša Marinac</item>
    </izvorni_sadrzaj>
    <derivirana_varijabla naziv="DomainObject.Predmet.ProtuStrankaListFormatedWithAdressOIB_1">
      <item>HoReCa SAVJETOVANJE d.o.o., OIB 55631806279, Srebrnjak 90, 10000 Zagreb zastupanog po punomoćniku Nikša Marinac</item>
    </derivirana_varijabla>
  </DomainObject.Predmet.ProtuStrankaListFormatedWithAdressOIB>
  <DomainObject.Predmet.ProtuStrankaListNazivFormated>
    <izvorni_sadrzaj>
      <item>HoReCa SAVJETOVANJE d.o.o.</item>
    </izvorni_sadrzaj>
    <derivirana_varijabla naziv="DomainObject.Predmet.ProtuStrankaListNazivFormated_1">
      <item>HoReCa SAVJETOVANJE d.o.o.</item>
    </derivirana_varijabla>
  </DomainObject.Predmet.ProtuStrankaListNazivFormated>
  <DomainObject.Predmet.ProtuStrankaListNazivFormatedOIB>
    <izvorni_sadrzaj>
      <item>HoReCa SAVJETOVANJE d.o.o., OIB 55631806279</item>
    </izvorni_sadrzaj>
    <derivirana_varijabla naziv="DomainObject.Predmet.ProtuStrankaListNazivFormatedOIB_1">
      <item>HoReCa SAVJETOVANJE d.o.o., OIB 55631806279</item>
    </derivirana_varijabla>
  </DomainObject.Predmet.ProtuStrankaListNazivFormatedOIB>
  <DomainObject.Predmet.OstaliListFormated>
    <izvorni_sadrzaj>
      <item>Nikša Marinac punomoćnik sudionika u postupku HoReCa SAVJETOVANJE d.o.o.</item>
    </izvorni_sadrzaj>
    <derivirana_varijabla naziv="DomainObject.Predmet.OstaliListFormated_1">
      <item>Nikša Marinac punomoćnik sudionika u postupku HoReCa SAVJETOVANJE d.o.o.</item>
    </derivirana_varijabla>
  </DomainObject.Predmet.OstaliListFormated>
  <DomainObject.Predmet.OstaliListFormatedOIB>
    <izvorni_sadrzaj>
      <item>Nikša Marinac, OIB 70245108899 punomoćnik sudionika u postupku HoReCa SAVJETOVANJE d.o.o.</item>
    </izvorni_sadrzaj>
    <derivirana_varijabla naziv="DomainObject.Predmet.OstaliListFormatedOIB_1">
      <item>Nikša Marinac, OIB 70245108899 punomoćnik sudionika u postupku HoReCa SAVJETOVANJE d.o.o.</item>
    </derivirana_varijabla>
  </DomainObject.Predmet.OstaliListFormatedOIB>
  <DomainObject.Predmet.OstaliListFormatedWithAdress>
    <izvorni_sadrzaj>
      <item>Nikša Marinac, Varaždinska 3, 21000 Split punomoćnik sudionika u postupku HoReCa SAVJETOVANJE d.o.o.</item>
    </izvorni_sadrzaj>
    <derivirana_varijabla naziv="DomainObject.Predmet.OstaliListFormatedWithAdress_1">
      <item>Nikša Marinac, Varaždinska 3, 21000 Split punomoćnik sudionika u postupku HoReCa SAVJETOVANJE d.o.o.</item>
    </derivirana_varijabla>
  </DomainObject.Predmet.OstaliListFormatedWithAdress>
  <DomainObject.Predmet.OstaliListFormatedWithAdressOIB>
    <izvorni_sadrzaj>
      <item>Nikša Marinac, OIB 70245108899, Varaždinska 3, 21000 Split punomoćnik sudionika u postupku HoReCa SAVJETOVANJE d.o.o.</item>
    </izvorni_sadrzaj>
    <derivirana_varijabla naziv="DomainObject.Predmet.OstaliListFormatedWithAdressOIB_1">
      <item>Nikša Marinac, OIB 70245108899, Varaždinska 3, 21000 Split punomoćnik sudionika u postupku HoReCa SAVJETOVANJE d.o.o.</item>
    </derivirana_varijabla>
  </DomainObject.Predmet.OstaliListFormatedWithAdressOIB>
  <DomainObject.Predmet.OstaliListNazivFormated>
    <izvorni_sadrzaj>
      <item>Nikša Marinac</item>
    </izvorni_sadrzaj>
    <derivirana_varijabla naziv="DomainObject.Predmet.OstaliListNazivFormated_1">
      <item>Nikša Marinac</item>
    </derivirana_varijabla>
  </DomainObject.Predmet.OstaliListNazivFormated>
  <DomainObject.Predmet.OstaliListNazivFormatedOIB>
    <izvorni_sadrzaj>
      <item>Nikša Marinac, OIB 70245108899</item>
    </izvorni_sadrzaj>
    <derivirana_varijabla naziv="DomainObject.Predmet.OstaliListNazivFormatedOIB_1">
      <item>Nikša Marinac, OIB 70245108899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HoReCa SAVJETOVANJE d.o.o.</izvorni_sadrzaj>
    <derivirana_varijabla naziv="DomainObject.Predmet.ProtustrankaIDrugi_1">HoReCa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HoReCa SAVJETOVANJE d.o.o., OIB 55631806279, Srebrnjak 90, 10000 Zagreb</izvorni_sadrzaj>
    <derivirana_varijabla naziv="DomainObject.Predmet.ProtustrankaIDrugiAdressOIB_1">HoReCa SAVJETOVANJE d.o.o., OIB 55631806279, Srebrnjak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HoReCa SAVJETOVANJE d.o.o.</item>
      <item>Nikša Marinac</item>
    </izvorni_sadrzaj>
    <derivirana_varijabla naziv="DomainObject.Predmet.SudioniciListNaziv_1">
      <item>FINA Regionalni centar Zagreb</item>
      <item>HoReCa SAVJETOVANJE d.o.o.</item>
      <item>Nikša Marinac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izvorni_sadrzaj>
    <derivirana_varijabla naziv="DomainObject.Predmet.SudioniciListAdressOIB_1">
      <item>FINA Regionalni centar Zagreb, OIB 85821130368, Trg svibanjskih žrtava 1995. br. 1,10000 Zagreb</item>
      <item>HoReCa SAVJETOVANJE d.o.o., OIB 55631806279, Srebrnjak 90,10000 Zagreb</item>
      <item>Nikša Marinac, OIB 70245108899, Varaždinska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55631806279</item>
      <item>, OIB 70245108899</item>
    </izvorni_sadrzaj>
    <derivirana_varijabla naziv="DomainObject.Predmet.SudioniciListNazivOIB_1">
      <item>, OIB 85821130368</item>
      <item>, OIB 55631806279</item>
      <item>, OIB 70245108899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3383</properties:Characters>
  <properties:Lines>86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2017-08-23T10:52:00Z</dcterms:created>
  <dc:creator>mblazic</dc:creator>
  <cp:lastModifiedBy>Goranka Boljkovac</cp:lastModifiedBy>
  <cp:lastPrinted>2017-08-23T11:05:00Z</cp:lastPrinted>
  <dcterms:modified xmlns:xsi="http://www.w3.org/2001/XMLSchema-instance" xsi:type="dcterms:W3CDTF">2017-08-23T11:08:00Z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