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1963" w14:paraId="6b81963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503DA" w:rsidR="00693361">
      <w:pPr>
        <w:jc w:val="both"/>
      </w:pPr>
      <w:r w:rsidRPr="00311C8D">
        <w:t xml:space="preserve"> </w:t>
      </w:r>
      <w:r w:rsidR="005503DA">
        <w:t xml:space="preserve"> </w:t>
      </w:r>
    </w:p>
    <w:p w:rsidRDefault="00693361" w:rsidP="00693361" w:rsidR="00693361">
      <w:pPr>
        <w:jc w:val="both"/>
      </w:pPr>
    </w:p>
    <w:p w:rsidRDefault="00693361" w:rsidP="005503DA" w:rsidR="005503DA">
      <w:pPr>
        <w:jc w:val="both"/>
      </w:pPr>
      <w:r>
        <w:t xml:space="preserve"> </w:t>
      </w:r>
      <w:r>
        <w:tab/>
        <w:t xml:space="preserve">Trgovački sud u Rijeci, po Liljani Ugrin </w:t>
      </w:r>
      <w:r w:rsidR="00242557">
        <w:t>kao sucu pojedincu u stečajnom predmetu</w:t>
      </w:r>
      <w:r>
        <w:t xml:space="preserve"> </w:t>
      </w:r>
      <w:r w:rsidR="00242557">
        <w:t>Stečajna masa iza AUSTROGRAD d.o.o. za građevinarstvo i posredovanje u stečaju Rijeka, Zdravka Kučića 3 (MBS 040376584 – OIB 83902993431),</w:t>
      </w:r>
      <w:r>
        <w:t xml:space="preserve"> </w:t>
      </w:r>
      <w:r w:rsidR="005503DA">
        <w:t xml:space="preserve">dana </w:t>
      </w:r>
      <w:r w:rsidR="00CA35CE">
        <w:t>19. srpnja 2018</w:t>
      </w:r>
      <w:r w:rsidR="005503DA">
        <w:t>. donio je slijedeći</w:t>
      </w:r>
    </w:p>
    <w:p w:rsidRDefault="005503DA" w:rsidP="005503DA" w:rsidR="005503DA">
      <w:pPr>
        <w:jc w:val="both"/>
      </w:pPr>
    </w:p>
    <w:p w:rsidRDefault="005503DA" w:rsidP="005503DA" w:rsidR="005503DA">
      <w:pPr>
        <w:jc w:val="both"/>
      </w:pPr>
    </w:p>
    <w:p w:rsidRDefault="005503DA" w:rsidP="005503DA" w:rsidR="005503DA">
      <w:pPr>
        <w:jc w:val="center"/>
      </w:pPr>
      <w:r>
        <w:t>Z A K L J U Č A K</w:t>
      </w:r>
    </w:p>
    <w:p w:rsidRDefault="008F08A7" w:rsidP="005503DA" w:rsidR="008F08A7">
      <w:pPr>
        <w:jc w:val="center"/>
      </w:pPr>
    </w:p>
    <w:p w:rsidRDefault="005503DA" w:rsidP="005503DA" w:rsidR="005503DA">
      <w:pPr>
        <w:jc w:val="both"/>
      </w:pPr>
    </w:p>
    <w:p w:rsidRDefault="0096302C" w:rsidP="0096302C" w:rsidR="0096302C">
      <w:pPr>
        <w:jc w:val="both"/>
      </w:pPr>
      <w:r>
        <w:t>I.</w:t>
      </w:r>
      <w:r>
        <w:tab/>
        <w:t>Ročište za diobu kupovnin</w:t>
      </w:r>
      <w:r w:rsidR="003D6D30">
        <w:t>e</w:t>
      </w:r>
      <w:r w:rsidR="006F7684">
        <w:t xml:space="preserve"> nekretnin</w:t>
      </w:r>
      <w:r w:rsidR="003D6D30">
        <w:t xml:space="preserve">e </w:t>
      </w:r>
      <w:r w:rsidR="003D6D30" w:rsidRPr="003D6D30">
        <w:t>upisan</w:t>
      </w:r>
      <w:r w:rsidR="00557362">
        <w:t xml:space="preserve">e u zemljišnim knjigama Općinskog suda u </w:t>
      </w:r>
      <w:r w:rsidR="003D6D30" w:rsidRPr="003D6D30">
        <w:t xml:space="preserve">Rijeci  Zemljišnoknjižni odjel Rijeka  u z.k.ul. 5570 K.o. Rijeka  na  k.č. 1004/1 i </w:t>
      </w:r>
      <w:r w:rsidR="003D6D30" w:rsidRPr="00557362">
        <w:t xml:space="preserve">to etaže </w:t>
      </w:r>
      <w:r w:rsidR="00557362" w:rsidRPr="00557362">
        <w:t>36</w:t>
      </w:r>
      <w:r w:rsidR="003D6D30" w:rsidRPr="00557362">
        <w:t xml:space="preserve">: </w:t>
      </w:r>
      <w:r w:rsidR="00557362" w:rsidRPr="00557362">
        <w:rPr>
          <w:bCs/>
        </w:rPr>
        <w:t xml:space="preserve">36. Suvlasnički dio: 3376/100000 ETAŽNO VLASNIŠTVO (E-36) </w:t>
      </w:r>
      <w:r w:rsidR="003D6D30" w:rsidRPr="00557362">
        <w:t xml:space="preserve">koju je </w:t>
      </w:r>
      <w:r w:rsidR="00557362" w:rsidRPr="00557362">
        <w:t>sukladno ovosudnom rješenju o dosudi pod poslovni broj 7 St-327/2017-36 od 18. svibnja 2018.</w:t>
      </w:r>
      <w:r w:rsidR="00557362">
        <w:t xml:space="preserve"> </w:t>
      </w:r>
      <w:r w:rsidR="003D6D30" w:rsidRPr="00557362">
        <w:t>položio kupac</w:t>
      </w:r>
      <w:r w:rsidR="00557362">
        <w:t xml:space="preserve"> </w:t>
      </w:r>
      <w:r w:rsidR="00557362" w:rsidRPr="00557362">
        <w:t>EM CONSULTING d.o.o., Kostrena, Vrh Martinšćice 77 (OIB: 05735089783)</w:t>
      </w:r>
      <w:r w:rsidR="00557362">
        <w:t xml:space="preserve"> u iznosu od </w:t>
      </w:r>
      <w:r w:rsidR="00557362" w:rsidRPr="00557362">
        <w:t>3.906.423,30 kn</w:t>
      </w:r>
      <w:r w:rsidR="00557362">
        <w:t xml:space="preserve"> </w:t>
      </w:r>
      <w:r>
        <w:t xml:space="preserve">određuje se za dan </w:t>
      </w:r>
    </w:p>
    <w:p w:rsidRDefault="0096302C" w:rsidP="0096302C" w:rsidR="0096302C">
      <w:pPr>
        <w:jc w:val="both"/>
      </w:pPr>
    </w:p>
    <w:p w:rsidRDefault="00CA35CE" w:rsidP="0096302C" w:rsidR="0096302C">
      <w:pPr>
        <w:jc w:val="center"/>
      </w:pPr>
      <w:r>
        <w:t>11</w:t>
      </w:r>
      <w:r w:rsidR="003D6D30">
        <w:t xml:space="preserve">. </w:t>
      </w:r>
      <w:r>
        <w:t xml:space="preserve">rujna </w:t>
      </w:r>
      <w:r w:rsidR="008F08A7" w:rsidRPr="008F08A7">
        <w:t>201</w:t>
      </w:r>
      <w:r w:rsidR="00856A07">
        <w:t>8</w:t>
      </w:r>
      <w:r w:rsidR="008F08A7" w:rsidRPr="008F08A7">
        <w:t xml:space="preserve">. u </w:t>
      </w:r>
      <w:r w:rsidR="006F7684">
        <w:t>1</w:t>
      </w:r>
      <w:r w:rsidR="003D6D30">
        <w:t>1</w:t>
      </w:r>
      <w:r w:rsidR="00304699">
        <w:t>,</w:t>
      </w:r>
      <w:r w:rsidR="003D6D30">
        <w:t>0</w:t>
      </w:r>
      <w:r w:rsidR="00304699">
        <w:t xml:space="preserve">0 </w:t>
      </w:r>
      <w:r w:rsidR="008F08A7" w:rsidRPr="008F08A7">
        <w:t>sati</w:t>
      </w:r>
      <w:r w:rsidR="0096302C">
        <w:t xml:space="preserve"> </w:t>
      </w:r>
      <w:r w:rsidR="008F08A7">
        <w:t xml:space="preserve"> </w:t>
      </w:r>
    </w:p>
    <w:p w:rsidRDefault="0096302C" w:rsidP="0096302C" w:rsidR="0096302C">
      <w:pPr>
        <w:jc w:val="center"/>
      </w:pPr>
      <w:r>
        <w:t>u prostorijama ovog suda, soba 111.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  <w:r>
        <w:t>Na ročište se pozivaju stečajni upravitelj i razlučni vjerovnik.</w:t>
      </w:r>
    </w:p>
    <w:p w:rsidRDefault="0096302C" w:rsidP="0096302C" w:rsidR="0096302C">
      <w:pPr>
        <w:jc w:val="both"/>
      </w:pPr>
    </w:p>
    <w:p w:rsidRDefault="0096302C" w:rsidP="0096302C" w:rsidR="003D6D30">
      <w:pPr>
        <w:jc w:val="both"/>
      </w:pPr>
      <w:r>
        <w:t>II.</w:t>
      </w:r>
      <w:r>
        <w:tab/>
        <w:t xml:space="preserve">Ovaj zaključak objavit će se na </w:t>
      </w:r>
      <w:r w:rsidR="003D6D30">
        <w:t>mrežnoj stranici e-oglasna ploča sudova.</w:t>
      </w:r>
    </w:p>
    <w:p w:rsidRDefault="003D6D30" w:rsidP="0096302C" w:rsidR="003D6D30">
      <w:pPr>
        <w:jc w:val="both"/>
      </w:pPr>
    </w:p>
    <w:p w:rsidRDefault="0096302C" w:rsidP="0096302C" w:rsidR="0096302C">
      <w:pPr>
        <w:jc w:val="both"/>
      </w:pPr>
      <w:r>
        <w:t>III.  Nalaže se stečajnom upravitelju da razlučnom vjerovniku bez odgode dostavi dokumentaciju na osnovu koje potražuje troškove</w:t>
      </w:r>
      <w:r w:rsidR="00A747F0">
        <w:t xml:space="preserve">, </w:t>
      </w:r>
      <w:r>
        <w:t xml:space="preserve"> te dokaz o tome dostavi u spis. </w:t>
      </w:r>
    </w:p>
    <w:p w:rsidRDefault="0096302C" w:rsidP="0096302C" w:rsidR="0096302C">
      <w:pPr>
        <w:jc w:val="both"/>
      </w:pPr>
    </w:p>
    <w:p w:rsidRDefault="00304699" w:rsidP="00242557" w:rsidR="0096302C">
      <w:pPr>
        <w:jc w:val="center"/>
      </w:pPr>
      <w:r>
        <w:t>U Rijeci</w:t>
      </w:r>
      <w:r w:rsidR="0096302C">
        <w:t xml:space="preserve">, </w:t>
      </w:r>
      <w:r w:rsidR="00CA35CE">
        <w:t>19. srpnja 2018</w:t>
      </w:r>
      <w:r w:rsidR="0096302C">
        <w:t>.</w:t>
      </w:r>
    </w:p>
    <w:p w:rsidRDefault="003D6D30" w:rsidP="0096302C" w:rsidR="0096302C">
      <w:pPr>
        <w:ind w:left="6372"/>
        <w:jc w:val="both"/>
      </w:pPr>
      <w:r>
        <w:t xml:space="preserve">     </w:t>
      </w:r>
      <w:r w:rsidR="0096302C">
        <w:t>Sudac</w:t>
      </w:r>
    </w:p>
    <w:p w:rsidRDefault="0096302C" w:rsidP="0096302C" w:rsidR="0096302C">
      <w:pPr>
        <w:ind w:left="6372"/>
        <w:jc w:val="both"/>
      </w:pPr>
      <w:r>
        <w:t>Liljana Ugrin</w:t>
      </w:r>
    </w:p>
    <w:p w:rsidRDefault="0096302C" w:rsidP="0096302C" w:rsidR="0096302C">
      <w:pPr>
        <w:jc w:val="both"/>
      </w:pPr>
    </w:p>
    <w:p w:rsidRDefault="0096302C" w:rsidP="0096302C" w:rsidR="0096302C">
      <w:pPr>
        <w:jc w:val="both"/>
      </w:pPr>
    </w:p>
    <w:p w:rsidRDefault="00242557" w:rsidP="0096302C" w:rsidR="00242557">
      <w:pPr>
        <w:jc w:val="both"/>
      </w:pPr>
    </w:p>
    <w:p w:rsidRDefault="0096302C" w:rsidP="0096302C" w:rsidR="0096302C">
      <w:pPr>
        <w:jc w:val="both"/>
      </w:pPr>
      <w:r>
        <w:t>POUKA O PRAVNOM LIJEKU</w:t>
      </w:r>
    </w:p>
    <w:p w:rsidRDefault="0096302C" w:rsidP="0096302C" w:rsidR="0096302C">
      <w:pPr>
        <w:jc w:val="both"/>
      </w:pPr>
      <w:r>
        <w:t>Protiv ovog zaključka nije dopuštena žalba (članak 11. stavak 9. SZ).</w:t>
      </w:r>
    </w:p>
    <w:sectPr w:rsidR="0096302C">
      <w:headerReference w:type="default" r:id="rId11"/>
      <w:footerReference w:type="even" r:id="rId12"/>
      <w:footerReference w:type="default" r:id="rId13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C5C" w:rsidR="00A96C5C">
      <w:r>
        <w:separator/>
      </w:r>
    </w:p>
  </w:endnote>
  <w:endnote w:id="0" w:type="continuationSeparator">
    <w:p w:rsidRDefault="00A96C5C" w:rsidR="00A96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C2D6C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C5C" w:rsidR="00A96C5C">
      <w:r>
        <w:separator/>
      </w:r>
    </w:p>
  </w:footnote>
  <w:footnote w:id="0" w:type="continuationSeparator">
    <w:p w:rsidRDefault="00A96C5C" w:rsidR="00A96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3D6D30">
      <w:rPr>
        <w:rFonts w:cs="Times New Roman" w:eastAsia="MS Mincho" w:hAnsi="Times New Roman" w:ascii="Times New Roman"/>
      </w:rPr>
      <w:t>327</w:t>
    </w:r>
    <w:r w:rsidRPr="00C97F03">
      <w:rPr>
        <w:rFonts w:cs="Times New Roman" w:eastAsia="MS Mincho" w:hAnsi="Times New Roman" w:ascii="Times New Roman"/>
      </w:rPr>
      <w:t>/</w:t>
    </w:r>
    <w:r w:rsidR="00D41BA4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3D6D30">
      <w:rPr>
        <w:rFonts w:cs="Times New Roman" w:eastAsia="MS Mincho" w:hAnsi="Times New Roman" w:ascii="Times New Roman"/>
      </w:rPr>
      <w:t>7</w:t>
    </w:r>
    <w:r w:rsidRPr="00C97F03">
      <w:rPr>
        <w:rFonts w:cs="Times New Roman" w:eastAsia="MS Mincho" w:hAnsi="Times New Roman" w:ascii="Times New Roman"/>
      </w:rPr>
      <w:t>-</w:t>
    </w:r>
    <w:r w:rsidR="00242557">
      <w:rPr>
        <w:rFonts w:cs="Times New Roman" w:eastAsia="MS Mincho" w:hAnsi="Times New Roman" w:ascii="Times New Roman"/>
      </w:rPr>
      <w:t>64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052A2"/>
    <w:rsid w:val="00120AD4"/>
    <w:rsid w:val="00130020"/>
    <w:rsid w:val="00141A68"/>
    <w:rsid w:val="00143BD5"/>
    <w:rsid w:val="00157FB9"/>
    <w:rsid w:val="001603A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2557"/>
    <w:rsid w:val="002458B5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161E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4699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7F0D"/>
    <w:rsid w:val="003D3DC3"/>
    <w:rsid w:val="003D4DAE"/>
    <w:rsid w:val="003D6D30"/>
    <w:rsid w:val="003E1330"/>
    <w:rsid w:val="003F1B81"/>
    <w:rsid w:val="003F24EE"/>
    <w:rsid w:val="004058A2"/>
    <w:rsid w:val="004125CB"/>
    <w:rsid w:val="00414B7B"/>
    <w:rsid w:val="00417BFF"/>
    <w:rsid w:val="004214CE"/>
    <w:rsid w:val="00423F6B"/>
    <w:rsid w:val="00434D4E"/>
    <w:rsid w:val="00440644"/>
    <w:rsid w:val="00441E76"/>
    <w:rsid w:val="0044583C"/>
    <w:rsid w:val="00446AA5"/>
    <w:rsid w:val="00461D2F"/>
    <w:rsid w:val="0046245E"/>
    <w:rsid w:val="00465154"/>
    <w:rsid w:val="004714B0"/>
    <w:rsid w:val="004772A5"/>
    <w:rsid w:val="00483D18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D14"/>
    <w:rsid w:val="00506E61"/>
    <w:rsid w:val="00511EF8"/>
    <w:rsid w:val="00515973"/>
    <w:rsid w:val="00517D7C"/>
    <w:rsid w:val="005215C3"/>
    <w:rsid w:val="00530A15"/>
    <w:rsid w:val="00535ABA"/>
    <w:rsid w:val="00540D87"/>
    <w:rsid w:val="005427D9"/>
    <w:rsid w:val="00547E8E"/>
    <w:rsid w:val="005503DA"/>
    <w:rsid w:val="00554245"/>
    <w:rsid w:val="00557362"/>
    <w:rsid w:val="00560F4A"/>
    <w:rsid w:val="00575813"/>
    <w:rsid w:val="00577842"/>
    <w:rsid w:val="00577D53"/>
    <w:rsid w:val="00590C88"/>
    <w:rsid w:val="005924B7"/>
    <w:rsid w:val="005A3FC4"/>
    <w:rsid w:val="005B0722"/>
    <w:rsid w:val="005B5068"/>
    <w:rsid w:val="005B5957"/>
    <w:rsid w:val="005B74C7"/>
    <w:rsid w:val="005C3461"/>
    <w:rsid w:val="005C587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5190"/>
    <w:rsid w:val="00622F47"/>
    <w:rsid w:val="006314A2"/>
    <w:rsid w:val="00632CA0"/>
    <w:rsid w:val="00640FA5"/>
    <w:rsid w:val="0064328A"/>
    <w:rsid w:val="00647532"/>
    <w:rsid w:val="00650BE6"/>
    <w:rsid w:val="006551C7"/>
    <w:rsid w:val="006579E0"/>
    <w:rsid w:val="006779AA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6F7684"/>
    <w:rsid w:val="00706F64"/>
    <w:rsid w:val="00711493"/>
    <w:rsid w:val="007129AF"/>
    <w:rsid w:val="007159CB"/>
    <w:rsid w:val="00722541"/>
    <w:rsid w:val="0072656B"/>
    <w:rsid w:val="00742B34"/>
    <w:rsid w:val="00746B83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234D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56A07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2F3E"/>
    <w:rsid w:val="008F08A7"/>
    <w:rsid w:val="008F5D52"/>
    <w:rsid w:val="008F5F99"/>
    <w:rsid w:val="008F7746"/>
    <w:rsid w:val="008F7B4F"/>
    <w:rsid w:val="00910B82"/>
    <w:rsid w:val="00915DCE"/>
    <w:rsid w:val="00931CA2"/>
    <w:rsid w:val="00932992"/>
    <w:rsid w:val="0093703C"/>
    <w:rsid w:val="0093765B"/>
    <w:rsid w:val="00942644"/>
    <w:rsid w:val="009551C6"/>
    <w:rsid w:val="00956821"/>
    <w:rsid w:val="0095698C"/>
    <w:rsid w:val="0096302C"/>
    <w:rsid w:val="00977B5E"/>
    <w:rsid w:val="00986203"/>
    <w:rsid w:val="00992A59"/>
    <w:rsid w:val="00996C60"/>
    <w:rsid w:val="009B2C69"/>
    <w:rsid w:val="009C2D6C"/>
    <w:rsid w:val="009C3DA9"/>
    <w:rsid w:val="009D0D2B"/>
    <w:rsid w:val="009D0EFE"/>
    <w:rsid w:val="009D5E9D"/>
    <w:rsid w:val="009F00E3"/>
    <w:rsid w:val="009F5BF1"/>
    <w:rsid w:val="00A257F8"/>
    <w:rsid w:val="00A35309"/>
    <w:rsid w:val="00A43949"/>
    <w:rsid w:val="00A52A86"/>
    <w:rsid w:val="00A54846"/>
    <w:rsid w:val="00A72383"/>
    <w:rsid w:val="00A747F0"/>
    <w:rsid w:val="00A767BC"/>
    <w:rsid w:val="00A8193A"/>
    <w:rsid w:val="00A81F61"/>
    <w:rsid w:val="00A928E2"/>
    <w:rsid w:val="00A947DA"/>
    <w:rsid w:val="00A96C5C"/>
    <w:rsid w:val="00AA44F6"/>
    <w:rsid w:val="00AC05F0"/>
    <w:rsid w:val="00AC7404"/>
    <w:rsid w:val="00AD01ED"/>
    <w:rsid w:val="00AE281A"/>
    <w:rsid w:val="00AE4B73"/>
    <w:rsid w:val="00AF0339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243D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63E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4E28"/>
    <w:rsid w:val="00C97F03"/>
    <w:rsid w:val="00CA35CE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CF7457"/>
    <w:rsid w:val="00D067C3"/>
    <w:rsid w:val="00D16B71"/>
    <w:rsid w:val="00D17168"/>
    <w:rsid w:val="00D338C0"/>
    <w:rsid w:val="00D34550"/>
    <w:rsid w:val="00D37194"/>
    <w:rsid w:val="00D41BA4"/>
    <w:rsid w:val="00D43763"/>
    <w:rsid w:val="00D45923"/>
    <w:rsid w:val="00D51CBD"/>
    <w:rsid w:val="00D5256A"/>
    <w:rsid w:val="00D549A5"/>
    <w:rsid w:val="00D6561C"/>
    <w:rsid w:val="00D7451F"/>
    <w:rsid w:val="00D751C3"/>
    <w:rsid w:val="00D854CB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272"/>
    <w:rsid w:val="00DE631C"/>
    <w:rsid w:val="00DE7AA5"/>
    <w:rsid w:val="00DE7CDC"/>
    <w:rsid w:val="00DF71DA"/>
    <w:rsid w:val="00DF7E5F"/>
    <w:rsid w:val="00E00DED"/>
    <w:rsid w:val="00E03384"/>
    <w:rsid w:val="00E20120"/>
    <w:rsid w:val="00E23AA6"/>
    <w:rsid w:val="00E24EDC"/>
    <w:rsid w:val="00E2796D"/>
    <w:rsid w:val="00E354F9"/>
    <w:rsid w:val="00E37C24"/>
    <w:rsid w:val="00E44EE0"/>
    <w:rsid w:val="00E538D9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94BB5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25D7B"/>
    <w:rsid w:val="00F33D33"/>
    <w:rsid w:val="00F43CFA"/>
    <w:rsid w:val="00F54DD5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A648D"/>
    <w:rsid w:val="00FB494E"/>
    <w:rsid w:val="00FC429A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D6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D6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D6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D6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2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D6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D6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D6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D6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5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25709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06927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3243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59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1572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015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1817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548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5116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54138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107215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2336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4877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108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046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416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034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4648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906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St-88/10</izvorni_sadrzaj>
    <derivirana_varijabla naziv="DomainObject.Predmet.PrimjedbaSuca_1">Nastavak postupka radi naknadne diobe,
veza St-88/10</derivirana_varijabla>
  </DomainObject.Predmet.PrimjedbaSuca>
  <DomainObject.Predmet.ProtustrankaFormated>
    <izvorni_sadrzaj>  Stečajna masa iza AUSTROGRAD d.o.o.</izvorni_sadrzaj>
    <derivirana_varijabla naziv="DomainObject.Predmet.ProtustrankaFormated_1">  Stečajna masa iza AUSTROGRAD d.o.o.</derivirana_varijabla>
  </DomainObject.Predmet.ProtustrankaFormated>
  <DomainObject.Predmet.ProtustrankaFormatedOIB>
    <izvorni_sadrzaj>  Stečajna masa iza AUSTROGRAD d.o.o., OIB 83902993431</izvorni_sadrzaj>
    <derivirana_varijabla naziv="DomainObject.Predmet.ProtustrankaFormatedOIB_1">  Stečajna masa iza AUSTROGRAD d.o.o., OIB 83902993431</derivirana_varijabla>
  </DomainObject.Predmet.ProtustrankaFormatedOIB>
  <DomainObject.Predmet.ProtustrankaFormatedWithAdress>
    <izvorni_sadrzaj> Stečajna masa iza AUSTROGRAD d.o.o., Prolaz Marije Krucifiksa Kozulić 3, 51000 Rijeka</izvorni_sadrzaj>
    <derivirana_varijabla naziv="DomainObject.Predmet.ProtustrankaFormatedWithAdress_1"> Stečajna masa iza AUSTROGRAD d.o.o., Prolaz Marije Krucifiksa Kozulić 3, 51000 Rijeka</derivirana_varijabla>
  </DomainObject.Predmet.ProtustrankaFormatedWithAdress>
  <DomainObject.Predmet.ProtustrankaFormatedWithAdressOIB>
    <izvorni_sadrzaj> Stečajna masa iza AUSTROGRAD d.o.o., OIB 83902993431, Prolaz Marije Krucifiksa Kozulić 3, 51000 Rijeka</izvorni_sadrzaj>
    <derivirana_varijabla naziv="DomainObject.Predmet.ProtustrankaFormatedWithAdressOIB_1"> Stečajna masa iza AUSTROGRAD d.o.o., OIB 83902993431, Prolaz Marije Krucifiksa Kozulić 3, 51000 Rijeka</derivirana_varijabla>
  </DomainObject.Predmet.ProtustrankaFormatedWithAdressOIB>
  <DomainObject.Predmet.ProtustrankaWithAdress>
    <izvorni_sadrzaj>Stečajna masa iza AUSTROGRAD d.o.o. Prolaz Marije Krucifiksa Kozulić 3, 51000 Rijeka</izvorni_sadrzaj>
    <derivirana_varijabla naziv="DomainObject.Predmet.ProtustrankaWithAdress_1">Stečajna masa iza AUSTROGRAD d.o.o. Prolaz Marije Krucifiksa Kozulić 3, 51000 Rijeka</derivirana_varijabla>
  </DomainObject.Predmet.ProtustrankaWithAdress>
  <DomainObject.Predmet.ProtustrankaWithAdressOIB>
    <izvorni_sadrzaj>Stečajna masa iza AUSTROGRAD d.o.o., OIB 83902993431, Prolaz Marije Krucifiksa Kozulić 3, 51000 Rijeka</izvorni_sadrzaj>
    <derivirana_varijabla naziv="DomainObject.Predmet.ProtustrankaWithAdressOIB_1">Stečajna masa iza AUSTROGRAD d.o.o., OIB 83902993431, Prolaz Marije Krucifiksa Kozulić 3, 51000 Rijeka</derivirana_varijabla>
  </DomainObject.Predmet.ProtustrankaWithAdressOIB>
  <DomainObject.Predmet.ProtustrankaNazivFormated>
    <izvorni_sadrzaj>Stečajna masa iza AUSTROGRAD d.o.o.</izvorni_sadrzaj>
    <derivirana_varijabla naziv="DomainObject.Predmet.ProtustrankaNazivFormated_1">Stečajna masa iza AUSTROGRAD d.o.o.</derivirana_varijabla>
  </DomainObject.Predmet.ProtustrankaNazivFormated>
  <DomainObject.Predmet.ProtustrankaNazivFormatedOIB>
    <izvorni_sadrzaj>Stečajna masa iza AUSTROGRAD d.o.o., OIB 83902993431</izvorni_sadrzaj>
    <derivirana_varijabla naziv="DomainObject.Predmet.ProtustrankaNazivFormatedOIB_1">Stečajna masa iza AUSTROGRAD d.o.o., OIB 83902993431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ASSETS d.o.o.</izvorni_sadrzaj>
    <derivirana_varijabla naziv="DomainObject.Predmet.StrankaFormated_1">  ADRIATIC ASSETS d.o.o.</derivirana_varijabla>
  </DomainObject.Predmet.StrankaFormated>
  <DomainObject.Predmet.StrankaFormatedOIB>
    <izvorni_sadrzaj>  ADRIATIC ASSETS d.o.o., OIB 18846383988</izvorni_sadrzaj>
    <derivirana_varijabla naziv="DomainObject.Predmet.StrankaFormatedOIB_1">  ADRIATIC ASSETS d.o.o., OIB 18846383988</derivirana_varijabla>
  </DomainObject.Predmet.StrankaFormatedOIB>
  <DomainObject.Predmet.StrankaFormatedWithAdress>
    <izvorni_sadrzaj> ADRIATIC ASSETS d.o.o., Radnička cesta 80, 10000 Zagreb</izvorni_sadrzaj>
    <derivirana_varijabla naziv="DomainObject.Predmet.StrankaFormatedWithAdress_1"> ADRIATIC ASSETS d.o.o., Radnička cesta 80, 10000 Zagreb</derivirana_varijabla>
  </DomainObject.Predmet.StrankaFormatedWithAdress>
  <DomainObject.Predmet.StrankaFormatedWithAdressOIB>
    <izvorni_sadrzaj> ADRIATIC ASSETS d.o.o., OIB 18846383988, Radnička cesta 80, 10000 Zagreb</izvorni_sadrzaj>
    <derivirana_varijabla naziv="DomainObject.Predmet.StrankaFormatedWithAdressOIB_1"> ADRIATIC ASSETS d.o.o., OIB 18846383988, Radnička cesta 80, 10000 Zagreb</derivirana_varijabla>
  </DomainObject.Predmet.StrankaFormatedWithAdressOIB>
  <DomainObject.Predmet.StrankaWithAdress>
    <izvorni_sadrzaj>ADRIATIC ASSETS d.o.o. Radnička cesta 80,10000 Zagreb</izvorni_sadrzaj>
    <derivirana_varijabla naziv="DomainObject.Predmet.StrankaWithAdress_1">ADRIATIC ASSETS d.o.o. Radnička cesta 80,10000 Zagreb</derivirana_varijabla>
  </DomainObject.Predmet.StrankaWithAdress>
  <DomainObject.Predmet.StrankaWithAdressOIB>
    <izvorni_sadrzaj>ADRIATIC ASSETS d.o.o., OIB 18846383988, Radnička cesta 80,10000 Zagreb</izvorni_sadrzaj>
    <derivirana_varijabla naziv="DomainObject.Predmet.StrankaWithAdressOIB_1">ADRIATIC ASSETS d.o.o., OIB 18846383988, Radnička cesta 80,10000 Zagreb</derivirana_varijabla>
  </DomainObject.Predmet.StrankaWithAdressOIB>
  <DomainObject.Predmet.StrankaNazivFormated>
    <izvorni_sadrzaj>ADRIATIC ASSETS d.o.o.</izvorni_sadrzaj>
    <derivirana_varijabla naziv="DomainObject.Predmet.StrankaNazivFormated_1">ADRIATIC ASSETS d.o.o.</derivirana_varijabla>
  </DomainObject.Predmet.StrankaNazivFormated>
  <DomainObject.Predmet.StrankaNazivFormatedOIB>
    <izvorni_sadrzaj>ADRIATIC ASSETS d.o.o., OIB 18846383988</izvorni_sadrzaj>
    <derivirana_varijabla naziv="DomainObject.Predmet.StrankaNazivFormatedOIB_1">ADRIATIC ASSETS d.o.o., OIB 18846383988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ADRIATIC ASSETS d.o.o.</item>
    </izvorni_sadrzaj>
    <derivirana_varijabla naziv="DomainObject.Predmet.StrankaListFormated_1">
      <item>ADRIATIC ASSETS d.o.o.</item>
    </derivirana_varijabla>
  </DomainObject.Predmet.StrankaListFormated>
  <DomainObject.Predmet.StrankaListFormatedOIB>
    <izvorni_sadrzaj>
      <item>ADRIATIC ASSETS d.o.o., OIB 18846383988</item>
    </izvorni_sadrzaj>
    <derivirana_varijabla naziv="DomainObject.Predmet.StrankaListFormatedOIB_1">
      <item>ADRIATIC ASSETS d.o.o., OIB 18846383988</item>
    </derivirana_varijabla>
  </DomainObject.Predmet.StrankaListFormatedOIB>
  <DomainObject.Predmet.StrankaListFormatedWithAdress>
    <izvorni_sadrzaj>
      <item>ADRIATIC ASSETS d.o.o., Radnička cesta 80, 10000 Zagreb</item>
    </izvorni_sadrzaj>
    <derivirana_varijabla naziv="DomainObject.Predmet.StrankaListFormatedWithAdress_1">
      <item>ADRIATIC ASSETS d.o.o., Radnička cesta 80, 10000 Zagreb</item>
    </derivirana_varijabla>
  </DomainObject.Predmet.StrankaListFormatedWithAdress>
  <DomainObject.Predmet.StrankaListFormatedWithAdressOIB>
    <izvorni_sadrzaj>
      <item>ADRIATIC ASSETS d.o.o., OIB 18846383988, Radnička cesta 80, 10000 Zagreb</item>
    </izvorni_sadrzaj>
    <derivirana_varijabla naziv="DomainObject.Predmet.StrankaListFormatedWithAdressOIB_1">
      <item>ADRIATIC ASSETS d.o.o., OIB 18846383988, Radnička cesta 80, 10000 Zagreb</item>
    </derivirana_varijabla>
  </DomainObject.Predmet.StrankaListFormatedWithAdressOIB>
  <DomainObject.Predmet.StrankaListNazivFormated>
    <izvorni_sadrzaj>
      <item>ADRIATIC ASSETS d.o.o.</item>
    </izvorni_sadrzaj>
    <derivirana_varijabla naziv="DomainObject.Predmet.StrankaListNazivFormated_1">
      <item>ADRIATIC ASSETS d.o.o.</item>
    </derivirana_varijabla>
  </DomainObject.Predmet.StrankaListNazivFormated>
  <DomainObject.Predmet.StrankaListNazivFormatedOIB>
    <izvorni_sadrzaj>
      <item>ADRIATIC ASSETS d.o.o., OIB 18846383988</item>
    </izvorni_sadrzaj>
    <derivirana_varijabla naziv="DomainObject.Predmet.StrankaListNazivFormatedOIB_1">
      <item>ADRIATIC ASSETS d.o.o., OIB 18846383988</item>
    </derivirana_varijabla>
  </DomainObject.Predmet.StrankaListNazivFormatedOIB>
  <DomainObject.Predmet.ProtuStrankaListFormated>
    <izvorni_sadrzaj>
      <item>Stečajna masa iza AUSTROGRAD d.o.o.</item>
    </izvorni_sadrzaj>
    <derivirana_varijabla naziv="DomainObject.Predmet.ProtuStrankaListFormated_1">
      <item>Stečajna masa iza AUSTROGRAD d.o.o.</item>
    </derivirana_varijabla>
  </DomainObject.Predmet.ProtuStrankaListFormated>
  <DomainObject.Predmet.ProtuStrankaListFormatedOIB>
    <izvorni_sadrzaj>
      <item>Stečajna masa iza AUSTROGRAD d.o.o., OIB 83902993431</item>
    </izvorni_sadrzaj>
    <derivirana_varijabla naziv="DomainObject.Predmet.ProtuStrankaListFormatedOIB_1">
      <item>Stečajna masa iza AUSTROGRAD d.o.o., OIB 83902993431</item>
    </derivirana_varijabla>
  </DomainObject.Predmet.ProtuStrankaListFormatedOIB>
  <DomainObject.Predmet.ProtuStrankaListFormatedWithAdress>
    <izvorni_sadrzaj>
      <item>Stečajna masa iza AUSTROGRAD d.o.o., Prolaz Marije Krucifiksa Kozulić 3, 51000 Rijeka</item>
    </izvorni_sadrzaj>
    <derivirana_varijabla naziv="DomainObject.Predmet.ProtuStrankaListFormatedWithAdress_1">
      <item>Stečajna masa iza AUSTROGRAD d.o.o., Prolaz Marije Krucifiksa Kozulić 3, 51000 Rijeka</item>
    </derivirana_varijabla>
  </DomainObject.Predmet.ProtuStrankaListFormatedWithAdress>
  <DomainObject.Predmet.ProtuStrankaListFormatedWithAdressOIB>
    <izvorni_sadrzaj>
      <item>Stečajna masa iza AUSTROGRAD d.o.o., OIB 83902993431, Prolaz Marije Krucifiksa Kozulić 3, 51000 Rijeka</item>
    </izvorni_sadrzaj>
    <derivirana_varijabla naziv="DomainObject.Predmet.ProtuStrankaListFormatedWithAdressOIB_1">
      <item>Stečajna masa iza AUSTROGRAD d.o.o., OIB 83902993431, Prolaz Marije Krucifiksa Kozulić 3, 51000 Rijeka</item>
    </derivirana_varijabla>
  </DomainObject.Predmet.ProtuStrankaListFormatedWithAdressOIB>
  <DomainObject.Predmet.ProtuStrankaListNazivFormated>
    <izvorni_sadrzaj>
      <item>Stečajna masa iza AUSTROGRAD d.o.o.</item>
    </izvorni_sadrzaj>
    <derivirana_varijabla naziv="DomainObject.Predmet.ProtuStrankaListNazivFormated_1">
      <item>Stečajna masa iza AUSTROGRAD d.o.o.</item>
    </derivirana_varijabla>
  </DomainObject.Predmet.ProtuStrankaListNazivFormated>
  <DomainObject.Predmet.ProtuStrankaListNazivFormatedOIB>
    <izvorni_sadrzaj>
      <item>Stečajna masa iza AUSTROGRAD d.o.o., OIB 83902993431</item>
    </izvorni_sadrzaj>
    <derivirana_varijabla naziv="DomainObject.Predmet.ProtuStrankaListNazivFormatedOIB_1">
      <item>Stečajna masa iza AUSTROGRAD d.o.o., OIB 83902993431</item>
    </derivirana_varijabla>
  </DomainObject.Predmet.ProtuStrankaListNazivFormatedOIB>
  <DomainObject.Predmet.OstaliListFormated>
    <izvorni_sadrzaj>
      <item>Divjak, Topić &amp; Bahtijarević odvjetničko društvo d.o.o.</item>
    </izvorni_sadrzaj>
    <derivirana_varijabla naziv="DomainObject.Predmet.OstaliListFormated_1">
      <item>Divjak, Topić &amp; Bahtijarević odvjetničko društvo d.o.o.</item>
    </derivirana_varijabla>
  </DomainObject.Predmet.OstaliListFormated>
  <DomainObject.Predmet.OstaliListFormatedOIB>
    <izvorni_sadrzaj>
      <item>Divjak, Topić &amp; Bahtijarević odvjetničko društvo d.o.o., OIB 58186870694</item>
    </izvorni_sadrzaj>
    <derivirana_varijabla naziv="DomainObject.Predmet.OstaliListFormatedOIB_1">
      <item>Divjak, Topić &amp; Bahtijarević odvjetničko društvo d.o.o., OIB 58186870694</item>
    </derivirana_varijabla>
  </DomainObject.Predmet.OstaliListFormatedOIB>
  <DomainObject.Predmet.OstaliListFormatedWithAdress>
    <izvorni_sadrzaj>
      <item>Divjak, Topić &amp; Bahtijarević odvjetničko društvo d.o.o., Ivana Lučića 2/A, 10000 Zagreb</item>
    </izvorni_sadrzaj>
    <derivirana_varijabla naziv="DomainObject.Predmet.OstaliListFormatedWithAdress_1"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Divjak, Topić &amp; Bahtijarević odvjetničko društvo d.o.o., OIB 58186870694, Ivana Lučića 2/A, 10000 Zagreb</item>
    </izvorni_sadrzaj>
    <derivirana_varijabla naziv="DomainObject.Predmet.OstaliListFormatedWithAdressOIB_1"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Divjak, Topić &amp; Bahtijarević odvjetničko društvo d.o.o.</item>
    </izvorni_sadrzaj>
    <derivirana_varijabla naziv="DomainObject.Predmet.OstaliListNazivFormated_1">
      <item>Divjak, Topić &amp; Bahtijarević odvjetničko društvo d.o.o.</item>
    </derivirana_varijabla>
  </DomainObject.Predmet.OstaliListNazivFormated>
  <DomainObject.Predmet.OstaliListNazivFormatedOIB>
    <izvorni_sadrzaj>
      <item>Divjak, Topić &amp; Bahtijarević odvjetničko društvo d.o.o., OIB 58186870694</item>
    </izvorni_sadrzaj>
    <derivirana_varijabla naziv="DomainObject.Predmet.OstaliListNazivFormatedOIB_1"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ASSETS d.o.o.</izvorni_sadrzaj>
    <derivirana_varijabla naziv="DomainObject.Predmet.StrankaIDrugi_1">ADRIATIC ASSETS d.o.o.</derivirana_varijabla>
  </DomainObject.Predmet.StrankaIDrugi>
  <DomainObject.Predmet.ProtustrankaIDrugi>
    <izvorni_sadrzaj>Stečajna masa iza AUSTROGRAD d.o.o.</izvorni_sadrzaj>
    <derivirana_varijabla naziv="DomainObject.Predmet.ProtustrankaIDrugi_1">Stečajna masa iza AUSTROGRAD d.o.o.</derivirana_varijabla>
  </DomainObject.Predmet.ProtustrankaIDrugi>
  <DomainObject.Predmet.StrankaIDrugiAdressOIB>
    <izvorni_sadrzaj>ADRIATIC ASSETS d.o.o., OIB 18846383988, Radnička cesta 80, 10000 Zagreb</izvorni_sadrzaj>
    <derivirana_varijabla naziv="DomainObject.Predmet.StrankaIDrugiAdressOIB_1">ADRIATIC ASSETS d.o.o., OIB 18846383988, Radnička cesta 80, 10000 Zagreb</derivirana_varijabla>
  </DomainObject.Predmet.StrankaIDrugiAdressOIB>
  <DomainObject.Predmet.ProtustrankaIDrugiAdressOIB>
    <izvorni_sadrzaj>Stečajna masa iza AUSTROGRAD d.o.o., OIB 83902993431, Prolaz Marije Krucifiksa Kozulić 3, 51000 Rijeka</izvorni_sadrzaj>
    <derivirana_varijabla naziv="DomainObject.Predmet.ProtustrankaIDrugiAdressOIB_1">Stečajna masa iza AUSTROGRAD d.o.o., OIB 83902993431, Prolaz Marije Krucifiksa Kozulić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ASSETS d.o.o.</item>
      <item>Stečajna masa iza AUSTROGRAD d.o.o.</item>
      <item>Divjak, Topić &amp; Bahtijarević odvjetničko društvo d.o.o.</item>
    </izvorni_sadrzaj>
    <derivirana_varijabla naziv="DomainObject.Predmet.SudioniciListNaziv_1">
      <item>ADRIATIC ASSETS d.o.o.</item>
      <item>Stečajna masa iza AUSTROGRAD d.o.o.</item>
      <item>Divjak, Topić &amp; Bahtijarević odvjetničko društvo d.o.o.</item>
    </derivirana_varijabla>
  </DomainObject.Predmet.SudioniciListNaziv>
  <DomainObject.Predmet.SudioniciListAdressOIB>
    <izvorni_sadrzaj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izvorni_sadrzaj>
    <derivirana_varijabla naziv="DomainObject.Predmet.SudioniciListAdressOIB_1">
      <item>ADRIATIC ASSETS d.o.o., OIB 18846383988, Radnička cesta 80,10000 Zagreb</item>
      <item>Stečajna masa iza AUSTROGRAD d.o.o., OIB 83902993431, Prolaz Marije Krucifiksa Kozulić 3,51000 Rijeka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18846383988</item>
      <item>, OIB 83902993431</item>
      <item>, OIB 58186870694</item>
    </izvorni_sadrzaj>
    <derivirana_varijabla naziv="DomainObject.Predmet.SudioniciListNazivOIB_1">
      <item>, OIB 18846383988</item>
      <item>, OIB 83902993431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B3A261-7D65-4226-82BB-74995D482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209</properties:Words>
  <properties:Characters>1112</properties:Characters>
  <properties:Lines>42</properties:Lines>
  <properties:Paragraphs>16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2018-07-19T12:28:00Z</dcterms:created>
  <dc:creator>ministarstvo pravosuđa rh</dc:creator>
  <cp:lastModifiedBy>Elizabet Jovanović</cp:lastModifiedBy>
  <cp:lastPrinted>2018-07-19T12:24:00Z</cp:lastPrinted>
  <dcterms:modified xmlns:xsi="http://www.w3.org/2001/XMLSchema-instance" xsi:type="dcterms:W3CDTF">2018-07-19T12:30:00Z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(327 17 zaključak ročište dioba E-36.docx)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