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62e31" w14:paraId="c662e31" w:rsidRDefault="0092499B" w:rsidP="0092499B" w:rsidR="0092499B">
      <w:pPr>
        <w15:collapsed w:val="false"/>
      </w:pPr>
      <w:bookmarkStart w:name="_GoBack" w:id="0"/>
      <w:bookmarkEnd w:id="0"/>
      <w:r>
        <w:rPr>
          <w:sz w:val="22"/>
        </w:rPr>
        <w:t xml:space="preserve">                 </w:t>
      </w:r>
      <w:r>
        <w:rPr>
          <w:noProof/>
          <w:sz w:val="22"/>
        </w:rPr>
        <w:drawing>
          <wp:inline distR="0" distL="0" distB="0" distT="0">
            <wp:extent cy="673100" cx="596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96900"/>
                    </a:xfrm>
                    <a:prstGeom prst="rect">
                      <a:avLst/>
                    </a:prstGeom>
                    <a:noFill/>
                    <a:ln>
                      <a:noFill/>
                    </a:ln>
                  </pic:spPr>
                </pic:pic>
              </a:graphicData>
            </a:graphic>
          </wp:inline>
        </w:drawing>
      </w:r>
    </w:p>
    <w:p w:rsidRDefault="0092499B" w:rsidP="0092499B" w:rsidR="0092499B">
      <w:pPr>
        <w:jc w:val="both"/>
      </w:pPr>
      <w:r>
        <w:t xml:space="preserve">  REPUBLIKA HRVATSKA</w:t>
      </w:r>
    </w:p>
    <w:p w:rsidRDefault="0092499B" w:rsidP="0092499B" w:rsidR="0092499B">
      <w:pPr>
        <w:jc w:val="both"/>
      </w:pPr>
      <w:r>
        <w:t>TRGOVAČKI SUD  U PAZINU</w:t>
      </w:r>
    </w:p>
    <w:p w:rsidRDefault="0092499B" w:rsidP="0092499B" w:rsidR="0092499B">
      <w:pPr>
        <w:jc w:val="both"/>
      </w:pPr>
      <w:r>
        <w:t xml:space="preserve">           Pazin, Dršćevka 1                                              </w:t>
      </w:r>
    </w:p>
    <w:p w:rsidRDefault="00467DED" w:rsidP="00F6616C" w:rsidR="00467DED">
      <w:pPr>
        <w:jc w:val="both"/>
      </w:pPr>
    </w:p>
    <w:p w:rsidRDefault="0092499B" w:rsidP="00F6616C" w:rsidR="0092499B" w:rsidRPr="007C1F25">
      <w:pPr>
        <w:jc w:val="both"/>
      </w:pPr>
    </w:p>
    <w:p w:rsidRDefault="00467DED" w:rsidP="00F6616C" w:rsidR="00467DED" w:rsidRPr="007C1F25">
      <w:pPr>
        <w:jc w:val="center"/>
        <w:rPr>
          <w:bCs/>
        </w:rPr>
      </w:pPr>
      <w:r w:rsidRPr="007C1F25">
        <w:rPr>
          <w:bCs/>
        </w:rPr>
        <w:t>U  I M E  R E P U B L I K E  H R V A T S K E</w:t>
      </w:r>
    </w:p>
    <w:p w:rsidRDefault="00467DED" w:rsidP="00F6616C" w:rsidR="00467DED" w:rsidRPr="007C1F25">
      <w:pPr>
        <w:jc w:val="both"/>
        <w:rPr>
          <w:bCs/>
        </w:rPr>
      </w:pPr>
    </w:p>
    <w:p w:rsidRDefault="00467DED" w:rsidP="00F6616C" w:rsidR="00467DED" w:rsidRPr="007C1F25">
      <w:pPr>
        <w:jc w:val="center"/>
        <w:rPr>
          <w:bCs/>
        </w:rPr>
      </w:pPr>
      <w:r w:rsidRPr="007C1F25">
        <w:rPr>
          <w:bCs/>
        </w:rPr>
        <w:t>R J E Š E N J E</w:t>
      </w:r>
    </w:p>
    <w:p w:rsidRDefault="00467DED" w:rsidP="00F6616C" w:rsidR="00467DED" w:rsidRPr="007C1F25">
      <w:pPr>
        <w:jc w:val="both"/>
      </w:pPr>
    </w:p>
    <w:p w:rsidRDefault="00467DED" w:rsidP="00F6616C" w:rsidR="00467DED" w:rsidRPr="007C1F25">
      <w:pPr>
        <w:jc w:val="both"/>
      </w:pPr>
      <w:r w:rsidRPr="007C1F25">
        <w:tab/>
        <w:t xml:space="preserve">Trgovački sud u </w:t>
      </w:r>
      <w:r w:rsidR="00F979B6" w:rsidRPr="007C1F25">
        <w:t>Pazinu</w:t>
      </w:r>
      <w:r w:rsidRPr="007C1F25">
        <w:t xml:space="preserve">, po sucu </w:t>
      </w:r>
      <w:r w:rsidR="00F979B6" w:rsidRPr="007C1F25">
        <w:t>Damiru Rabaru</w:t>
      </w:r>
      <w:r w:rsidRPr="007C1F25">
        <w:t xml:space="preserve">, u postupku predstečajne nagodbe nad </w:t>
      </w:r>
      <w:r w:rsidR="00D55D1A">
        <w:t xml:space="preserve">društvom </w:t>
      </w:r>
      <w:r w:rsidR="00D55D1A" w:rsidRPr="007C1F25">
        <w:t>VENEZIA NEKRETNINE d.o.o. Novigra</w:t>
      </w:r>
      <w:r w:rsidR="00D55D1A">
        <w:t xml:space="preserve">d, Mandrač 26, OIB: 10405288612 </w:t>
      </w:r>
      <w:r w:rsidRPr="007C1F25">
        <w:t xml:space="preserve">kao predlagatelja, radi sklapanja predstečajne nagodbe, na ročištu održanom  dana </w:t>
      </w:r>
      <w:r w:rsidR="00DC15BA">
        <w:t>1</w:t>
      </w:r>
      <w:r w:rsidR="0092499B">
        <w:t>1</w:t>
      </w:r>
      <w:r w:rsidRPr="007C1F25">
        <w:t xml:space="preserve">. </w:t>
      </w:r>
      <w:r w:rsidR="004B2EC1" w:rsidRPr="007C1F25">
        <w:t xml:space="preserve">srpnja </w:t>
      </w:r>
      <w:r w:rsidRPr="007C1F25">
        <w:t>201</w:t>
      </w:r>
      <w:r w:rsidR="004B2EC1" w:rsidRPr="007C1F25">
        <w:t>7</w:t>
      </w:r>
      <w:r w:rsidRPr="007C1F25">
        <w:t xml:space="preserve">.,          </w:t>
      </w:r>
    </w:p>
    <w:p w:rsidRDefault="00467DED" w:rsidP="00F6616C" w:rsidR="00467DED" w:rsidRPr="007C1F25">
      <w:pPr>
        <w:jc w:val="both"/>
      </w:pPr>
    </w:p>
    <w:p w:rsidRDefault="00467DED" w:rsidP="004B2EC1" w:rsidR="00467DED" w:rsidRPr="007C1F25">
      <w:pPr>
        <w:jc w:val="center"/>
      </w:pPr>
      <w:r w:rsidRPr="007C1F25">
        <w:t>r i j e š i o   j e</w:t>
      </w:r>
    </w:p>
    <w:p w:rsidRDefault="00467DED" w:rsidP="00F6616C" w:rsidR="00467DED" w:rsidRPr="007C1F25">
      <w:pPr>
        <w:ind w:firstLine="708"/>
        <w:jc w:val="both"/>
      </w:pPr>
    </w:p>
    <w:p w:rsidRDefault="000B2B22" w:rsidP="00F6616C" w:rsidR="00467DED">
      <w:pPr>
        <w:ind w:firstLine="708"/>
        <w:jc w:val="both"/>
      </w:pPr>
      <w:r w:rsidRPr="002D5ADB">
        <w:t xml:space="preserve">Odobrava se sklopljena predstečajna nagodba između dužnika </w:t>
      </w:r>
      <w:r w:rsidRPr="007C1F25">
        <w:t>VENEZIA NEKRETNINE d.o.o. Novigra</w:t>
      </w:r>
      <w:r>
        <w:t xml:space="preserve">d, Mandrač 26, OIB: 10405288612 </w:t>
      </w:r>
      <w:r w:rsidRPr="002D5ADB">
        <w:rPr>
          <w:bCs/>
        </w:rPr>
        <w:t xml:space="preserve">(dalje: dužnik) i </w:t>
      </w:r>
      <w:r w:rsidRPr="002D5ADB">
        <w:t>vjerovnika predstečajne nagodbe koja glasi:</w:t>
      </w:r>
    </w:p>
    <w:p w:rsidRDefault="000B2B22" w:rsidP="00F6616C" w:rsidR="000B2B22" w:rsidRPr="007C1F25">
      <w:pPr>
        <w:ind w:firstLine="708"/>
        <w:jc w:val="both"/>
        <w:rPr>
          <w:b/>
        </w:rPr>
      </w:pPr>
    </w:p>
    <w:p w:rsidRDefault="00F979B6" w:rsidP="00F979B6" w:rsidR="00F979B6" w:rsidRPr="007C1F25">
      <w:pPr>
        <w:numPr>
          <w:ilvl w:val="0"/>
          <w:numId w:val="27"/>
        </w:numPr>
        <w:jc w:val="both"/>
        <w:rPr>
          <w:rFonts w:eastAsia="Meiryo UI"/>
        </w:rPr>
      </w:pPr>
      <w:r w:rsidRPr="007C1F25">
        <w:rPr>
          <w:rFonts w:eastAsia="Meiryo UI"/>
        </w:rPr>
        <w:t>Ova predstečajna nagodba sklapa se između predstečajnog dužnika VENEZIA NEKRETNINE d.o.o., Novigrad, Mandrač 26, OIB: 10405288612 (dalje u tekstu: Dužnik) i vjerovnika u postupku predstečajne nagodbe (dalje u tekstu: Vjerovnici predstečajne nagodbe) kako slijedi:</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6. MAJ d.o.o., Tribje 2, Umag, OIB: 56396370038</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ABANKA d.d., Slovenska cesta 58, Ljubljana, OIB: 89346389541</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ADRIA BONUS d.o.o., Partizanska 13, Poreč, OIB: 31756846138</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AKOS d.o.o.,</w:t>
      </w:r>
      <w:r w:rsidRPr="007C1F25">
        <w:t xml:space="preserve"> </w:t>
      </w:r>
      <w:r w:rsidRPr="007C1F25">
        <w:rPr>
          <w:rFonts w:eastAsia="Meiryo UI"/>
        </w:rPr>
        <w:t>Dragutina Rakovca 3, Varaždin, OIB: 71848777976</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ALPIN PARK HOLDING d.o.o., Avčinova ulica 11, Ljubljana, OIB: 98327941</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ALPRO – ŠARDI d.o.o., Gospodarska ulica 1, Selenica, OIB: 88525984503</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BELA VINOTEKA d.o.o. - v stečaju, Avičinova ulica 11, Ljubljana, OIB: 84806524</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BILANCA d.o.o., Augustina Vivode 22, Umag, OIB: 76907974600</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BOJAN BOŽIĆ, Ulica Bruštoloni 7, Umag, OIB: 92285264105</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CENTER 1 d.o.o., Avičinova ulica 11, Ljubljana, OIB: 20517505</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CITADELA d.o.o., Kotnikova ulica 30, Ljubljana, OIB: 5423783000</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CIVITAS d.o.o. u stečaju, Mandrač 26, Novigrad, OIB: 05612879524</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CLIMA SERVICE s.n.c., Aurisina cave 63, Duino</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 xml:space="preserve">CROATIA OSIGURANJE d.d., Vatroslava Jagića 33, Zagreb, OIB: 26187994862 </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ELKRON d.o.o., Giardini 2, Pula, OIB: 29712872460</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ELMONT - MEĐIMURJE d.o.o., A. Schulteissa 19, Čakovec, OIB: 19747272137</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ERSTE &amp; STEIERMÄRKISCHE BANK d.d., Jadranski trg 3A, Rijeka, OIB: 23057039320</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 xml:space="preserve">FAVEL PARKETI d.o.o., Segetska 1, Umag, OIB: 71282421813 </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 xml:space="preserve">FINA ZAGREB, Kolarova 63/2, Zagreb, OIB: 19390888796 </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GAJSKI, GRLIĆ, PRKA I PARTNERI ODVJETNIČKO DRUŠTVO d.o.o., Dalmatinska 10, Zagreb, OIB: 33688165108</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lastRenderedPageBreak/>
        <w:t>GELAX d.o.o., Zanatska 4, Plovanija, OIB: 79154850749</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GEN-I ZAGREB d.o.o., Radnička cesta 54, Zagreb, OIB: 77604626413</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GEOEXPERT - I.G.M. d.o.o., Horvaćanska cesta 77, Zagreb, OIB: 99917958785</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GMF DI LOMBARDI s.n.c., Via ruca 324, Lumezzane, OIB: 50596429018</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GRAD NOVIGRAD, Veliki trg 1, Novigrad, OIB: 53785741678</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GRAFIČNO OBLIKOVANJE, Valjavčeva ulica 14, Kranj</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 xml:space="preserve">"GRIN" GRAFIKA I INFORMATIKA, vl. ROBERT SIRONIĆ, Poljane 9, Umag, OIB: 56612224862 </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GU d.o.o., Mala Švarča 155, Karlovac, OIB: 91929234326</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HARVEY NORMAN TRADING, Letališka cesta 3D, Ljubljana</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HEP - Operator distribucijskog sustava d.o.o., Ulica grada Vukovara 37, Zagreb, OIB: 46830600751</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HROK d.o.o., Nova ves 17, Zagreb, OIB: 43258044433</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HRVATSKI TELEKOM d.d., Roberta Frangeša Mihanovića 9, Zagreb, OIB: 81793146560</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INSPEKTING d.o.o., Vučetićev prilaz 1, Zagreb, OIB: 85034749473</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INDIKATOR d.o.o., Prilaz Vetva 14, Labin, OIB: 40973277765</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INTERMEGRAD d.o.o., Nikole Pavića 2, Čakovec, OIB: 34358570130</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ISTARSKI VODOVOD d.o.o., Ivana Sancina 8, Buzet, OIB: 13269963589</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JACOB SHPIGEL, Tel Aviv, Izrael, OIB: 95392648046</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JAVNI BILJEŽNIK ALEKSANDRA MICELLI, Trg Pozzetto 19, Novigrad, OIB: 48548077686</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JAVNI BILJEŽNIK VD TIHANA SUDAR, Frankopanska 2A, Zagreb, OIB: 22580555077</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KAMENOKLESARSKI OBRT, vl. DENIS BRATULIĆ, Anžići BB, Višnjan, OIB: 78708177855</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KLAUS MULTIPARKING GmbH, Hermann-Krum Straße 2 i D, Aitrach, OIB:DE81185438</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KORALŠPED-UMAG d.o.o., Ernesta Miloša 25, Umag, OIB: 72583364460</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LEGO-LIFT d.o.o., Labinci 127, Labinci, OIB: 99487982090</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LUA NEKRETNINE d.o.o., Bruštoloni 7, Umag, OIB: 99053178741</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 xml:space="preserve">M.P.M. d.o.o., Kaštel, Vižinada 76B, Buje, OIB: 98342791887 </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 xml:space="preserve">MERCATOR-H d.o.o., Carlotta Grissi 5, Novigrad, OIB: 10045107278 </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MINISTARSTVO FINANCIJA, POREZNA UPRAVA, Katančićeva 5, Zagreb, OIB: 18683136487</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MIRNAREKA d.o.o., Avčinova ulica 11, Ljubljana, OIB: 83893342</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MULTIPARKING d.o.o., Prilaz Ivana Visine 3/3, Zagreb, OIB: 94660484065</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NETTANGO VRHNIKA, Robova cesta 47, Vrhnika (Slovenija)</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NEXUS d.o.o., Vladimira Nazora 59, Buje, OIB: 48062029495</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NOVI LIST d.d., Zvonimirova 20A, Rijeka, OIB: 44110106406</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NJUŠKALO d.o.o., Oreškovićeva 3D, Zagreb, OIB: 94718723416</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ODVJETNIČKO DRUŠTVO BENKO I PARTNERI d.o.o., Trg Petra Svačića 6, OIB: 50100541408</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OGLASNIK d.o.o., Savska cesta 41, Zagreb, OIB: 97309929902</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OT-OPTIMA TELEKOM d.d., Bani 75/A, Zagreb, OIB: 36004425025</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 xml:space="preserve">OVL.SUDSKI VJEŠTAK BRAJKOVIĆ SLOBODAN, Mate Balota 2/A, Umag, OIB: 52290976628 </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PASTORINO d.o.o., Ulica Zdravka Kučića 29, Rijeka, OIB: 12900154214</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POOLEX POOL PRODUCTS, Žvarulje 2B, Izlake, SI 31473687</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 xml:space="preserve">POSEST CELJE, Vrunčeva ulica 1, Celje, SI 72078537 </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 xml:space="preserve">PRO PLUS d.o.o., Kranjčeva 26, Ljubljana, SI 48003069 </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REDEN d.o.o., Blaškovići 54/A, Kršan, OIB: 05792680754</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SGSP limited, Cipar, OIB: 87160333659</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SMOLJKIĆ INSTALACIJE, vl. JOSIP SMOLJKIĆ, Vergal 31, Novigrad, OIB: 32020098162</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 xml:space="preserve">STEKLO NEMEC, Volčja Draga 57, Volčja Draga, SI 83343903 </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 xml:space="preserve">SVETTIN INTERIERI, Cesta Radomeljske čete 23, Radomlje </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ŠPINA d.o.o., Mate Vlašića 43/A, Poreč, OIB: 74884350149</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"TM" OBRT ZA VODOINSTALACIJE I NEKRETNINE, vl. Mitar Terzija, M. Županića 6, Poreč, OIB: 03179370763</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V. I. K. ING. d.o.o., Pazinska 23/C, Poreč, OIB: 25638840155</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VODOPROMET d.o.o., Valtura, Valtursko polje 212, Ližnjan, OIB: 40321585935</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ZAGREBINSPEKT d.o.o., Draškovićeva 29, Zagreb, OIB: 82752153530</w:t>
      </w:r>
    </w:p>
    <w:p w:rsidRDefault="00F979B6" w:rsidP="00F979B6" w:rsidR="00F979B6" w:rsidRPr="007C1F25">
      <w:pPr>
        <w:pStyle w:val="Odlomakpopisa"/>
        <w:numPr>
          <w:ilvl w:val="0"/>
          <w:numId w:val="28"/>
        </w:numPr>
        <w:contextualSpacing/>
        <w:jc w:val="both"/>
        <w:rPr>
          <w:rFonts w:eastAsia="Meiryo UI"/>
        </w:rPr>
      </w:pPr>
      <w:r w:rsidRPr="007C1F25">
        <w:rPr>
          <w:rFonts w:eastAsia="Meiryo UI"/>
        </w:rPr>
        <w:t>ZAVOD ZA JAVNO ZDRAVSVO ISTARSKE ŽUPANIJE, Nazorova ulica 23, Pula, OIB: 90629578695</w:t>
      </w:r>
    </w:p>
    <w:p w:rsidRDefault="00F979B6" w:rsidP="00F979B6" w:rsidR="00F979B6" w:rsidRPr="007C1F25">
      <w:pPr>
        <w:pStyle w:val="Odlomakpopisa"/>
        <w:rPr>
          <w:rFonts w:eastAsia="Meiryo UI"/>
        </w:rPr>
      </w:pPr>
    </w:p>
    <w:p w:rsidRDefault="00F979B6" w:rsidP="00F979B6" w:rsidR="00F979B6" w:rsidRPr="007C1F25">
      <w:pPr>
        <w:numPr>
          <w:ilvl w:val="0"/>
          <w:numId w:val="27"/>
        </w:numPr>
        <w:jc w:val="both"/>
        <w:rPr>
          <w:rFonts w:eastAsia="Meiryo UI"/>
        </w:rPr>
      </w:pPr>
      <w:r w:rsidRPr="007C1F25">
        <w:rPr>
          <w:rFonts w:eastAsia="Meiryo UI"/>
        </w:rPr>
        <w:t>Rješenjem Nagodbenog vijeća HR02 Financijske agencije, Regionalni centar Zagreb (dalje u tekstu: Nagodbeno vijeće), Klasa: UP - I/110/07/15-01/8572 od dana 11. ožujka 2016. godine otvoren je postupak predstečajne nagodbe nad predstečajnim dužnikom (dalje u tekstu: Postupak).</w:t>
      </w:r>
    </w:p>
    <w:p w:rsidRDefault="00F979B6" w:rsidP="00F979B6" w:rsidR="00F979B6" w:rsidRPr="007C1F25">
      <w:pPr>
        <w:ind w:left="720"/>
        <w:jc w:val="both"/>
        <w:rPr>
          <w:rFonts w:eastAsia="Meiryo UI"/>
        </w:rPr>
      </w:pPr>
    </w:p>
    <w:p w:rsidRDefault="00F979B6" w:rsidP="00F979B6" w:rsidR="00F979B6" w:rsidRPr="007C1F25">
      <w:pPr>
        <w:pStyle w:val="Zaglavlje"/>
        <w:numPr>
          <w:ilvl w:val="0"/>
          <w:numId w:val="27"/>
        </w:numPr>
        <w:suppressLineNumbers/>
        <w:tabs>
          <w:tab w:pos="4536" w:val="clear"/>
          <w:tab w:pos="9072" w:val="clear"/>
          <w:tab w:pos="709" w:val="center"/>
          <w:tab w:pos="4320" w:val="center"/>
          <w:tab w:pos="8640" w:val="right"/>
        </w:tabs>
        <w:suppressAutoHyphens/>
        <w:spacing w:lineRule="auto" w:line="276" w:after="200"/>
        <w:ind w:right="-64"/>
        <w:jc w:val="both"/>
        <w:rPr>
          <w:rFonts w:eastAsia="Meiryo UI"/>
        </w:rPr>
      </w:pPr>
      <w:r w:rsidRPr="007C1F25">
        <w:rPr>
          <w:rFonts w:eastAsia="Meiryo UI"/>
        </w:rPr>
        <w:t>Rješenjem Nagodbenog vijeća o utvrđenju tražbina od dana 28. lipnja 2016. godine (dalje u tekstu: Rješenje o utvrđivanju tražbina) utvrđeno je kako ukupan iznos obveza koje je Dužnik iskazao prema vjerovnicima iznosi 503.484.478,29 kn, ukupan iznos prijavljenih tražbina iznosi 1.385.207,57 kn, ukupan iznos utvrđenih tražbina iznosi 503.212.960,97 kn, a osporenih tražbina nema.</w:t>
      </w:r>
    </w:p>
    <w:p w:rsidRDefault="00F979B6" w:rsidP="00F979B6" w:rsidR="00F979B6" w:rsidRPr="007C1F25">
      <w:pPr>
        <w:pStyle w:val="Zaglavlje"/>
        <w:numPr>
          <w:ilvl w:val="0"/>
          <w:numId w:val="27"/>
        </w:numPr>
        <w:suppressLineNumbers/>
        <w:tabs>
          <w:tab w:pos="4536" w:val="clear"/>
          <w:tab w:pos="9072" w:val="clear"/>
          <w:tab w:pos="709" w:val="center"/>
          <w:tab w:pos="4320" w:val="center"/>
          <w:tab w:pos="8640" w:val="right"/>
        </w:tabs>
        <w:suppressAutoHyphens/>
        <w:spacing w:lineRule="auto" w:line="276" w:after="200"/>
        <w:ind w:right="-64"/>
        <w:jc w:val="both"/>
        <w:rPr>
          <w:rFonts w:eastAsia="Meiryo UI"/>
        </w:rPr>
      </w:pPr>
      <w:r w:rsidRPr="007C1F25">
        <w:rPr>
          <w:rFonts w:eastAsia="Meiryo UI"/>
        </w:rPr>
        <w:t>Sukladno čl. 77. te čl. 60. st. 5. Zakona o financijskom poslovanju i predstečajnoj nagodbi (Narodne Novine- br. 108/2012, 144/2012, 81/2013 i 112/2013, u nastavku: Zakon), Nagodbeno vijeće je Rješenjem o utvrđivanju tražbina izvršilo prijeboj utvrđenih tražbina vjerovnika predstečajne nagodbe s protutražbinama Dužnika. Tražbine vjerovnika koje su umanjene prijebojem uvrštene su u prijedlog nagodbe u umanjenom iznosu te ukupan iznos utvrđenih tražbina nakon izvršenog prijeboja iznosi 503.061.565,25 kn odnosno sa tražbinama razlučnih vjerovnika iznosi 590.865.113,65.</w:t>
      </w:r>
    </w:p>
    <w:p w:rsidRDefault="00F979B6" w:rsidP="00F979B6" w:rsidR="00F979B6" w:rsidRPr="007C1F25">
      <w:pPr>
        <w:pStyle w:val="Zaglavlje"/>
        <w:numPr>
          <w:ilvl w:val="0"/>
          <w:numId w:val="27"/>
        </w:numPr>
        <w:suppressLineNumbers/>
        <w:tabs>
          <w:tab w:pos="4536" w:val="clear"/>
          <w:tab w:pos="9072" w:val="clear"/>
          <w:tab w:pos="709" w:val="center"/>
          <w:tab w:pos="4320" w:val="center"/>
          <w:tab w:pos="8640" w:val="right"/>
        </w:tabs>
        <w:suppressAutoHyphens/>
        <w:spacing w:lineRule="auto" w:line="276" w:after="200"/>
        <w:ind w:right="-64"/>
        <w:jc w:val="both"/>
        <w:rPr>
          <w:rFonts w:eastAsia="Meiryo UI"/>
        </w:rPr>
      </w:pPr>
      <w:r w:rsidRPr="007C1F25">
        <w:rPr>
          <w:rFonts w:eastAsia="Meiryo UI"/>
        </w:rPr>
        <w:t>Razlučni vjerovnici koji u prijavili svoje razlučno pravo navedeni su u zasebnoj tablici koja čini sastavni dio Rješenja o utvrđivanju tražbina.</w:t>
      </w:r>
    </w:p>
    <w:p w:rsidRDefault="00F979B6" w:rsidP="00F979B6" w:rsidR="00F979B6" w:rsidRPr="007C1F25">
      <w:pPr>
        <w:pStyle w:val="Zaglavlje"/>
        <w:numPr>
          <w:ilvl w:val="0"/>
          <w:numId w:val="27"/>
        </w:numPr>
        <w:suppressLineNumbers/>
        <w:tabs>
          <w:tab w:pos="4536" w:val="clear"/>
          <w:tab w:pos="9072" w:val="clear"/>
          <w:tab w:pos="709" w:val="center"/>
          <w:tab w:pos="4320" w:val="center"/>
          <w:tab w:pos="8640" w:val="right"/>
        </w:tabs>
        <w:suppressAutoHyphens/>
        <w:spacing w:lineRule="auto" w:line="276" w:after="200"/>
        <w:ind w:right="-64"/>
        <w:jc w:val="both"/>
        <w:rPr>
          <w:rFonts w:eastAsia="Meiryo UI"/>
        </w:rPr>
      </w:pPr>
      <w:r w:rsidRPr="007C1F25">
        <w:rPr>
          <w:rFonts w:eastAsia="Meiryo UI"/>
        </w:rPr>
        <w:t>Utvrđuje se da je razlučni vjerovnik - MINISTARSTVO FINANCIJA - POREZNA UPRAVA na ročištu za glasovanje od dana 06.10.2016. godine dostavio dopis u kojem izjavljuje da se odriče prava na odvojeno namirenje te sudjeluje u glasovanju, uslijed čega mu je utvrđena tražbina u ukupnom iznosu od 1.226.599,94 kn, što je sve utvrđeno rješenjem Nagodbenog vijeća unutar Zapisnika o ročištu za glasovanje od dana 06.10.2016. godine.</w:t>
      </w:r>
    </w:p>
    <w:p w:rsidRDefault="00F979B6" w:rsidP="00F979B6" w:rsidR="00F979B6" w:rsidRPr="007C1F25">
      <w:pPr>
        <w:numPr>
          <w:ilvl w:val="0"/>
          <w:numId w:val="27"/>
        </w:numPr>
        <w:jc w:val="both"/>
        <w:rPr>
          <w:rFonts w:eastAsia="Meiryo UI"/>
          <w:lang w:val="en-US"/>
        </w:rPr>
      </w:pPr>
      <w:r w:rsidRPr="007C1F25">
        <w:rPr>
          <w:rFonts w:eastAsia="Meiryo UI"/>
        </w:rPr>
        <w:t>Popis vjerovnika s iznosima utvrđenih tražbina nakon izvršenog prijeboja:</w:t>
      </w:r>
    </w:p>
    <w:p w:rsidRDefault="00F979B6" w:rsidP="00F979B6" w:rsidR="00F979B6" w:rsidRPr="007C1F25">
      <w:pPr>
        <w:numPr>
          <w:ilvl w:val="0"/>
          <w:numId w:val="29"/>
        </w:numPr>
        <w:jc w:val="both"/>
        <w:rPr>
          <w:rFonts w:eastAsia="Meiryo UI"/>
        </w:rPr>
      </w:pPr>
      <w:r w:rsidRPr="007C1F25">
        <w:rPr>
          <w:rFonts w:eastAsia="Meiryo UI"/>
        </w:rPr>
        <w:t>Vjerovniku 6. MAJ d.o.o., OIB: 56396370038, utvrđena je tražbina u iznosu od 1.385,13 kn;</w:t>
      </w:r>
    </w:p>
    <w:p w:rsidRDefault="00F979B6" w:rsidP="00F979B6" w:rsidR="00F979B6" w:rsidRPr="007C1F25">
      <w:pPr>
        <w:numPr>
          <w:ilvl w:val="0"/>
          <w:numId w:val="29"/>
        </w:numPr>
        <w:jc w:val="both"/>
        <w:rPr>
          <w:rFonts w:eastAsia="Meiryo UI"/>
        </w:rPr>
      </w:pPr>
      <w:r w:rsidRPr="007C1F25">
        <w:rPr>
          <w:rFonts w:eastAsia="Meiryo UI"/>
        </w:rPr>
        <w:t>Vjerovniku ABANKA d.d., OIB: 89346389541, utvrđena je tražbina u iznosu od 86.682.851,92 kn;</w:t>
      </w:r>
    </w:p>
    <w:p w:rsidRDefault="00F979B6" w:rsidP="00F979B6" w:rsidR="00F979B6" w:rsidRPr="007C1F25">
      <w:pPr>
        <w:numPr>
          <w:ilvl w:val="0"/>
          <w:numId w:val="29"/>
        </w:numPr>
        <w:jc w:val="both"/>
        <w:rPr>
          <w:rFonts w:eastAsia="Meiryo UI"/>
        </w:rPr>
      </w:pPr>
      <w:r w:rsidRPr="007C1F25">
        <w:rPr>
          <w:rFonts w:eastAsia="Meiryo UI"/>
        </w:rPr>
        <w:t>Vjerovniku ADRIA BONUS d.o.o., OIB: 31756846138, utvrđena je tražbina u iznosu od 26.000,00 kn;</w:t>
      </w:r>
    </w:p>
    <w:p w:rsidRDefault="00F979B6" w:rsidP="00F979B6" w:rsidR="00F979B6" w:rsidRPr="007C1F25">
      <w:pPr>
        <w:numPr>
          <w:ilvl w:val="0"/>
          <w:numId w:val="29"/>
        </w:numPr>
        <w:jc w:val="both"/>
        <w:rPr>
          <w:rFonts w:eastAsia="Meiryo UI"/>
        </w:rPr>
      </w:pPr>
      <w:r w:rsidRPr="007C1F25">
        <w:rPr>
          <w:rFonts w:eastAsia="Meiryo UI"/>
        </w:rPr>
        <w:t>Vjerovniku AKOS d.o.o.,</w:t>
      </w:r>
      <w:r w:rsidRPr="007C1F25">
        <w:t xml:space="preserve"> </w:t>
      </w:r>
      <w:r w:rsidRPr="007C1F25">
        <w:rPr>
          <w:rFonts w:eastAsia="Meiryo UI"/>
        </w:rPr>
        <w:t>OIB: 71848777976, utvrđena je tražbina u iznosu od 108.953,23 kn;</w:t>
      </w:r>
    </w:p>
    <w:p w:rsidRDefault="00F979B6" w:rsidP="00F979B6" w:rsidR="00F979B6" w:rsidRPr="007C1F25">
      <w:pPr>
        <w:numPr>
          <w:ilvl w:val="0"/>
          <w:numId w:val="29"/>
        </w:numPr>
        <w:jc w:val="both"/>
        <w:rPr>
          <w:rFonts w:eastAsia="Meiryo UI"/>
        </w:rPr>
      </w:pPr>
      <w:r w:rsidRPr="007C1F25">
        <w:rPr>
          <w:rFonts w:eastAsia="Meiryo UI"/>
        </w:rPr>
        <w:t xml:space="preserve">Vjerovniku ALPIN PARK HOLDING d.o.o., OIB: 98327941, utvrđena je tražbina u iznosu od 81.236.079,54 kn; </w:t>
      </w:r>
    </w:p>
    <w:p w:rsidRDefault="00F979B6" w:rsidP="00F979B6" w:rsidR="00F979B6" w:rsidRPr="007C1F25">
      <w:pPr>
        <w:numPr>
          <w:ilvl w:val="0"/>
          <w:numId w:val="29"/>
        </w:numPr>
        <w:jc w:val="both"/>
        <w:rPr>
          <w:rFonts w:eastAsia="Meiryo UI"/>
        </w:rPr>
      </w:pPr>
      <w:r w:rsidRPr="007C1F25">
        <w:rPr>
          <w:rFonts w:eastAsia="Meiryo UI"/>
        </w:rPr>
        <w:t>Vjerovniku ALPRO – ŠARDI d.o.o., OIB: 88525984503, utvrđena je tražbina u iznosu od 199.125,51 kn;</w:t>
      </w:r>
    </w:p>
    <w:p w:rsidRDefault="00F979B6" w:rsidP="00F979B6" w:rsidR="00F979B6" w:rsidRPr="007C1F25">
      <w:pPr>
        <w:numPr>
          <w:ilvl w:val="0"/>
          <w:numId w:val="29"/>
        </w:numPr>
        <w:jc w:val="both"/>
        <w:rPr>
          <w:rFonts w:eastAsia="Meiryo UI"/>
        </w:rPr>
      </w:pPr>
      <w:r w:rsidRPr="007C1F25">
        <w:rPr>
          <w:rFonts w:eastAsia="Meiryo UI"/>
        </w:rPr>
        <w:t>Vjerovniku BELA VINOTEKA d.o.o. - v stečaju, utvrđena je tražbina u iznosu od 87.311.752,33 kn;</w:t>
      </w:r>
    </w:p>
    <w:p w:rsidRDefault="00F979B6" w:rsidP="00F979B6" w:rsidR="00F979B6" w:rsidRPr="007C1F25">
      <w:pPr>
        <w:numPr>
          <w:ilvl w:val="0"/>
          <w:numId w:val="29"/>
        </w:numPr>
        <w:jc w:val="both"/>
        <w:rPr>
          <w:rFonts w:eastAsia="Meiryo UI"/>
        </w:rPr>
      </w:pPr>
      <w:r w:rsidRPr="007C1F25">
        <w:rPr>
          <w:rFonts w:eastAsia="Meiryo UI"/>
        </w:rPr>
        <w:t>Vjerovniku BILANCA d.o.o., OIB: 76907974600, utvrđena je tražbina u iznosu od 73.836,57 kn;</w:t>
      </w:r>
    </w:p>
    <w:p w:rsidRDefault="00F979B6" w:rsidP="00F979B6" w:rsidR="00F979B6" w:rsidRPr="007C1F25">
      <w:pPr>
        <w:numPr>
          <w:ilvl w:val="0"/>
          <w:numId w:val="29"/>
        </w:numPr>
        <w:jc w:val="both"/>
        <w:rPr>
          <w:rFonts w:eastAsia="Meiryo UI"/>
        </w:rPr>
      </w:pPr>
      <w:r w:rsidRPr="007C1F25">
        <w:rPr>
          <w:rFonts w:eastAsia="Meiryo UI"/>
        </w:rPr>
        <w:t>Vjerovniku BOJAN BOŽIĆ, OIB: 92285264105, utvrđena je tražbina u iznosu od 11.000,00 kn;</w:t>
      </w:r>
    </w:p>
    <w:p w:rsidRDefault="00F979B6" w:rsidP="00F979B6" w:rsidR="00F979B6" w:rsidRPr="007C1F25">
      <w:pPr>
        <w:numPr>
          <w:ilvl w:val="0"/>
          <w:numId w:val="29"/>
        </w:numPr>
        <w:jc w:val="both"/>
        <w:rPr>
          <w:rFonts w:eastAsia="Meiryo UI"/>
        </w:rPr>
      </w:pPr>
      <w:r w:rsidRPr="007C1F25">
        <w:rPr>
          <w:rFonts w:eastAsia="Meiryo UI"/>
        </w:rPr>
        <w:t>Vjerovniku CENTER 1 d.o.o., OIB: 20517505, utvrđena je tražbina u iznosu od 81.236.079,54 kn;</w:t>
      </w:r>
    </w:p>
    <w:p w:rsidRDefault="00F979B6" w:rsidP="00F979B6" w:rsidR="00F979B6" w:rsidRPr="007C1F25">
      <w:pPr>
        <w:numPr>
          <w:ilvl w:val="0"/>
          <w:numId w:val="29"/>
        </w:numPr>
        <w:jc w:val="both"/>
        <w:rPr>
          <w:rFonts w:eastAsia="Meiryo UI"/>
        </w:rPr>
      </w:pPr>
      <w:r w:rsidRPr="007C1F25">
        <w:rPr>
          <w:rFonts w:eastAsia="Meiryo UI"/>
        </w:rPr>
        <w:t>Vjerovniku CITADELA d.o.o., OIB:5423783000, utvrđena je tražbina u iznosu od 455.829,99 kn;</w:t>
      </w:r>
    </w:p>
    <w:p w:rsidRDefault="00F979B6" w:rsidP="00F979B6" w:rsidR="00F979B6" w:rsidRPr="007C1F25">
      <w:pPr>
        <w:numPr>
          <w:ilvl w:val="0"/>
          <w:numId w:val="29"/>
        </w:numPr>
        <w:jc w:val="both"/>
        <w:rPr>
          <w:rFonts w:eastAsia="Meiryo UI"/>
        </w:rPr>
      </w:pPr>
      <w:r w:rsidRPr="007C1F25">
        <w:rPr>
          <w:rFonts w:eastAsia="Meiryo UI"/>
        </w:rPr>
        <w:t>Vjerovniku CIVITAS d.o.o. u stečaju, OIB: 05612879524, utvrđena je tražbina u iznosu od 1.614,95 kn;</w:t>
      </w:r>
    </w:p>
    <w:p w:rsidRDefault="00F979B6" w:rsidP="00F979B6" w:rsidR="00F979B6" w:rsidRPr="007C1F25">
      <w:pPr>
        <w:numPr>
          <w:ilvl w:val="0"/>
          <w:numId w:val="29"/>
        </w:numPr>
        <w:jc w:val="both"/>
        <w:rPr>
          <w:rFonts w:eastAsia="Meiryo UI"/>
        </w:rPr>
      </w:pPr>
      <w:r w:rsidRPr="007C1F25">
        <w:rPr>
          <w:rFonts w:eastAsia="Meiryo UI"/>
        </w:rPr>
        <w:t>Vjerovniku CLIMA SERVICE s.n.c., utvrđena je tražbina u iznosu od 118.470,91 kn;</w:t>
      </w:r>
    </w:p>
    <w:p w:rsidRDefault="00F979B6" w:rsidP="00F979B6" w:rsidR="00F979B6" w:rsidRPr="007C1F25">
      <w:pPr>
        <w:numPr>
          <w:ilvl w:val="0"/>
          <w:numId w:val="29"/>
        </w:numPr>
        <w:jc w:val="both"/>
        <w:rPr>
          <w:rFonts w:eastAsia="Meiryo UI"/>
        </w:rPr>
      </w:pPr>
      <w:r w:rsidRPr="007C1F25">
        <w:rPr>
          <w:rFonts w:eastAsia="Meiryo UI"/>
        </w:rPr>
        <w:t>Vjerovniku CROATIA OSIGURANJE d.d., OIB: 26187994862, utvrđena je tražbina u iznosu od 136.015,05 kn;</w:t>
      </w:r>
    </w:p>
    <w:p w:rsidRDefault="00F979B6" w:rsidP="00F979B6" w:rsidR="00F979B6" w:rsidRPr="007C1F25">
      <w:pPr>
        <w:numPr>
          <w:ilvl w:val="0"/>
          <w:numId w:val="29"/>
        </w:numPr>
        <w:jc w:val="both"/>
        <w:rPr>
          <w:rFonts w:eastAsia="Meiryo UI"/>
        </w:rPr>
      </w:pPr>
      <w:r w:rsidRPr="007C1F25">
        <w:rPr>
          <w:rFonts w:eastAsia="Meiryo UI"/>
        </w:rPr>
        <w:t>Vjerovniku ELKRON d.o.o., OIB: 29712872460, utvrđena je tražbina u iznosu 2.625,00 kn;</w:t>
      </w:r>
    </w:p>
    <w:p w:rsidRDefault="00F979B6" w:rsidP="00F979B6" w:rsidR="00F979B6" w:rsidRPr="007C1F25">
      <w:pPr>
        <w:numPr>
          <w:ilvl w:val="0"/>
          <w:numId w:val="29"/>
        </w:numPr>
        <w:jc w:val="both"/>
        <w:rPr>
          <w:rFonts w:eastAsia="Meiryo UI"/>
        </w:rPr>
      </w:pPr>
      <w:r w:rsidRPr="007C1F25">
        <w:rPr>
          <w:rFonts w:eastAsia="Meiryo UI"/>
        </w:rPr>
        <w:t>Vjerovniku ELMONT - MEĐIMURJE d.o.o., OIB: 19747272137, utvrđena je tražbina u iznosu 272.834,26 kn;</w:t>
      </w:r>
    </w:p>
    <w:p w:rsidRDefault="00F979B6" w:rsidP="00F979B6" w:rsidR="00F979B6" w:rsidRPr="007C1F25">
      <w:pPr>
        <w:numPr>
          <w:ilvl w:val="0"/>
          <w:numId w:val="29"/>
        </w:numPr>
        <w:jc w:val="both"/>
        <w:rPr>
          <w:rFonts w:eastAsia="Meiryo UI"/>
        </w:rPr>
      </w:pPr>
      <w:r w:rsidRPr="007C1F25">
        <w:rPr>
          <w:rFonts w:eastAsia="Meiryo UI"/>
        </w:rPr>
        <w:t>Vjerovniku ERSTE &amp; STEIERMÄRKISCHE BANK d.d., OIB: 23057039320, utvrđena je tražbina u iznosu od 53,00 kn;</w:t>
      </w:r>
    </w:p>
    <w:p w:rsidRDefault="00F979B6" w:rsidP="00F979B6" w:rsidR="00F979B6" w:rsidRPr="007C1F25">
      <w:pPr>
        <w:numPr>
          <w:ilvl w:val="0"/>
          <w:numId w:val="29"/>
        </w:numPr>
        <w:jc w:val="both"/>
        <w:rPr>
          <w:rFonts w:eastAsia="Meiryo UI"/>
        </w:rPr>
      </w:pPr>
      <w:r w:rsidRPr="007C1F25">
        <w:rPr>
          <w:rFonts w:eastAsia="Meiryo UI"/>
        </w:rPr>
        <w:t>Vjerovniku FAVEL PARKETI d.o.o., OIB: 71282421813, utvrđena je tražbina u iznosu od 2.170,00 kn;</w:t>
      </w:r>
    </w:p>
    <w:p w:rsidRDefault="00F979B6" w:rsidP="00F979B6" w:rsidR="00F979B6" w:rsidRPr="007C1F25">
      <w:pPr>
        <w:numPr>
          <w:ilvl w:val="0"/>
          <w:numId w:val="29"/>
        </w:numPr>
        <w:jc w:val="both"/>
        <w:rPr>
          <w:rFonts w:eastAsia="Meiryo UI"/>
        </w:rPr>
      </w:pPr>
      <w:r w:rsidRPr="007C1F25">
        <w:rPr>
          <w:rFonts w:eastAsia="Meiryo UI"/>
        </w:rPr>
        <w:t>Vjerovniku FINA ZAGREB, OIB: 19390888796, utvrđena je tražbina u iznosu od 474,00 kn;</w:t>
      </w:r>
    </w:p>
    <w:p w:rsidRDefault="00F979B6" w:rsidP="00F979B6" w:rsidR="00F979B6" w:rsidRPr="007C1F25">
      <w:pPr>
        <w:numPr>
          <w:ilvl w:val="0"/>
          <w:numId w:val="29"/>
        </w:numPr>
        <w:jc w:val="both"/>
        <w:rPr>
          <w:rFonts w:eastAsia="Meiryo UI"/>
        </w:rPr>
      </w:pPr>
      <w:r w:rsidRPr="007C1F25">
        <w:rPr>
          <w:rFonts w:eastAsia="Meiryo UI"/>
        </w:rPr>
        <w:t>Vjerovniku GAJSKI, GRLIĆ, PRKA I PARTNERI ODVJETNIČKO DRUŠTVO d.o.o., OIB: 33688165108, utvrđena je tražbina u iznosu od 9.522,43 kn;</w:t>
      </w:r>
    </w:p>
    <w:p w:rsidRDefault="00F979B6" w:rsidP="00F979B6" w:rsidR="00F979B6" w:rsidRPr="007C1F25">
      <w:pPr>
        <w:numPr>
          <w:ilvl w:val="0"/>
          <w:numId w:val="29"/>
        </w:numPr>
        <w:jc w:val="both"/>
        <w:rPr>
          <w:rFonts w:eastAsia="Meiryo UI"/>
        </w:rPr>
      </w:pPr>
      <w:r w:rsidRPr="007C1F25">
        <w:rPr>
          <w:rFonts w:eastAsia="Meiryo UI"/>
        </w:rPr>
        <w:t>Vjerovniku GELAX d.o.o., OIB: 79154850749, utvrđena je tražbina u iznosu od 425,00 kn;</w:t>
      </w:r>
    </w:p>
    <w:p w:rsidRDefault="00F979B6" w:rsidP="00F979B6" w:rsidR="00F979B6" w:rsidRPr="007C1F25">
      <w:pPr>
        <w:numPr>
          <w:ilvl w:val="0"/>
          <w:numId w:val="29"/>
        </w:numPr>
        <w:jc w:val="both"/>
        <w:rPr>
          <w:rFonts w:eastAsia="Meiryo UI"/>
        </w:rPr>
      </w:pPr>
      <w:r w:rsidRPr="007C1F25">
        <w:rPr>
          <w:rFonts w:eastAsia="Meiryo UI"/>
        </w:rPr>
        <w:t>Vjerovniku GEN-I ZAGREB d.o.o., OIB: 77604626413, utvrđena je tražbina u iznosu od 11.960,90 kn;</w:t>
      </w:r>
    </w:p>
    <w:p w:rsidRDefault="00F979B6" w:rsidP="00F979B6" w:rsidR="00F979B6" w:rsidRPr="007C1F25">
      <w:pPr>
        <w:numPr>
          <w:ilvl w:val="0"/>
          <w:numId w:val="29"/>
        </w:numPr>
        <w:jc w:val="both"/>
        <w:rPr>
          <w:rFonts w:eastAsia="Meiryo UI"/>
        </w:rPr>
      </w:pPr>
      <w:r w:rsidRPr="007C1F25">
        <w:rPr>
          <w:rFonts w:eastAsia="Meiryo UI"/>
        </w:rPr>
        <w:t>Vjerovniku GEOEXPERT -I.G.M. d.o.o., OIB: 99917958785, utvrđena je tražbina u iznosu od 2.450,00 kn;</w:t>
      </w:r>
    </w:p>
    <w:p w:rsidRDefault="00F979B6" w:rsidP="00F979B6" w:rsidR="00F979B6" w:rsidRPr="007C1F25">
      <w:pPr>
        <w:numPr>
          <w:ilvl w:val="0"/>
          <w:numId w:val="29"/>
        </w:numPr>
        <w:jc w:val="both"/>
        <w:rPr>
          <w:rFonts w:eastAsia="Meiryo UI"/>
        </w:rPr>
      </w:pPr>
      <w:r w:rsidRPr="007C1F25">
        <w:rPr>
          <w:rFonts w:eastAsia="Meiryo UI"/>
        </w:rPr>
        <w:t>Vjerovniku GMF DI LOMBARDI s.n.c., OIB: 50596429018 utvrđena je tražbina u iznosu od 58.691,90 kn;</w:t>
      </w:r>
    </w:p>
    <w:p w:rsidRDefault="00F979B6" w:rsidP="00F979B6" w:rsidR="00F979B6" w:rsidRPr="007C1F25">
      <w:pPr>
        <w:numPr>
          <w:ilvl w:val="0"/>
          <w:numId w:val="29"/>
        </w:numPr>
        <w:jc w:val="both"/>
        <w:rPr>
          <w:rFonts w:eastAsia="Meiryo UI"/>
        </w:rPr>
      </w:pPr>
      <w:r w:rsidRPr="007C1F25">
        <w:rPr>
          <w:rFonts w:eastAsia="Meiryo UI"/>
        </w:rPr>
        <w:t>Vjerovniku GRAD NOVIGRAD, OIB: 53785741678, utvrđena je tražbina u iznosu od 43.706,50 kn;</w:t>
      </w:r>
    </w:p>
    <w:p w:rsidRDefault="00F979B6" w:rsidP="00F979B6" w:rsidR="00F979B6" w:rsidRPr="007C1F25">
      <w:pPr>
        <w:numPr>
          <w:ilvl w:val="0"/>
          <w:numId w:val="29"/>
        </w:numPr>
        <w:jc w:val="both"/>
        <w:rPr>
          <w:rFonts w:eastAsia="Meiryo UI"/>
        </w:rPr>
      </w:pPr>
      <w:r w:rsidRPr="007C1F25">
        <w:rPr>
          <w:rFonts w:eastAsia="Meiryo UI"/>
        </w:rPr>
        <w:t>Vjerovniku GRAFIČNO OBLIKOVANJE utvrđena je tražbina u iznosu od 3.765,66 kn;</w:t>
      </w:r>
    </w:p>
    <w:p w:rsidRDefault="00F979B6" w:rsidP="00F979B6" w:rsidR="00F979B6" w:rsidRPr="007C1F25">
      <w:pPr>
        <w:numPr>
          <w:ilvl w:val="0"/>
          <w:numId w:val="29"/>
        </w:numPr>
        <w:jc w:val="both"/>
        <w:rPr>
          <w:rFonts w:eastAsia="Meiryo UI"/>
        </w:rPr>
      </w:pPr>
      <w:r w:rsidRPr="007C1F25">
        <w:rPr>
          <w:rFonts w:eastAsia="Meiryo UI"/>
        </w:rPr>
        <w:t>Vjerovniku "GRIN" GRAFIKA I INFORMATIKA, vl. ROBERT SIRONIĆ, OIB: 56612224862, utvrđena je tražbina u iznosu od 225,00 kn;</w:t>
      </w:r>
    </w:p>
    <w:p w:rsidRDefault="00F979B6" w:rsidP="00F979B6" w:rsidR="00F979B6" w:rsidRPr="007C1F25">
      <w:pPr>
        <w:numPr>
          <w:ilvl w:val="0"/>
          <w:numId w:val="29"/>
        </w:numPr>
        <w:jc w:val="both"/>
        <w:rPr>
          <w:rFonts w:eastAsia="Meiryo UI"/>
        </w:rPr>
      </w:pPr>
      <w:r w:rsidRPr="007C1F25">
        <w:rPr>
          <w:rFonts w:eastAsia="Meiryo UI"/>
        </w:rPr>
        <w:t>Vjerovniku GU d.o.o., OIB: 91929234326, utvrđena je tražbina u iznosu od 5.283,55 kn;</w:t>
      </w:r>
    </w:p>
    <w:p w:rsidRDefault="00F979B6" w:rsidP="00F979B6" w:rsidR="00F979B6" w:rsidRPr="007C1F25">
      <w:pPr>
        <w:numPr>
          <w:ilvl w:val="0"/>
          <w:numId w:val="29"/>
        </w:numPr>
        <w:jc w:val="both"/>
        <w:rPr>
          <w:rFonts w:eastAsia="Meiryo UI"/>
        </w:rPr>
      </w:pPr>
      <w:r w:rsidRPr="007C1F25">
        <w:rPr>
          <w:rFonts w:eastAsia="Meiryo UI"/>
        </w:rPr>
        <w:t>Vjerovniku HARVEY NORMAN TRADING utvrđena je tražbina u iznosu od 33.078,92 kn;</w:t>
      </w:r>
    </w:p>
    <w:p w:rsidRDefault="00F979B6" w:rsidP="00F979B6" w:rsidR="00F979B6" w:rsidRPr="007C1F25">
      <w:pPr>
        <w:numPr>
          <w:ilvl w:val="0"/>
          <w:numId w:val="29"/>
        </w:numPr>
        <w:jc w:val="both"/>
        <w:rPr>
          <w:rFonts w:eastAsia="Meiryo UI"/>
        </w:rPr>
      </w:pPr>
      <w:r w:rsidRPr="007C1F25">
        <w:rPr>
          <w:rFonts w:eastAsia="Meiryo UI"/>
        </w:rPr>
        <w:t>Vjerovniku HEP - Operator distribucijskog sustava d.o.o., OIB: 46830600751, utvrđena je tražbina u iznosu od 1.170,27 kn;</w:t>
      </w:r>
    </w:p>
    <w:p w:rsidRDefault="00F979B6" w:rsidP="00F979B6" w:rsidR="00F979B6" w:rsidRPr="007C1F25">
      <w:pPr>
        <w:numPr>
          <w:ilvl w:val="0"/>
          <w:numId w:val="29"/>
        </w:numPr>
        <w:jc w:val="both"/>
        <w:rPr>
          <w:rFonts w:eastAsia="Meiryo UI"/>
        </w:rPr>
      </w:pPr>
      <w:r w:rsidRPr="007C1F25">
        <w:rPr>
          <w:rFonts w:eastAsia="Meiryo UI"/>
        </w:rPr>
        <w:t>Vjerovniku HROK d.o.o., OIB: 43258044433, utvrđena je tražbina u iznosu od 200,00 kn;</w:t>
      </w:r>
    </w:p>
    <w:p w:rsidRDefault="00F979B6" w:rsidP="00F979B6" w:rsidR="00F979B6" w:rsidRPr="007C1F25">
      <w:pPr>
        <w:numPr>
          <w:ilvl w:val="0"/>
          <w:numId w:val="29"/>
        </w:numPr>
        <w:jc w:val="both"/>
        <w:rPr>
          <w:rFonts w:eastAsia="Meiryo UI"/>
        </w:rPr>
      </w:pPr>
      <w:r w:rsidRPr="007C1F25">
        <w:rPr>
          <w:rFonts w:eastAsia="Meiryo UI"/>
        </w:rPr>
        <w:t>Vjerovniku HRVATSKI TELEKOM d.d., OIB: 81793146560, utvrđena je tražbina u iznosu od 8.296,66 kn;</w:t>
      </w:r>
    </w:p>
    <w:p w:rsidRDefault="00F979B6" w:rsidP="00F979B6" w:rsidR="00F979B6" w:rsidRPr="007C1F25">
      <w:pPr>
        <w:numPr>
          <w:ilvl w:val="0"/>
          <w:numId w:val="29"/>
        </w:numPr>
        <w:jc w:val="both"/>
        <w:rPr>
          <w:rFonts w:eastAsia="Meiryo UI"/>
        </w:rPr>
      </w:pPr>
      <w:r w:rsidRPr="007C1F25">
        <w:rPr>
          <w:rFonts w:eastAsia="Meiryo UI"/>
        </w:rPr>
        <w:t>Vjerovniku INSPEKTING d.o.o., OIB: 85034749473, utvrđena je tražbina u iznosu od 8.750,00 kn;</w:t>
      </w:r>
    </w:p>
    <w:p w:rsidRDefault="00F979B6" w:rsidP="00F979B6" w:rsidR="00F979B6" w:rsidRPr="007C1F25">
      <w:pPr>
        <w:numPr>
          <w:ilvl w:val="0"/>
          <w:numId w:val="29"/>
        </w:numPr>
        <w:jc w:val="both"/>
        <w:rPr>
          <w:rFonts w:eastAsia="Meiryo UI"/>
        </w:rPr>
      </w:pPr>
      <w:r w:rsidRPr="007C1F25">
        <w:rPr>
          <w:rFonts w:eastAsia="Meiryo UI"/>
        </w:rPr>
        <w:t>Vjerovniku INDIKATOR d.o.o., OIB: 40973277765, utvrđena je tražbina u iznosu od 7.087,50 kn;</w:t>
      </w:r>
    </w:p>
    <w:p w:rsidRDefault="00F979B6" w:rsidP="00F979B6" w:rsidR="00F979B6" w:rsidRPr="007C1F25">
      <w:pPr>
        <w:numPr>
          <w:ilvl w:val="0"/>
          <w:numId w:val="29"/>
        </w:numPr>
        <w:jc w:val="both"/>
        <w:rPr>
          <w:rFonts w:eastAsia="Meiryo UI"/>
        </w:rPr>
      </w:pPr>
      <w:r w:rsidRPr="007C1F25">
        <w:rPr>
          <w:rFonts w:eastAsia="Meiryo UI"/>
        </w:rPr>
        <w:t>Vjerovniku INTERMEGRAD d.o.o., OIB: 34358570130, utvrđena je tražbina u iznosu od 290.096,03 kn;</w:t>
      </w:r>
    </w:p>
    <w:p w:rsidRDefault="00F979B6" w:rsidP="00F979B6" w:rsidR="00F979B6" w:rsidRPr="007C1F25">
      <w:pPr>
        <w:numPr>
          <w:ilvl w:val="0"/>
          <w:numId w:val="29"/>
        </w:numPr>
        <w:jc w:val="both"/>
        <w:rPr>
          <w:rFonts w:eastAsia="Meiryo UI"/>
        </w:rPr>
      </w:pPr>
      <w:r w:rsidRPr="007C1F25">
        <w:rPr>
          <w:rFonts w:eastAsia="Meiryo UI"/>
        </w:rPr>
        <w:t>Vjerovniku ISTARSKI VODOVOD d.o.o., OIB: 13269963589, utvrđena je tražbina u iznosu od 98.628,55 kn;</w:t>
      </w:r>
    </w:p>
    <w:p w:rsidRDefault="00F979B6" w:rsidP="00F979B6" w:rsidR="00F979B6" w:rsidRPr="007C1F25">
      <w:pPr>
        <w:numPr>
          <w:ilvl w:val="0"/>
          <w:numId w:val="29"/>
        </w:numPr>
        <w:jc w:val="both"/>
        <w:rPr>
          <w:rFonts w:eastAsia="Meiryo UI"/>
        </w:rPr>
      </w:pPr>
      <w:r w:rsidRPr="007C1F25">
        <w:rPr>
          <w:rFonts w:eastAsia="Meiryo UI"/>
        </w:rPr>
        <w:t>Vjerovniku JACOB SHPIGEL, OIB: 95392648046, utvrđena je tražbina u iznosu od 87.311.752,33 kn;</w:t>
      </w:r>
    </w:p>
    <w:p w:rsidRDefault="00F979B6" w:rsidP="00F979B6" w:rsidR="00F979B6" w:rsidRPr="007C1F25">
      <w:pPr>
        <w:numPr>
          <w:ilvl w:val="0"/>
          <w:numId w:val="29"/>
        </w:numPr>
        <w:jc w:val="both"/>
        <w:rPr>
          <w:rFonts w:eastAsia="Meiryo UI"/>
        </w:rPr>
      </w:pPr>
      <w:r w:rsidRPr="007C1F25">
        <w:rPr>
          <w:rFonts w:eastAsia="Meiryo UI"/>
        </w:rPr>
        <w:t>Vjerovniku JAVNI BILJEŽNIK ALEKSANDRA MICELLI, OIB: 48548077686, utvrđena je tražbina u iznosu od 3.980,00 kn;</w:t>
      </w:r>
    </w:p>
    <w:p w:rsidRDefault="00F979B6" w:rsidP="00F979B6" w:rsidR="00F979B6" w:rsidRPr="007C1F25">
      <w:pPr>
        <w:numPr>
          <w:ilvl w:val="0"/>
          <w:numId w:val="29"/>
        </w:numPr>
        <w:jc w:val="both"/>
        <w:rPr>
          <w:rFonts w:eastAsia="Meiryo UI"/>
        </w:rPr>
      </w:pPr>
      <w:r w:rsidRPr="007C1F25">
        <w:rPr>
          <w:rFonts w:eastAsia="Meiryo UI"/>
        </w:rPr>
        <w:t>Vjerovniku JAVNI BILJEŽNIK VD TIHANA SUDAR, OIB: 22580555077, utvrđena je tražbina u iznosu od 949,50 kn;</w:t>
      </w:r>
    </w:p>
    <w:p w:rsidRDefault="00F979B6" w:rsidP="00F979B6" w:rsidR="00F979B6" w:rsidRPr="007C1F25">
      <w:pPr>
        <w:numPr>
          <w:ilvl w:val="0"/>
          <w:numId w:val="29"/>
        </w:numPr>
        <w:jc w:val="both"/>
        <w:rPr>
          <w:rFonts w:eastAsia="Meiryo UI"/>
        </w:rPr>
      </w:pPr>
      <w:r w:rsidRPr="007C1F25">
        <w:rPr>
          <w:rFonts w:eastAsia="Meiryo UI"/>
        </w:rPr>
        <w:t>Vjerovniku KAMENOKLESARSKI OBRT, vl. DENIS BRATULIĆ, OIB: 78708177855, utvrđena je tražbina u iznosu od 298.211,86 kn;</w:t>
      </w:r>
    </w:p>
    <w:p w:rsidRDefault="00F979B6" w:rsidP="00F979B6" w:rsidR="00F979B6" w:rsidRPr="007C1F25">
      <w:pPr>
        <w:numPr>
          <w:ilvl w:val="0"/>
          <w:numId w:val="29"/>
        </w:numPr>
        <w:jc w:val="both"/>
        <w:rPr>
          <w:rFonts w:eastAsia="Meiryo UI"/>
        </w:rPr>
      </w:pPr>
      <w:r w:rsidRPr="007C1F25">
        <w:rPr>
          <w:rFonts w:eastAsia="Meiryo UI"/>
        </w:rPr>
        <w:t>Vjerovniku KLAUS MULTIPARKING GmbH, OIB:DE81185438 utvrđena je tražbina u iznosu od 17.750,03 kn;</w:t>
      </w:r>
    </w:p>
    <w:p w:rsidRDefault="00F979B6" w:rsidP="00F979B6" w:rsidR="00F979B6" w:rsidRPr="007C1F25">
      <w:pPr>
        <w:numPr>
          <w:ilvl w:val="0"/>
          <w:numId w:val="29"/>
        </w:numPr>
        <w:jc w:val="both"/>
        <w:rPr>
          <w:rFonts w:eastAsia="Meiryo UI"/>
        </w:rPr>
      </w:pPr>
      <w:r w:rsidRPr="007C1F25">
        <w:rPr>
          <w:rFonts w:eastAsia="Meiryo UI"/>
        </w:rPr>
        <w:t>Vjerovniku KORALŠPED-UMAG d.o.o., OIB: 72583364460, utvrđena je tražbina u iznosu od 1.275,00 kn;</w:t>
      </w:r>
    </w:p>
    <w:p w:rsidRDefault="00F979B6" w:rsidP="00F979B6" w:rsidR="00F979B6" w:rsidRPr="007C1F25">
      <w:pPr>
        <w:numPr>
          <w:ilvl w:val="0"/>
          <w:numId w:val="29"/>
        </w:numPr>
        <w:jc w:val="both"/>
        <w:rPr>
          <w:rFonts w:eastAsia="Meiryo UI"/>
        </w:rPr>
      </w:pPr>
      <w:r w:rsidRPr="007C1F25">
        <w:rPr>
          <w:rFonts w:eastAsia="Meiryo UI"/>
        </w:rPr>
        <w:t>Vjerovniku LEGO-LIFT d.o.o., OIB: 99487982090, utvrđena je tražbina u iznosu od 95.597,71 kn;</w:t>
      </w:r>
    </w:p>
    <w:p w:rsidRDefault="00F979B6" w:rsidP="00F979B6" w:rsidR="00F979B6" w:rsidRPr="007C1F25">
      <w:pPr>
        <w:numPr>
          <w:ilvl w:val="0"/>
          <w:numId w:val="29"/>
        </w:numPr>
        <w:jc w:val="both"/>
        <w:rPr>
          <w:rFonts w:eastAsia="Meiryo UI"/>
        </w:rPr>
      </w:pPr>
      <w:r w:rsidRPr="007C1F25">
        <w:rPr>
          <w:rFonts w:eastAsia="Meiryo UI"/>
        </w:rPr>
        <w:t>Vjerovniku M.P.M. d.o.o., OIB: 98342791887, utvrđena je tražbina u iznosu od 7.891,80 kn;</w:t>
      </w:r>
    </w:p>
    <w:p w:rsidRDefault="00F979B6" w:rsidP="00F979B6" w:rsidR="00F979B6" w:rsidRPr="007C1F25">
      <w:pPr>
        <w:numPr>
          <w:ilvl w:val="0"/>
          <w:numId w:val="29"/>
        </w:numPr>
        <w:jc w:val="both"/>
        <w:rPr>
          <w:rFonts w:eastAsia="Meiryo UI"/>
        </w:rPr>
      </w:pPr>
      <w:r w:rsidRPr="007C1F25">
        <w:rPr>
          <w:rFonts w:eastAsia="Meiryo UI"/>
        </w:rPr>
        <w:t>Vjerovniku MERCATOR-H d.o.o., OIB: 10045107278, utvrđena je tražbina u iznosu od 329,89 kn;</w:t>
      </w:r>
    </w:p>
    <w:p w:rsidRDefault="00F979B6" w:rsidP="00F979B6" w:rsidR="00F979B6" w:rsidRPr="007C1F25">
      <w:pPr>
        <w:numPr>
          <w:ilvl w:val="0"/>
          <w:numId w:val="29"/>
        </w:numPr>
        <w:jc w:val="both"/>
        <w:rPr>
          <w:rFonts w:eastAsia="Meiryo UI"/>
        </w:rPr>
      </w:pPr>
      <w:r w:rsidRPr="007C1F25">
        <w:rPr>
          <w:rFonts w:eastAsia="Meiryo UI"/>
        </w:rPr>
        <w:t>Vjerovniku MINISTARSTVO FINANCIJA, POREZNA UPRAVA, OIB: 18683136487, utvrđena je tražbina u iznosu od 1.226.599,94 kn;</w:t>
      </w:r>
    </w:p>
    <w:p w:rsidRDefault="00F979B6" w:rsidP="00F979B6" w:rsidR="00F979B6" w:rsidRPr="007C1F25">
      <w:pPr>
        <w:numPr>
          <w:ilvl w:val="0"/>
          <w:numId w:val="29"/>
        </w:numPr>
        <w:jc w:val="both"/>
        <w:rPr>
          <w:rFonts w:eastAsia="Meiryo UI"/>
        </w:rPr>
      </w:pPr>
      <w:r w:rsidRPr="007C1F25">
        <w:rPr>
          <w:rFonts w:eastAsia="Meiryo UI"/>
        </w:rPr>
        <w:t>Vjerovniku MIRNAREKA d.o.o.; OIB: 83893342, utvrđena je tražbina u iznosu od 81.236,079,54 kn;</w:t>
      </w:r>
    </w:p>
    <w:p w:rsidRDefault="00F979B6" w:rsidP="00F979B6" w:rsidR="00F979B6" w:rsidRPr="007C1F25">
      <w:pPr>
        <w:numPr>
          <w:ilvl w:val="0"/>
          <w:numId w:val="29"/>
        </w:numPr>
        <w:jc w:val="both"/>
        <w:rPr>
          <w:rFonts w:eastAsia="Meiryo UI"/>
        </w:rPr>
      </w:pPr>
      <w:r w:rsidRPr="007C1F25">
        <w:rPr>
          <w:rFonts w:eastAsia="Meiryo UI"/>
        </w:rPr>
        <w:t>Vjerovniku MULTIPARKING d.o.o., OIB: 94660484065, utvrđena je tražbina u iznosu od 209.597,49 kn;</w:t>
      </w:r>
    </w:p>
    <w:p w:rsidRDefault="00F979B6" w:rsidP="00F979B6" w:rsidR="00F979B6" w:rsidRPr="007C1F25">
      <w:pPr>
        <w:numPr>
          <w:ilvl w:val="0"/>
          <w:numId w:val="29"/>
        </w:numPr>
        <w:jc w:val="both"/>
        <w:rPr>
          <w:rFonts w:eastAsia="Meiryo UI"/>
        </w:rPr>
      </w:pPr>
      <w:r w:rsidRPr="007C1F25">
        <w:rPr>
          <w:rFonts w:eastAsia="Meiryo UI"/>
        </w:rPr>
        <w:t>Vjerovniku NETTANGO VRHNIKA, utvrđena je tražbina u iznosu od 21.464,50 kn;</w:t>
      </w:r>
    </w:p>
    <w:p w:rsidRDefault="00F979B6" w:rsidP="00F979B6" w:rsidR="00F979B6" w:rsidRPr="007C1F25">
      <w:pPr>
        <w:numPr>
          <w:ilvl w:val="0"/>
          <w:numId w:val="29"/>
        </w:numPr>
        <w:jc w:val="both"/>
        <w:rPr>
          <w:rFonts w:eastAsia="Meiryo UI"/>
        </w:rPr>
      </w:pPr>
      <w:r w:rsidRPr="007C1F25">
        <w:rPr>
          <w:rFonts w:eastAsia="Meiryo UI"/>
        </w:rPr>
        <w:t>Vjerovniku NEXUS d.o.o., OIB: 48062029495, utvrđena je tražbina u iznosu od 4.268,55 kn;</w:t>
      </w:r>
    </w:p>
    <w:p w:rsidRDefault="00F979B6" w:rsidP="00F979B6" w:rsidR="00F979B6" w:rsidRPr="007C1F25">
      <w:pPr>
        <w:numPr>
          <w:ilvl w:val="0"/>
          <w:numId w:val="29"/>
        </w:numPr>
        <w:jc w:val="both"/>
        <w:rPr>
          <w:rFonts w:eastAsia="Meiryo UI"/>
        </w:rPr>
      </w:pPr>
      <w:r w:rsidRPr="007C1F25">
        <w:rPr>
          <w:rFonts w:eastAsia="Meiryo UI"/>
        </w:rPr>
        <w:t>Vjerovniku NOVI LIST d.d., OIB: 44110106406, utvrđena je tražbina u iznosu od 21,60 kn;</w:t>
      </w:r>
    </w:p>
    <w:p w:rsidRDefault="00F979B6" w:rsidP="00F979B6" w:rsidR="00F979B6" w:rsidRPr="007C1F25">
      <w:pPr>
        <w:numPr>
          <w:ilvl w:val="0"/>
          <w:numId w:val="29"/>
        </w:numPr>
        <w:jc w:val="both"/>
        <w:rPr>
          <w:rFonts w:eastAsia="Meiryo UI"/>
        </w:rPr>
      </w:pPr>
      <w:r w:rsidRPr="007C1F25">
        <w:rPr>
          <w:rFonts w:eastAsia="Meiryo UI"/>
        </w:rPr>
        <w:t>Vjerovniku NJUŠKALO d.o.o., OIB: 94718723416, utvrđena je tražbina u iznosu od 362,50 kn;</w:t>
      </w:r>
    </w:p>
    <w:p w:rsidRDefault="00F979B6" w:rsidP="00F979B6" w:rsidR="00F979B6" w:rsidRPr="007C1F25">
      <w:pPr>
        <w:numPr>
          <w:ilvl w:val="0"/>
          <w:numId w:val="29"/>
        </w:numPr>
        <w:jc w:val="both"/>
        <w:rPr>
          <w:rFonts w:eastAsia="Meiryo UI"/>
        </w:rPr>
      </w:pPr>
      <w:r w:rsidRPr="007C1F25">
        <w:rPr>
          <w:rFonts w:eastAsia="Meiryo UI"/>
        </w:rPr>
        <w:t>Vjerovniku ODVJETNIČKO DRUŠTVO BENKO I PARTNERI d.o.o., OIB: 50100541408, utvrđena je tražbina u iznosu od 105.546,27 kn;</w:t>
      </w:r>
    </w:p>
    <w:p w:rsidRDefault="00F979B6" w:rsidP="00F979B6" w:rsidR="00F979B6" w:rsidRPr="007C1F25">
      <w:pPr>
        <w:numPr>
          <w:ilvl w:val="0"/>
          <w:numId w:val="29"/>
        </w:numPr>
        <w:jc w:val="both"/>
        <w:rPr>
          <w:rFonts w:eastAsia="Meiryo UI"/>
        </w:rPr>
      </w:pPr>
      <w:r w:rsidRPr="007C1F25">
        <w:rPr>
          <w:rFonts w:eastAsia="Meiryo UI"/>
        </w:rPr>
        <w:t>Vjerovniku OGLASNIK d.o.o., OIB: 97309929902, utvrđena je tražbina u iznosu od 40,00 kn;</w:t>
      </w:r>
    </w:p>
    <w:p w:rsidRDefault="00F979B6" w:rsidP="00F979B6" w:rsidR="00F979B6" w:rsidRPr="007C1F25">
      <w:pPr>
        <w:numPr>
          <w:ilvl w:val="0"/>
          <w:numId w:val="29"/>
        </w:numPr>
        <w:jc w:val="both"/>
        <w:rPr>
          <w:rFonts w:eastAsia="Meiryo UI"/>
        </w:rPr>
      </w:pPr>
      <w:r w:rsidRPr="007C1F25">
        <w:rPr>
          <w:rFonts w:eastAsia="Meiryo UI"/>
        </w:rPr>
        <w:t>Vjerovniku OT-OPTIMA TELEKOM d.d., OIB: 36004425025, utvrđena je tražbina u iznosu od 8.808,36 kn;</w:t>
      </w:r>
    </w:p>
    <w:p w:rsidRDefault="00F979B6" w:rsidP="00F979B6" w:rsidR="00F979B6" w:rsidRPr="007C1F25">
      <w:pPr>
        <w:numPr>
          <w:ilvl w:val="0"/>
          <w:numId w:val="29"/>
        </w:numPr>
        <w:jc w:val="both"/>
        <w:rPr>
          <w:rFonts w:eastAsia="Meiryo UI"/>
        </w:rPr>
      </w:pPr>
      <w:r w:rsidRPr="007C1F25">
        <w:rPr>
          <w:rFonts w:eastAsia="Meiryo UI"/>
        </w:rPr>
        <w:t>Vjerovniku OVL.SUDSKI VJEŠTAK BRAJKOVIĆ SLOBODAN, OIB: 52290976628, utvrđena je tražbina u iznosu od 3.080,00 kn;</w:t>
      </w:r>
    </w:p>
    <w:p w:rsidRDefault="00F979B6" w:rsidP="00F979B6" w:rsidR="00F979B6" w:rsidRPr="007C1F25">
      <w:pPr>
        <w:numPr>
          <w:ilvl w:val="0"/>
          <w:numId w:val="29"/>
        </w:numPr>
        <w:jc w:val="both"/>
        <w:rPr>
          <w:rFonts w:eastAsia="Meiryo UI"/>
        </w:rPr>
      </w:pPr>
      <w:r w:rsidRPr="007C1F25">
        <w:rPr>
          <w:rFonts w:eastAsia="Meiryo UI"/>
        </w:rPr>
        <w:t>Vjerovniku PASTORINO d.o.o., OIB: 12900154214, utvrđena je tražbina u iznosu od 186,20 kn;</w:t>
      </w:r>
    </w:p>
    <w:p w:rsidRDefault="00F979B6" w:rsidP="00F979B6" w:rsidR="00F979B6" w:rsidRPr="007C1F25">
      <w:pPr>
        <w:numPr>
          <w:ilvl w:val="0"/>
          <w:numId w:val="29"/>
        </w:numPr>
        <w:jc w:val="both"/>
        <w:rPr>
          <w:rFonts w:eastAsia="Meiryo UI"/>
        </w:rPr>
      </w:pPr>
      <w:r w:rsidRPr="007C1F25">
        <w:rPr>
          <w:rFonts w:eastAsia="Meiryo UI"/>
        </w:rPr>
        <w:t>Vjerovniku POOLEX POOL PRODUCTS, SI 31473687, utvrđena je tražbina u iznosu od 49.187,87 kn;</w:t>
      </w:r>
    </w:p>
    <w:p w:rsidRDefault="00F979B6" w:rsidP="00F979B6" w:rsidR="00F979B6" w:rsidRPr="007C1F25">
      <w:pPr>
        <w:numPr>
          <w:ilvl w:val="0"/>
          <w:numId w:val="29"/>
        </w:numPr>
        <w:jc w:val="both"/>
        <w:rPr>
          <w:rFonts w:eastAsia="Meiryo UI"/>
        </w:rPr>
      </w:pPr>
      <w:r w:rsidRPr="007C1F25">
        <w:rPr>
          <w:rFonts w:eastAsia="Meiryo UI"/>
        </w:rPr>
        <w:t>Vjerovniku POSEST CELJE, SI 72078537, utvrđena je tražbina u iznosu od 26.731,60 kn;</w:t>
      </w:r>
    </w:p>
    <w:p w:rsidRDefault="00F979B6" w:rsidP="00F979B6" w:rsidR="00F979B6" w:rsidRPr="007C1F25">
      <w:pPr>
        <w:numPr>
          <w:ilvl w:val="0"/>
          <w:numId w:val="29"/>
        </w:numPr>
        <w:jc w:val="both"/>
        <w:rPr>
          <w:rFonts w:eastAsia="Meiryo UI"/>
        </w:rPr>
      </w:pPr>
      <w:r w:rsidRPr="007C1F25">
        <w:rPr>
          <w:rFonts w:eastAsia="Meiryo UI"/>
        </w:rPr>
        <w:t>Vjerovniku PRO PLUS d.o.o., SI 48003069, utvrđena je tražbina u iznosu od 500,00 kn;</w:t>
      </w:r>
    </w:p>
    <w:p w:rsidRDefault="00F979B6" w:rsidP="00F979B6" w:rsidR="00F979B6" w:rsidRPr="007C1F25">
      <w:pPr>
        <w:numPr>
          <w:ilvl w:val="0"/>
          <w:numId w:val="29"/>
        </w:numPr>
        <w:jc w:val="both"/>
        <w:rPr>
          <w:rFonts w:eastAsia="Meiryo UI"/>
        </w:rPr>
      </w:pPr>
      <w:r w:rsidRPr="007C1F25">
        <w:rPr>
          <w:rFonts w:eastAsia="Meiryo UI"/>
        </w:rPr>
        <w:t>Vjerovniku REDEN d.o.o., OIB: 05792680754, utvrđena je tražbina u iznosu od 160.665,00 kn;</w:t>
      </w:r>
    </w:p>
    <w:p w:rsidRDefault="00F979B6" w:rsidP="00F979B6" w:rsidR="00F979B6" w:rsidRPr="007C1F25">
      <w:pPr>
        <w:numPr>
          <w:ilvl w:val="0"/>
          <w:numId w:val="29"/>
        </w:numPr>
        <w:jc w:val="both"/>
        <w:rPr>
          <w:rFonts w:eastAsia="Meiryo UI"/>
        </w:rPr>
      </w:pPr>
      <w:r w:rsidRPr="007C1F25">
        <w:rPr>
          <w:rFonts w:eastAsia="Meiryo UI"/>
        </w:rPr>
        <w:t>Vjerovniku SGSP limited, OIB: 87160333659, utvrđena je tražbina u iznosu od 81.236.079,54 kn;</w:t>
      </w:r>
    </w:p>
    <w:p w:rsidRDefault="00F979B6" w:rsidP="00F979B6" w:rsidR="00F979B6" w:rsidRPr="007C1F25">
      <w:pPr>
        <w:numPr>
          <w:ilvl w:val="0"/>
          <w:numId w:val="29"/>
        </w:numPr>
        <w:jc w:val="both"/>
        <w:rPr>
          <w:rFonts w:eastAsia="Meiryo UI"/>
        </w:rPr>
      </w:pPr>
      <w:r w:rsidRPr="007C1F25">
        <w:rPr>
          <w:rFonts w:eastAsia="Meiryo UI"/>
        </w:rPr>
        <w:t>Vjerovniku SMOLJKIĆ INSTALACIJE, vl. JOSIP SMOLJKIĆ, OIB: 32020098162, utvrđena je tražbina u iznosu od 77.500,00 kn;</w:t>
      </w:r>
    </w:p>
    <w:p w:rsidRDefault="00F979B6" w:rsidP="00F979B6" w:rsidR="00F979B6" w:rsidRPr="007C1F25">
      <w:pPr>
        <w:numPr>
          <w:ilvl w:val="0"/>
          <w:numId w:val="29"/>
        </w:numPr>
        <w:jc w:val="both"/>
        <w:rPr>
          <w:rFonts w:eastAsia="Meiryo UI"/>
        </w:rPr>
      </w:pPr>
      <w:r w:rsidRPr="007C1F25">
        <w:rPr>
          <w:rFonts w:eastAsia="Meiryo UI"/>
        </w:rPr>
        <w:t>Vjerovniku STEKLO NEMEC, SI 83343903, utvrđena je tražbina u iznosu od 34.288,14 kn;</w:t>
      </w:r>
    </w:p>
    <w:p w:rsidRDefault="00F979B6" w:rsidP="00F979B6" w:rsidR="00F979B6" w:rsidRPr="007C1F25">
      <w:pPr>
        <w:numPr>
          <w:ilvl w:val="0"/>
          <w:numId w:val="29"/>
        </w:numPr>
        <w:jc w:val="both"/>
        <w:rPr>
          <w:rFonts w:eastAsia="Meiryo UI"/>
        </w:rPr>
      </w:pPr>
      <w:r w:rsidRPr="007C1F25">
        <w:rPr>
          <w:rFonts w:eastAsia="Meiryo UI"/>
        </w:rPr>
        <w:t>Vjerovniku SVETTIN INTERIERI utvrđena je tražbina u iznosu od 41.810,79 kn;</w:t>
      </w:r>
    </w:p>
    <w:p w:rsidRDefault="00F979B6" w:rsidP="00F979B6" w:rsidR="00F979B6" w:rsidRPr="007C1F25">
      <w:pPr>
        <w:numPr>
          <w:ilvl w:val="0"/>
          <w:numId w:val="29"/>
        </w:numPr>
        <w:jc w:val="both"/>
        <w:rPr>
          <w:rFonts w:eastAsia="Meiryo UI"/>
        </w:rPr>
      </w:pPr>
      <w:r w:rsidRPr="007C1F25">
        <w:rPr>
          <w:rFonts w:eastAsia="Meiryo UI"/>
        </w:rPr>
        <w:t>Vjerovniku ŠPINA d.o.o., OIB: 74884350149, utvrđena je tražbina u iznosu od 14.084,84 kn;</w:t>
      </w:r>
    </w:p>
    <w:p w:rsidRDefault="00F979B6" w:rsidP="00F979B6" w:rsidR="00F979B6" w:rsidRPr="007C1F25">
      <w:pPr>
        <w:numPr>
          <w:ilvl w:val="0"/>
          <w:numId w:val="29"/>
        </w:numPr>
        <w:jc w:val="both"/>
        <w:rPr>
          <w:rFonts w:eastAsia="Meiryo UI"/>
        </w:rPr>
      </w:pPr>
      <w:r w:rsidRPr="007C1F25">
        <w:rPr>
          <w:rFonts w:eastAsia="Meiryo UI"/>
        </w:rPr>
        <w:t>Vjerovniku "TM" OBRT ZA VODOINSTALACIJE I NEKRETNINE, vl. Mitar Terzija, OIB: 03179370763, utvrđena je tražbina u iznosu od 4.187,50 kn;</w:t>
      </w:r>
    </w:p>
    <w:p w:rsidRDefault="00F979B6" w:rsidP="00F979B6" w:rsidR="00F979B6" w:rsidRPr="007C1F25">
      <w:pPr>
        <w:numPr>
          <w:ilvl w:val="0"/>
          <w:numId w:val="29"/>
        </w:numPr>
        <w:jc w:val="both"/>
        <w:rPr>
          <w:rFonts w:eastAsia="Meiryo UI"/>
        </w:rPr>
      </w:pPr>
      <w:r w:rsidRPr="007C1F25">
        <w:rPr>
          <w:rFonts w:eastAsia="Meiryo UI"/>
        </w:rPr>
        <w:t>Vjerovniku V. I. K. ING. d.o.o., OIB: 25638840155, utvrđena je tražbina u iznosu od 171.075,50 kn;</w:t>
      </w:r>
    </w:p>
    <w:p w:rsidRDefault="00F979B6" w:rsidP="00F979B6" w:rsidR="00F979B6" w:rsidRPr="007C1F25">
      <w:pPr>
        <w:numPr>
          <w:ilvl w:val="0"/>
          <w:numId w:val="29"/>
        </w:numPr>
        <w:jc w:val="both"/>
        <w:rPr>
          <w:rFonts w:eastAsia="Meiryo UI"/>
        </w:rPr>
      </w:pPr>
      <w:r w:rsidRPr="007C1F25">
        <w:rPr>
          <w:rFonts w:eastAsia="Meiryo UI"/>
        </w:rPr>
        <w:t>Vjerovniku VODOPROMET d.o.o., OIB: 40321585935, utvrđena je tražbina u iznosu od 5.000,00 kn;</w:t>
      </w:r>
    </w:p>
    <w:p w:rsidRDefault="00F979B6" w:rsidP="00F979B6" w:rsidR="00F979B6" w:rsidRPr="007C1F25">
      <w:pPr>
        <w:numPr>
          <w:ilvl w:val="0"/>
          <w:numId w:val="29"/>
        </w:numPr>
        <w:jc w:val="both"/>
        <w:rPr>
          <w:rFonts w:eastAsia="Meiryo UI"/>
        </w:rPr>
      </w:pPr>
      <w:r w:rsidRPr="007C1F25">
        <w:rPr>
          <w:rFonts w:eastAsia="Meiryo UI"/>
        </w:rPr>
        <w:t>Vjerovniku ZAGREBINSPEKT d.o.o., OIB: 82752153530, utvrđena je tražbina u iznosu od 5.250,00 kn;</w:t>
      </w:r>
    </w:p>
    <w:p w:rsidRDefault="00F979B6" w:rsidP="00F979B6" w:rsidR="00F979B6" w:rsidRPr="007C1F25">
      <w:pPr>
        <w:numPr>
          <w:ilvl w:val="0"/>
          <w:numId w:val="29"/>
        </w:numPr>
        <w:jc w:val="both"/>
        <w:rPr>
          <w:rFonts w:eastAsia="Meiryo UI"/>
        </w:rPr>
      </w:pPr>
      <w:r w:rsidRPr="007C1F25">
        <w:rPr>
          <w:rFonts w:eastAsia="Meiryo UI"/>
        </w:rPr>
        <w:t>Vjerovniku ZAVOD ZA JAVNO ZDRAVSVO ISTARSKE ŽUPANIJE, OIB: 90629578695, utvrđena je tražbina u iznosu od 24.470,00 kn;</w:t>
      </w:r>
    </w:p>
    <w:p w:rsidRDefault="00F979B6" w:rsidP="00F979B6" w:rsidR="00F979B6" w:rsidRPr="007C1F25">
      <w:pPr>
        <w:ind w:left="720"/>
        <w:jc w:val="both"/>
        <w:rPr>
          <w:rFonts w:eastAsia="Meiryo UI"/>
        </w:rPr>
      </w:pPr>
    </w:p>
    <w:p w:rsidRDefault="00F979B6" w:rsidP="00F979B6" w:rsidR="00F979B6" w:rsidRPr="0092499B">
      <w:pPr>
        <w:ind w:hanging="567" w:left="567"/>
        <w:outlineLvl w:val="0"/>
        <w:rPr>
          <w:rFonts w:eastAsia="Meiryo UI"/>
        </w:rPr>
      </w:pPr>
      <w:r w:rsidRPr="0092499B">
        <w:rPr>
          <w:rFonts w:eastAsia="Meiryo UI"/>
        </w:rPr>
        <w:t>Opće odredbe</w:t>
      </w:r>
    </w:p>
    <w:p w:rsidRDefault="00F979B6" w:rsidP="00F979B6" w:rsidR="00F979B6" w:rsidRPr="007C1F25">
      <w:pPr>
        <w:rPr>
          <w:rFonts w:eastAsia="Meiryo UI"/>
          <w:b/>
        </w:rPr>
      </w:pPr>
    </w:p>
    <w:p w:rsidRDefault="00F979B6" w:rsidP="00F979B6" w:rsidR="00F979B6" w:rsidRPr="007C1F25">
      <w:pPr>
        <w:numPr>
          <w:ilvl w:val="0"/>
          <w:numId w:val="30"/>
        </w:numPr>
        <w:ind w:hanging="426" w:left="0"/>
        <w:jc w:val="both"/>
        <w:rPr>
          <w:rFonts w:eastAsia="Meiryo UI"/>
        </w:rPr>
      </w:pPr>
      <w:r w:rsidRPr="007C1F25">
        <w:rPr>
          <w:rFonts w:eastAsia="Meiryo UI"/>
        </w:rPr>
        <w:t>Počevši od svrhe samog postupka predstečajne Nagodbe te svrhe Zakona, Vjerovnici predstečajne Nagodbe i Dužnik utvrđuju sljedeće:</w:t>
      </w:r>
    </w:p>
    <w:p w:rsidRDefault="00F979B6" w:rsidP="00F979B6" w:rsidR="00F979B6" w:rsidRPr="007C1F25">
      <w:pPr>
        <w:numPr>
          <w:ilvl w:val="0"/>
          <w:numId w:val="31"/>
        </w:numPr>
        <w:ind w:hanging="284" w:left="284"/>
        <w:jc w:val="both"/>
        <w:rPr>
          <w:rFonts w:eastAsia="Meiryo UI"/>
        </w:rPr>
      </w:pPr>
      <w:r w:rsidRPr="007C1F25">
        <w:rPr>
          <w:rFonts w:eastAsia="Meiryo UI"/>
        </w:rPr>
        <w:t>da ovom Nagodbom ne dolazi do novacije niti jedne obveze Dužnika prema Vjerovnicima predstečajne Nagodbe, osim ako je drugačije određeno ovom Nagodbom već se isključivo radi o izmjenama postojećih obveza na način da se ponovno ugovaraju rokovi i način otplate duga Dužnika, osim ako je drugačije određeno ovom Nagodbom (otpis dijela tražbine), pa s time u vezi tražbine pobliže opisane u prijavi svakog Vjerovnika predstečajne Nagodbe, a navedene u tablicama u pojedinoj kategoriji tražbine ove Nagodbe zadržavaju isti identitet, ako ovom Nagodbom nije drugačije određeno, ali uz uvjete iz ove Nagodbe (visina duga, način ispunjenja, rok otplate i visina kamate), u mjeri u kojoj nisu protivni odredbama ove Nagodbe;</w:t>
      </w:r>
    </w:p>
    <w:p w:rsidRDefault="00F979B6" w:rsidP="00F979B6" w:rsidR="00F979B6" w:rsidRPr="007C1F25">
      <w:pPr>
        <w:numPr>
          <w:ilvl w:val="0"/>
          <w:numId w:val="31"/>
        </w:numPr>
        <w:ind w:hanging="284" w:left="284"/>
        <w:jc w:val="both"/>
        <w:rPr>
          <w:rFonts w:eastAsia="Meiryo UI"/>
        </w:rPr>
      </w:pPr>
      <w:r w:rsidRPr="007C1F25">
        <w:rPr>
          <w:rFonts w:eastAsia="Meiryo UI"/>
        </w:rPr>
        <w:t>da se tražbine Vjerovnika predstečajne Nagodbe smatraju dospjelima na dan otvaranja postupka predstečajne Nagodbe isključivo radi ponovnog ugovaranja rokova i načina plaćanja obveza (u skladu sa člankom 72. Zakona), a na način kako je dogovoreno ovom Nagodbom;</w:t>
      </w:r>
    </w:p>
    <w:p w:rsidRDefault="00F979B6" w:rsidP="00F979B6" w:rsidR="00F979B6" w:rsidRPr="007C1F25">
      <w:pPr>
        <w:numPr>
          <w:ilvl w:val="0"/>
          <w:numId w:val="31"/>
        </w:numPr>
        <w:ind w:hanging="284" w:left="284"/>
        <w:jc w:val="both"/>
        <w:rPr>
          <w:rFonts w:eastAsia="Meiryo UI"/>
        </w:rPr>
      </w:pPr>
      <w:r w:rsidRPr="007C1F25">
        <w:rPr>
          <w:rFonts w:eastAsia="Meiryo UI"/>
        </w:rPr>
        <w:t>da su se razlučni vjerovnici odrekli prava na odvojeno namirenje samo za potrebe ovog postupka i da njihovo odricanje od prava na odvojeno namirenje ne znači odricanje od upisanog založnog prava i/ili davanje brisovnog očitovanja;</w:t>
      </w:r>
    </w:p>
    <w:p w:rsidRDefault="00F979B6" w:rsidP="00F979B6" w:rsidR="00F979B6" w:rsidRPr="007C1F25">
      <w:pPr>
        <w:numPr>
          <w:ilvl w:val="0"/>
          <w:numId w:val="31"/>
        </w:numPr>
        <w:ind w:hanging="284" w:left="284"/>
        <w:jc w:val="both"/>
        <w:rPr>
          <w:rFonts w:eastAsia="Meiryo UI"/>
        </w:rPr>
      </w:pPr>
      <w:r w:rsidRPr="007C1F25">
        <w:rPr>
          <w:rFonts w:eastAsia="Meiryo UI"/>
        </w:rPr>
        <w:t>da se preračunavanje novčanih tražbina koje su nastale u stranoj valuti ili su vezane uz valutnu klauzulu u kunski iznos, a u skladu s odredbom članka 74. Zakona, vrši isključivo radi lakšeg utvrđivanja tražbina te raspodjele prava glasa, odnosno da se navedeno preračunavanje vrši isključivo iz procesnih razloga, te da niti Dužnik niti vjerovnici predstečajne nagodbe nemaju volju za promjenom valute odnosno valutne klauzule tražbina koje su im priznate. Navedeno za posljedicu ima da će Dužnik ispunjavati tražbine u onoj valuti, odnosno uz onu valutnu klauzulu, kako su te tražbine vjerovnika predstečajne nagodbe i nastale, ali vodeći se načinom i rokovima otplate iz ove Nagodbe. U ovom smislu se Dužnik obvezuje voditi svoje računovodstvo na način da valuta tražbina nakon sklapanja ove Nagodbe odgovara valutama tražbina prije dana otvaranja postupka predstečajne Nagodbe, tj. prije 11. ožujka 2016. godine;</w:t>
      </w:r>
    </w:p>
    <w:p w:rsidRDefault="00F979B6" w:rsidP="00F979B6" w:rsidR="00F979B6" w:rsidRPr="007C1F25">
      <w:pPr>
        <w:numPr>
          <w:ilvl w:val="0"/>
          <w:numId w:val="31"/>
        </w:numPr>
        <w:ind w:hanging="284" w:left="284"/>
        <w:jc w:val="both"/>
        <w:rPr>
          <w:rFonts w:eastAsia="Meiryo UI"/>
        </w:rPr>
      </w:pPr>
      <w:r w:rsidRPr="007C1F25">
        <w:rPr>
          <w:rFonts w:eastAsia="Meiryo UI"/>
        </w:rPr>
        <w:t>da sva založna prava koja Vjerovnici predstečajne Nagodbe imaju upisana u javnim upisnicima, a koja će u tekstu koji slijedi biti detaljnije opisana, ostaju i nadalje upisana u javnim upisnicima i osiguravaju tražbine založnih vjerovnika u skladu s odredbama ove Nagodbe, a Vjerovnici predstečajne nagodbe koji su ujedno i založni vjerovnici obvezuju se na poziv Dužnika izdati brisovna očitovanja za svoje tražbine čim iste budu u cijelosti namirene sukladno odredbama Nagodbe.</w:t>
      </w:r>
    </w:p>
    <w:p w:rsidRDefault="00F979B6" w:rsidP="00F979B6" w:rsidR="00F979B6" w:rsidRPr="007C1F25">
      <w:pPr>
        <w:ind w:left="284"/>
        <w:jc w:val="both"/>
        <w:rPr>
          <w:rFonts w:eastAsia="Meiryo UI"/>
        </w:rPr>
      </w:pPr>
    </w:p>
    <w:p w:rsidRDefault="00F979B6" w:rsidP="00F979B6" w:rsidR="00F979B6" w:rsidRPr="007C1F25">
      <w:pPr>
        <w:numPr>
          <w:ilvl w:val="0"/>
          <w:numId w:val="30"/>
        </w:numPr>
        <w:ind w:hanging="426" w:left="0"/>
        <w:jc w:val="both"/>
        <w:rPr>
          <w:rFonts w:eastAsia="Meiryo UI"/>
        </w:rPr>
      </w:pPr>
      <w:r w:rsidRPr="007C1F25">
        <w:rPr>
          <w:rFonts w:eastAsia="Meiryo UI"/>
        </w:rPr>
        <w:t>Vjerovnici predstečajne nagodbe i njihove utvrđene tražbine namirivat će se, svaki pojedinačno, sukladno odredbama ove Nagodbe. Ovom Nagodbom Dužnik preuzima i određene obveze prema svim vjerovnicima na provedbu određenih mjera, odnosno poduzimanje određenih poslova, a Vjerovnici predstečajne nagodbe suglasni su da Dužnik nakon sklapanja nagodbe može poduzimati poslove iz opsega redovnog poslovanja kao i poslove koji su opisani u ovoj predstečajnoj nagodbi, sukladno čl. 17. st. 8 . Zakona.</w:t>
      </w:r>
    </w:p>
    <w:p w:rsidRDefault="00F979B6" w:rsidP="00F979B6" w:rsidR="00F979B6" w:rsidRPr="007C1F25">
      <w:pPr>
        <w:jc w:val="both"/>
        <w:rPr>
          <w:rFonts w:eastAsia="Meiryo UI"/>
        </w:rPr>
      </w:pPr>
    </w:p>
    <w:p w:rsidRDefault="00F979B6" w:rsidP="00F979B6" w:rsidR="00F979B6" w:rsidRPr="007C1F25">
      <w:pPr>
        <w:numPr>
          <w:ilvl w:val="0"/>
          <w:numId w:val="30"/>
        </w:numPr>
        <w:ind w:hanging="426" w:left="0"/>
        <w:jc w:val="both"/>
        <w:rPr>
          <w:rFonts w:eastAsia="Meiryo UI"/>
        </w:rPr>
      </w:pPr>
      <w:r w:rsidRPr="007C1F25">
        <w:rPr>
          <w:rFonts w:eastAsia="Meiryo UI"/>
        </w:rPr>
        <w:t>Dužnik sukladno čl. 46. st. 6. Zakona ovime izjavljuje kako predmetna Nagodba neće imati utjecaja na tražbine radnika koje se po čl. 3. st. 1. točki 13. Zakona smatraju prioritetnim tražbinama te se njihovo namirenje planira iz prvih raspoloživih priljeva.</w:t>
      </w:r>
    </w:p>
    <w:p w:rsidRDefault="00F979B6" w:rsidP="00F979B6" w:rsidR="00F979B6" w:rsidRPr="007C1F25">
      <w:pPr>
        <w:jc w:val="both"/>
        <w:rPr>
          <w:rFonts w:eastAsia="Meiryo UI"/>
        </w:rPr>
      </w:pPr>
    </w:p>
    <w:p w:rsidRDefault="00F979B6" w:rsidP="00F979B6" w:rsidR="00F979B6" w:rsidRPr="007C1F25">
      <w:pPr>
        <w:numPr>
          <w:ilvl w:val="0"/>
          <w:numId w:val="30"/>
        </w:numPr>
        <w:ind w:hanging="426" w:left="0"/>
        <w:jc w:val="both"/>
        <w:rPr>
          <w:rFonts w:eastAsia="Meiryo UI"/>
        </w:rPr>
      </w:pPr>
      <w:r w:rsidRPr="007C1F25">
        <w:rPr>
          <w:rFonts w:eastAsia="Meiryo UI"/>
        </w:rPr>
        <w:t>Ukoliko bilo koji iznos iz ove Nagodbe dospijeva na naplatu na neradni dan, Dužnik je u obvezi isti iznos podmiriti na prvi sljedeći radni dan.</w:t>
      </w:r>
    </w:p>
    <w:p w:rsidRDefault="00F979B6" w:rsidP="00F979B6" w:rsidR="00F979B6" w:rsidRPr="007C1F25">
      <w:pPr>
        <w:jc w:val="both"/>
        <w:rPr>
          <w:rFonts w:eastAsia="Meiryo UI"/>
        </w:rPr>
      </w:pPr>
    </w:p>
    <w:p w:rsidRDefault="00F979B6" w:rsidP="00F979B6" w:rsidR="00F979B6" w:rsidRPr="007C1F25">
      <w:pPr>
        <w:numPr>
          <w:ilvl w:val="0"/>
          <w:numId w:val="30"/>
        </w:numPr>
        <w:ind w:hanging="426" w:left="0"/>
        <w:jc w:val="both"/>
        <w:rPr>
          <w:rFonts w:eastAsia="Meiryo UI"/>
        </w:rPr>
      </w:pPr>
      <w:r w:rsidRPr="007C1F25">
        <w:rPr>
          <w:rFonts w:eastAsia="Meiryo UI"/>
        </w:rPr>
        <w:t xml:space="preserve">Utvrđene tražbine na koje se ova Nagodba odnosi dijele se na kategorije ovisno o svojim specifičnim objektivnim karakteristikama (vrsta obveze, sredstva osiguranja, iznos obveze), a za svaku kategoriju tražbina predviđen je jednak način namirenja. Naime, sve tražbine jednakih objektivnih karakteristika namiruju se na istovrstan način, poštujući načelo jednakog postupanja prema vjerovnicima istog položaja iz čl. 22. Zakona. </w:t>
      </w:r>
    </w:p>
    <w:p w:rsidRDefault="00F979B6" w:rsidP="00F979B6" w:rsidR="00F979B6" w:rsidRPr="007C1F25">
      <w:pPr>
        <w:jc w:val="both"/>
        <w:rPr>
          <w:rFonts w:eastAsia="Meiryo UI"/>
        </w:rPr>
      </w:pPr>
    </w:p>
    <w:p w:rsidRDefault="00F979B6" w:rsidP="00F979B6" w:rsidR="00F979B6" w:rsidRPr="007C1F25">
      <w:pPr>
        <w:numPr>
          <w:ilvl w:val="0"/>
          <w:numId w:val="30"/>
        </w:numPr>
        <w:ind w:hanging="426" w:left="0"/>
        <w:jc w:val="both"/>
        <w:rPr>
          <w:rFonts w:eastAsia="Meiryo UI"/>
        </w:rPr>
      </w:pPr>
      <w:r w:rsidRPr="007C1F25">
        <w:rPr>
          <w:rFonts w:eastAsia="Meiryo UI"/>
        </w:rPr>
        <w:t>Navedene kategorije utvrđenih tražbina su sljedeće:</w:t>
      </w:r>
    </w:p>
    <w:p w:rsidRDefault="00F979B6" w:rsidP="00F979B6" w:rsidR="00F979B6" w:rsidRPr="007C1F25">
      <w:pPr>
        <w:jc w:val="both"/>
        <w:rPr>
          <w:rFonts w:eastAsia="Meiryo UI"/>
        </w:rPr>
      </w:pPr>
    </w:p>
    <w:p w:rsidRDefault="00F979B6" w:rsidP="00F979B6" w:rsidR="00F979B6" w:rsidRPr="0092499B">
      <w:pPr>
        <w:jc w:val="both"/>
        <w:rPr>
          <w:rFonts w:eastAsia="Meiryo UI"/>
        </w:rPr>
      </w:pPr>
      <w:r w:rsidRPr="0092499B">
        <w:rPr>
          <w:rFonts w:eastAsia="Meiryo UI"/>
        </w:rPr>
        <w:t>A1- obveze prema financijskim institucijama;</w:t>
      </w:r>
    </w:p>
    <w:p w:rsidRDefault="00F979B6" w:rsidP="00F979B6" w:rsidR="00F979B6" w:rsidRPr="0092499B">
      <w:pPr>
        <w:jc w:val="both"/>
        <w:rPr>
          <w:rFonts w:eastAsia="Meiryo UI"/>
        </w:rPr>
      </w:pPr>
      <w:r w:rsidRPr="0092499B">
        <w:rPr>
          <w:rFonts w:eastAsia="Meiryo UI"/>
        </w:rPr>
        <w:t>A2- obveze prema financijskim institucijama – razlučni vjerovnici;</w:t>
      </w:r>
      <w:r w:rsidRPr="0092499B">
        <w:rPr>
          <w:rFonts w:eastAsia="Meiryo UI"/>
        </w:rPr>
        <w:tab/>
      </w:r>
    </w:p>
    <w:p w:rsidRDefault="00F979B6" w:rsidP="00F979B6" w:rsidR="00F979B6" w:rsidRPr="0092499B">
      <w:pPr>
        <w:jc w:val="both"/>
        <w:rPr>
          <w:rFonts w:eastAsia="Meiryo UI"/>
        </w:rPr>
      </w:pPr>
      <w:r w:rsidRPr="0092499B">
        <w:rPr>
          <w:rFonts w:eastAsia="Meiryo UI"/>
        </w:rPr>
        <w:t>B1 – obveze prema tijelima javne uprave i trgovačkim društvima u većinskom državnom vlasništvu;</w:t>
      </w:r>
    </w:p>
    <w:p w:rsidRDefault="00F979B6" w:rsidP="00F979B6" w:rsidR="00F979B6" w:rsidRPr="0092499B">
      <w:pPr>
        <w:ind w:hanging="426" w:left="426"/>
        <w:jc w:val="both"/>
        <w:rPr>
          <w:rFonts w:eastAsia="Meiryo UI"/>
        </w:rPr>
      </w:pPr>
      <w:r w:rsidRPr="0092499B">
        <w:rPr>
          <w:rFonts w:eastAsia="Meiryo UI"/>
        </w:rPr>
        <w:t>B2 - obveze prema tijelima javne uprave i trgovačkim društvima u većinskom državnom vlasništvu – razlučni vjerovnici;</w:t>
      </w:r>
    </w:p>
    <w:p w:rsidRDefault="00F979B6" w:rsidP="00F979B6" w:rsidR="00F979B6" w:rsidRPr="0092499B">
      <w:pPr>
        <w:ind w:hanging="426" w:left="426"/>
        <w:jc w:val="both"/>
        <w:rPr>
          <w:rFonts w:eastAsia="Meiryo UI"/>
        </w:rPr>
      </w:pPr>
      <w:r w:rsidRPr="0092499B">
        <w:rPr>
          <w:rFonts w:eastAsia="Meiryo UI"/>
        </w:rPr>
        <w:t>C1 – obveze prema dobavljačima i ostalim vjerovnicima;</w:t>
      </w:r>
    </w:p>
    <w:p w:rsidRDefault="00F979B6" w:rsidP="00F979B6" w:rsidR="00F979B6" w:rsidRPr="0092499B">
      <w:pPr>
        <w:ind w:hanging="426" w:left="426"/>
        <w:jc w:val="both"/>
        <w:rPr>
          <w:rFonts w:eastAsia="Meiryo UI"/>
        </w:rPr>
      </w:pPr>
      <w:r w:rsidRPr="0092499B">
        <w:rPr>
          <w:rFonts w:eastAsia="Meiryo UI"/>
        </w:rPr>
        <w:t>C2 - obveze prema dobavljačima i ostalim vjerovnicima – razlučni vjerovnici;</w:t>
      </w:r>
    </w:p>
    <w:p w:rsidRDefault="00F979B6" w:rsidP="00F979B6" w:rsidR="00F979B6" w:rsidRPr="0092499B">
      <w:pPr>
        <w:ind w:hanging="426" w:left="426"/>
        <w:jc w:val="both"/>
        <w:rPr>
          <w:rFonts w:eastAsia="Meiryo UI"/>
        </w:rPr>
      </w:pPr>
      <w:r w:rsidRPr="0092499B">
        <w:rPr>
          <w:rFonts w:eastAsia="Meiryo UI"/>
        </w:rPr>
        <w:t>D – obveze po jamstvima</w:t>
      </w:r>
    </w:p>
    <w:p w:rsidRDefault="00F979B6" w:rsidP="00F979B6" w:rsidR="00F979B6" w:rsidRPr="007C1F25">
      <w:pPr>
        <w:rPr>
          <w:rFonts w:eastAsia="Meiryo UI"/>
        </w:rPr>
      </w:pPr>
    </w:p>
    <w:p w:rsidRDefault="00F979B6" w:rsidP="00F979B6" w:rsidR="00F979B6" w:rsidRPr="0092499B">
      <w:pPr>
        <w:ind w:hanging="567" w:left="567"/>
        <w:outlineLvl w:val="0"/>
        <w:rPr>
          <w:rFonts w:eastAsia="Meiryo UI"/>
        </w:rPr>
      </w:pPr>
      <w:r w:rsidRPr="0092499B">
        <w:rPr>
          <w:rFonts w:eastAsia="Meiryo UI"/>
        </w:rPr>
        <w:t>Namirenje po pojedinim kategorijama tražbina</w:t>
      </w:r>
    </w:p>
    <w:p w:rsidRDefault="00F979B6" w:rsidP="00F979B6" w:rsidR="00F979B6" w:rsidRPr="007C1F25">
      <w:pPr>
        <w:ind w:hanging="567" w:left="567"/>
        <w:rPr>
          <w:rFonts w:eastAsia="Meiryo UI"/>
          <w:b/>
        </w:rPr>
      </w:pPr>
    </w:p>
    <w:p w:rsidRDefault="00F979B6" w:rsidP="00F979B6" w:rsidR="00F979B6" w:rsidRPr="0092499B">
      <w:pPr>
        <w:ind w:hanging="567" w:left="567"/>
        <w:rPr>
          <w:rFonts w:eastAsia="Meiryo UI"/>
        </w:rPr>
      </w:pPr>
      <w:r w:rsidRPr="0092499B">
        <w:rPr>
          <w:rFonts w:eastAsia="Meiryo UI"/>
        </w:rPr>
        <w:t>(A1)</w:t>
      </w:r>
      <w:r w:rsidRPr="0092499B">
        <w:rPr>
          <w:rFonts w:eastAsia="Meiryo UI"/>
        </w:rPr>
        <w:tab/>
        <w:t>Obveze prema financijskim institucijama</w:t>
      </w:r>
    </w:p>
    <w:p w:rsidRDefault="00F979B6" w:rsidP="00F979B6" w:rsidR="00F979B6" w:rsidRPr="007C1F25">
      <w:pPr>
        <w:ind w:hanging="567" w:left="567"/>
        <w:rPr>
          <w:rFonts w:eastAsia="Meiryo UI"/>
          <w:b/>
          <w:i/>
        </w:rPr>
      </w:pPr>
    </w:p>
    <w:tbl>
      <w:tblPr>
        <w:tblW w:type="dxa" w:w="8669"/>
        <w:jc w:val="center"/>
        <w:tblInd w:type="dxa" w:w="-119"/>
        <w:tblLayout w:type="fixed"/>
        <w:tblLook w:val="04A0" w:noVBand="1" w:noHBand="0" w:lastColumn="0" w:firstColumn="1" w:lastRow="0" w:firstRow="1"/>
      </w:tblPr>
      <w:tblGrid>
        <w:gridCol w:w="508"/>
        <w:gridCol w:w="1418"/>
        <w:gridCol w:w="1946"/>
        <w:gridCol w:w="1199"/>
        <w:gridCol w:w="1199"/>
        <w:gridCol w:w="1200"/>
        <w:gridCol w:w="1199"/>
      </w:tblGrid>
      <w:tr w:rsidTr="00142F4E" w:rsidR="00142F4E" w:rsidRPr="00142F4E">
        <w:trPr>
          <w:trHeight w:val="1120"/>
          <w:jc w:val="center"/>
        </w:trPr>
        <w:tc>
          <w:tcPr>
            <w:tcW w:type="dxa" w:w="508"/>
            <w:tcBorders>
              <w:top w:space="0" w:sz="8" w:color="auto" w:val="single"/>
              <w:left w:space="0" w:sz="8" w:color="auto" w:val="single"/>
              <w:bottom w:space="0" w:sz="8" w:color="auto" w:val="single"/>
              <w:right w:space="0" w:sz="8" w:color="auto" w:val="single"/>
            </w:tcBorders>
            <w:shd w:fill="D9D9D9" w:color="auto" w:val="clear"/>
            <w:vAlign w:val="center"/>
            <w:hideMark/>
          </w:tcPr>
          <w:p w:rsidRDefault="00F979B6" w:rsidR="00F979B6" w:rsidRPr="00142F4E">
            <w:pPr>
              <w:ind w:hanging="11" w:right="-108"/>
              <w:jc w:val="center"/>
              <w:rPr>
                <w:rFonts w:eastAsia="Meiryo"/>
                <w:bCs/>
                <w:sz w:val="20"/>
                <w:szCs w:val="20"/>
                <w:lang w:eastAsia="en-US" w:val="en-US"/>
              </w:rPr>
            </w:pPr>
            <w:r w:rsidRPr="00142F4E">
              <w:rPr>
                <w:rFonts w:eastAsia="Meiryo"/>
                <w:bCs/>
                <w:sz w:val="20"/>
                <w:szCs w:val="20"/>
              </w:rPr>
              <w:t>Rbr.</w:t>
            </w:r>
          </w:p>
        </w:tc>
        <w:tc>
          <w:tcPr>
            <w:tcW w:type="dxa" w:w="1418"/>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142F4E">
            <w:pPr>
              <w:ind w:right="34"/>
              <w:jc w:val="center"/>
              <w:rPr>
                <w:rFonts w:eastAsia="Meiryo"/>
                <w:bCs/>
                <w:sz w:val="20"/>
                <w:szCs w:val="20"/>
                <w:lang w:eastAsia="en-US" w:val="en-US"/>
              </w:rPr>
            </w:pPr>
            <w:r w:rsidRPr="00142F4E">
              <w:rPr>
                <w:rFonts w:eastAsia="Meiryo"/>
                <w:bCs/>
                <w:sz w:val="20"/>
                <w:szCs w:val="20"/>
              </w:rPr>
              <w:t xml:space="preserve">OIB </w:t>
            </w:r>
          </w:p>
        </w:tc>
        <w:tc>
          <w:tcPr>
            <w:tcW w:type="dxa" w:w="1946"/>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142F4E">
            <w:pPr>
              <w:jc w:val="center"/>
              <w:rPr>
                <w:rFonts w:eastAsia="Meiryo"/>
                <w:bCs/>
                <w:sz w:val="20"/>
                <w:szCs w:val="20"/>
                <w:lang w:eastAsia="en-US" w:val="en-US"/>
              </w:rPr>
            </w:pPr>
            <w:r w:rsidRPr="00142F4E">
              <w:rPr>
                <w:rFonts w:eastAsia="Meiryo"/>
                <w:bCs/>
                <w:sz w:val="20"/>
                <w:szCs w:val="20"/>
              </w:rPr>
              <w:t>Vjerovnik</w:t>
            </w:r>
          </w:p>
        </w:tc>
        <w:tc>
          <w:tcPr>
            <w:tcW w:type="dxa" w:w="1199"/>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142F4E">
            <w:pPr>
              <w:jc w:val="center"/>
              <w:rPr>
                <w:rFonts w:eastAsia="Meiryo"/>
                <w:bCs/>
                <w:sz w:val="20"/>
                <w:szCs w:val="20"/>
                <w:lang w:eastAsia="en-US" w:val="en-US"/>
              </w:rPr>
            </w:pPr>
            <w:r w:rsidRPr="00142F4E">
              <w:rPr>
                <w:rFonts w:eastAsia="Meiryo"/>
                <w:bCs/>
                <w:sz w:val="20"/>
                <w:szCs w:val="20"/>
              </w:rPr>
              <w:t>Ukupan iznos utvrđene tražbine</w:t>
            </w:r>
          </w:p>
        </w:tc>
        <w:tc>
          <w:tcPr>
            <w:tcW w:type="dxa" w:w="1199"/>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142F4E">
            <w:pPr>
              <w:jc w:val="center"/>
              <w:rPr>
                <w:rFonts w:eastAsia="Meiryo"/>
                <w:bCs/>
                <w:sz w:val="20"/>
                <w:szCs w:val="20"/>
                <w:lang w:eastAsia="en-US" w:val="en-US"/>
              </w:rPr>
            </w:pPr>
            <w:r w:rsidRPr="00142F4E">
              <w:rPr>
                <w:rFonts w:eastAsia="Meiryo"/>
                <w:bCs/>
                <w:sz w:val="20"/>
                <w:szCs w:val="20"/>
              </w:rPr>
              <w:t>Iznos utvrđene tražbine koji se otpisuje (50%)</w:t>
            </w:r>
          </w:p>
        </w:tc>
        <w:tc>
          <w:tcPr>
            <w:tcW w:type="dxa" w:w="1200"/>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142F4E">
            <w:pPr>
              <w:jc w:val="center"/>
              <w:rPr>
                <w:rFonts w:eastAsia="Meiryo"/>
                <w:bCs/>
                <w:sz w:val="20"/>
                <w:szCs w:val="20"/>
                <w:lang w:eastAsia="en-US" w:val="en-US"/>
              </w:rPr>
            </w:pPr>
            <w:r w:rsidRPr="00142F4E">
              <w:rPr>
                <w:rFonts w:eastAsia="Meiryo"/>
                <w:bCs/>
                <w:sz w:val="20"/>
                <w:szCs w:val="20"/>
              </w:rPr>
              <w:t>Iznos utvrđene tražbine koji se namiruje obročnom otplatom (50%)</w:t>
            </w:r>
          </w:p>
        </w:tc>
        <w:tc>
          <w:tcPr>
            <w:tcW w:type="dxa" w:w="1199"/>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142F4E">
            <w:pPr>
              <w:jc w:val="center"/>
              <w:rPr>
                <w:rFonts w:eastAsia="Meiryo"/>
                <w:bCs/>
                <w:sz w:val="20"/>
                <w:szCs w:val="20"/>
                <w:lang w:eastAsia="en-US" w:val="en-US"/>
              </w:rPr>
            </w:pPr>
            <w:r w:rsidRPr="00142F4E">
              <w:rPr>
                <w:rFonts w:eastAsia="Meiryo"/>
                <w:bCs/>
                <w:sz w:val="20"/>
                <w:szCs w:val="20"/>
              </w:rPr>
              <w:t>Iznos pojedine rate</w:t>
            </w:r>
          </w:p>
        </w:tc>
      </w:tr>
      <w:tr w:rsidTr="00142F4E" w:rsidR="00142F4E" w:rsidRPr="00142F4E">
        <w:trPr>
          <w:trHeight w:val="260"/>
          <w:jc w:val="center"/>
        </w:trPr>
        <w:tc>
          <w:tcPr>
            <w:tcW w:type="dxa" w:w="508"/>
            <w:tcBorders>
              <w:top w:space="0" w:sz="8" w:color="auto" w:val="single"/>
              <w:left w:space="0" w:sz="8" w:color="auto" w:val="single"/>
              <w:bottom w:space="0" w:sz="6" w:color="auto" w:val="single"/>
              <w:right w:space="0" w:sz="6" w:color="auto" w:val="single"/>
            </w:tcBorders>
            <w:noWrap/>
            <w:vAlign w:val="bottom"/>
            <w:hideMark/>
          </w:tcPr>
          <w:p w:rsidRDefault="00F979B6" w:rsidR="00F979B6" w:rsidRPr="00142F4E">
            <w:pPr>
              <w:rPr>
                <w:rFonts w:eastAsia="Meiryo"/>
                <w:sz w:val="20"/>
                <w:szCs w:val="20"/>
                <w:lang w:eastAsia="en-US" w:val="en-US"/>
              </w:rPr>
            </w:pPr>
            <w:r w:rsidRPr="00142F4E">
              <w:rPr>
                <w:rFonts w:eastAsia="Meiryo"/>
                <w:sz w:val="20"/>
                <w:szCs w:val="20"/>
              </w:rPr>
              <w:t>1.</w:t>
            </w:r>
          </w:p>
        </w:tc>
        <w:tc>
          <w:tcPr>
            <w:tcW w:type="dxa" w:w="1418"/>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142F4E">
            <w:pPr>
              <w:rPr>
                <w:rFonts w:eastAsia="Meiryo"/>
                <w:sz w:val="20"/>
                <w:szCs w:val="20"/>
                <w:lang w:eastAsia="en-US" w:val="en-US"/>
              </w:rPr>
            </w:pPr>
            <w:r w:rsidRPr="00142F4E">
              <w:rPr>
                <w:rFonts w:eastAsia="Meiryo"/>
                <w:sz w:val="20"/>
                <w:szCs w:val="20"/>
              </w:rPr>
              <w:t>26187994862</w:t>
            </w:r>
          </w:p>
        </w:tc>
        <w:tc>
          <w:tcPr>
            <w:tcW w:type="dxa" w:w="1946"/>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142F4E">
            <w:pPr>
              <w:rPr>
                <w:rFonts w:eastAsia="Meiryo"/>
                <w:sz w:val="20"/>
                <w:szCs w:val="20"/>
                <w:lang w:eastAsia="en-US" w:val="en-US"/>
              </w:rPr>
            </w:pPr>
            <w:r w:rsidRPr="00142F4E">
              <w:rPr>
                <w:rFonts w:eastAsia="Meiryo"/>
                <w:sz w:val="20"/>
                <w:szCs w:val="20"/>
              </w:rPr>
              <w:t>CROATIA OSIGURANJE d.d.</w:t>
            </w:r>
          </w:p>
        </w:tc>
        <w:tc>
          <w:tcPr>
            <w:tcW w:type="dxa" w:w="119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142F4E">
            <w:pPr>
              <w:jc w:val="right"/>
              <w:rPr>
                <w:rFonts w:eastAsia="Meiryo"/>
                <w:sz w:val="20"/>
                <w:szCs w:val="20"/>
                <w:lang w:eastAsia="en-US" w:val="en-US"/>
              </w:rPr>
            </w:pPr>
            <w:r w:rsidRPr="00142F4E">
              <w:rPr>
                <w:rFonts w:eastAsia="Meiryo"/>
                <w:sz w:val="20"/>
                <w:szCs w:val="20"/>
              </w:rPr>
              <w:t>136.015,05</w:t>
            </w:r>
          </w:p>
        </w:tc>
        <w:tc>
          <w:tcPr>
            <w:tcW w:type="dxa" w:w="119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142F4E">
            <w:pPr>
              <w:jc w:val="right"/>
              <w:rPr>
                <w:rFonts w:eastAsia="Meiryo"/>
                <w:sz w:val="20"/>
                <w:szCs w:val="20"/>
                <w:lang w:eastAsia="en-US" w:val="en-US"/>
              </w:rPr>
            </w:pPr>
            <w:r w:rsidRPr="00142F4E">
              <w:rPr>
                <w:rFonts w:eastAsia="Meiryo"/>
                <w:sz w:val="20"/>
                <w:szCs w:val="20"/>
              </w:rPr>
              <w:t>68.007,52</w:t>
            </w:r>
          </w:p>
        </w:tc>
        <w:tc>
          <w:tcPr>
            <w:tcW w:type="dxa" w:w="1200"/>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142F4E">
            <w:pPr>
              <w:jc w:val="right"/>
              <w:rPr>
                <w:rFonts w:eastAsia="Meiryo"/>
                <w:sz w:val="20"/>
                <w:szCs w:val="20"/>
                <w:lang w:eastAsia="en-US" w:val="en-US"/>
              </w:rPr>
            </w:pPr>
            <w:r w:rsidRPr="00142F4E">
              <w:rPr>
                <w:rFonts w:eastAsia="Meiryo"/>
                <w:sz w:val="20"/>
                <w:szCs w:val="20"/>
              </w:rPr>
              <w:t>68.007,52</w:t>
            </w:r>
          </w:p>
        </w:tc>
        <w:tc>
          <w:tcPr>
            <w:tcW w:type="dxa" w:w="119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142F4E">
            <w:pPr>
              <w:jc w:val="right"/>
              <w:rPr>
                <w:rFonts w:eastAsia="Meiryo"/>
                <w:sz w:val="20"/>
                <w:szCs w:val="20"/>
                <w:lang w:eastAsia="en-US" w:val="en-US"/>
              </w:rPr>
            </w:pPr>
            <w:r w:rsidRPr="00142F4E">
              <w:rPr>
                <w:rFonts w:eastAsia="Meiryo"/>
                <w:sz w:val="20"/>
                <w:szCs w:val="20"/>
              </w:rPr>
              <w:t>3.400,37</w:t>
            </w:r>
          </w:p>
        </w:tc>
      </w:tr>
      <w:tr w:rsidTr="00142F4E" w:rsidR="00142F4E" w:rsidRPr="00142F4E">
        <w:trPr>
          <w:trHeight w:val="260"/>
          <w:jc w:val="center"/>
        </w:trPr>
        <w:tc>
          <w:tcPr>
            <w:tcW w:type="dxa" w:w="508"/>
            <w:tcBorders>
              <w:top w:space="0" w:sz="6" w:color="auto" w:val="single"/>
              <w:left w:space="0" w:sz="8" w:color="auto" w:val="single"/>
              <w:bottom w:space="0" w:sz="6" w:color="auto" w:val="single"/>
              <w:right w:space="0" w:sz="6" w:color="auto" w:val="single"/>
            </w:tcBorders>
            <w:noWrap/>
            <w:vAlign w:val="bottom"/>
            <w:hideMark/>
          </w:tcPr>
          <w:p w:rsidRDefault="00F979B6" w:rsidR="00F979B6" w:rsidRPr="00142F4E">
            <w:pPr>
              <w:rPr>
                <w:rFonts w:eastAsia="Meiryo"/>
                <w:sz w:val="20"/>
                <w:szCs w:val="20"/>
                <w:lang w:eastAsia="en-US" w:val="en-US"/>
              </w:rPr>
            </w:pPr>
            <w:r w:rsidRPr="00142F4E">
              <w:rPr>
                <w:rFonts w:eastAsia="Meiryo"/>
                <w:sz w:val="20"/>
                <w:szCs w:val="20"/>
              </w:rPr>
              <w:t>2.</w:t>
            </w:r>
          </w:p>
        </w:tc>
        <w:tc>
          <w:tcPr>
            <w:tcW w:type="dxa" w:w="1418"/>
            <w:tcBorders>
              <w:top w:space="0" w:sz="6"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142F4E">
            <w:pPr>
              <w:rPr>
                <w:rFonts w:eastAsia="Meiryo"/>
                <w:sz w:val="20"/>
                <w:szCs w:val="20"/>
                <w:lang w:eastAsia="en-US" w:val="en-US"/>
              </w:rPr>
            </w:pPr>
            <w:r w:rsidRPr="00142F4E">
              <w:rPr>
                <w:rFonts w:eastAsia="Meiryo"/>
                <w:sz w:val="20"/>
                <w:szCs w:val="20"/>
              </w:rPr>
              <w:t>23057039320</w:t>
            </w:r>
          </w:p>
        </w:tc>
        <w:tc>
          <w:tcPr>
            <w:tcW w:type="dxa" w:w="1946"/>
            <w:tcBorders>
              <w:top w:space="0" w:sz="6"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142F4E">
            <w:pPr>
              <w:rPr>
                <w:rFonts w:eastAsia="Meiryo"/>
                <w:sz w:val="20"/>
                <w:szCs w:val="20"/>
                <w:lang w:eastAsia="en-US" w:val="en-US"/>
              </w:rPr>
            </w:pPr>
            <w:r w:rsidRPr="00142F4E">
              <w:rPr>
                <w:rFonts w:eastAsia="Meiryo"/>
                <w:sz w:val="20"/>
                <w:szCs w:val="20"/>
              </w:rPr>
              <w:t>ERSTE &amp; STEIERMÄRKISCHE BANK d.d.</w:t>
            </w:r>
          </w:p>
        </w:tc>
        <w:tc>
          <w:tcPr>
            <w:tcW w:type="dxa" w:w="1199"/>
            <w:tcBorders>
              <w:top w:space="0" w:sz="6"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142F4E">
            <w:pPr>
              <w:jc w:val="right"/>
              <w:rPr>
                <w:rFonts w:eastAsia="Meiryo"/>
                <w:sz w:val="20"/>
                <w:szCs w:val="20"/>
                <w:lang w:eastAsia="en-US" w:val="en-US"/>
              </w:rPr>
            </w:pPr>
            <w:r w:rsidRPr="00142F4E">
              <w:rPr>
                <w:rFonts w:eastAsia="Meiryo"/>
                <w:sz w:val="20"/>
                <w:szCs w:val="20"/>
              </w:rPr>
              <w:t>53,00</w:t>
            </w:r>
          </w:p>
        </w:tc>
        <w:tc>
          <w:tcPr>
            <w:tcW w:type="dxa" w:w="1199"/>
            <w:tcBorders>
              <w:top w:space="0" w:sz="6"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142F4E">
            <w:pPr>
              <w:jc w:val="right"/>
              <w:rPr>
                <w:rFonts w:eastAsia="Meiryo"/>
                <w:sz w:val="20"/>
                <w:szCs w:val="20"/>
                <w:lang w:eastAsia="en-US" w:val="en-US"/>
              </w:rPr>
            </w:pPr>
            <w:r w:rsidRPr="00142F4E">
              <w:rPr>
                <w:rFonts w:eastAsia="Meiryo"/>
                <w:sz w:val="20"/>
                <w:szCs w:val="20"/>
              </w:rPr>
              <w:t>26,50</w:t>
            </w:r>
          </w:p>
        </w:tc>
        <w:tc>
          <w:tcPr>
            <w:tcW w:type="dxa" w:w="1200"/>
            <w:tcBorders>
              <w:top w:space="0" w:sz="6"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142F4E">
            <w:pPr>
              <w:jc w:val="right"/>
              <w:rPr>
                <w:rFonts w:eastAsia="Meiryo"/>
                <w:sz w:val="20"/>
                <w:szCs w:val="20"/>
                <w:lang w:eastAsia="en-US" w:val="en-US"/>
              </w:rPr>
            </w:pPr>
            <w:r w:rsidRPr="00142F4E">
              <w:rPr>
                <w:rFonts w:eastAsia="Meiryo"/>
                <w:sz w:val="20"/>
                <w:szCs w:val="20"/>
              </w:rPr>
              <w:t>26,50</w:t>
            </w:r>
          </w:p>
        </w:tc>
        <w:tc>
          <w:tcPr>
            <w:tcW w:type="dxa" w:w="1199"/>
            <w:tcBorders>
              <w:top w:space="0" w:sz="6"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142F4E">
            <w:pPr>
              <w:jc w:val="right"/>
              <w:rPr>
                <w:rFonts w:eastAsia="Meiryo"/>
                <w:sz w:val="20"/>
                <w:szCs w:val="20"/>
                <w:lang w:eastAsia="en-US" w:val="en-US"/>
              </w:rPr>
            </w:pPr>
            <w:r w:rsidRPr="00142F4E">
              <w:rPr>
                <w:rFonts w:eastAsia="Meiryo"/>
                <w:sz w:val="20"/>
                <w:szCs w:val="20"/>
              </w:rPr>
              <w:t>1,32</w:t>
            </w:r>
          </w:p>
        </w:tc>
      </w:tr>
      <w:tr w:rsidTr="00142F4E" w:rsidR="00142F4E" w:rsidRPr="00142F4E">
        <w:trPr>
          <w:trHeight w:val="260"/>
          <w:jc w:val="center"/>
        </w:trPr>
        <w:tc>
          <w:tcPr>
            <w:tcW w:type="dxa" w:w="1926"/>
            <w:gridSpan w:val="2"/>
            <w:tcBorders>
              <w:top w:space="0" w:sz="6" w:color="auto" w:val="single"/>
              <w:left w:space="0" w:sz="8" w:color="auto" w:val="single"/>
              <w:bottom w:space="0" w:sz="8" w:color="auto" w:val="single"/>
              <w:right w:space="0" w:sz="6" w:color="auto" w:val="single"/>
            </w:tcBorders>
            <w:noWrap/>
            <w:vAlign w:val="bottom"/>
            <w:hideMark/>
          </w:tcPr>
          <w:p w:rsidRDefault="00F979B6" w:rsidR="00F979B6" w:rsidRPr="00142F4E">
            <w:pPr>
              <w:rPr>
                <w:rFonts w:eastAsia="Meiryo"/>
                <w:sz w:val="20"/>
                <w:szCs w:val="20"/>
                <w:lang w:eastAsia="en-US" w:val="en-US"/>
              </w:rPr>
            </w:pPr>
            <w:r w:rsidRPr="00142F4E">
              <w:rPr>
                <w:rFonts w:eastAsia="Meiryo"/>
                <w:sz w:val="20"/>
                <w:szCs w:val="20"/>
              </w:rPr>
              <w:t>UKUPNO:</w:t>
            </w:r>
          </w:p>
        </w:tc>
        <w:tc>
          <w:tcPr>
            <w:tcW w:type="dxa" w:w="1946"/>
            <w:tcBorders>
              <w:top w:space="0" w:sz="6" w:color="auto" w:val="single"/>
              <w:left w:space="0" w:sz="6" w:color="auto" w:val="single"/>
              <w:bottom w:space="0" w:sz="8" w:color="auto" w:val="single"/>
              <w:right w:space="0" w:sz="6" w:color="auto" w:val="single"/>
            </w:tcBorders>
            <w:shd w:fill="FFFFFF" w:color="auto" w:val="clear"/>
            <w:noWrap/>
            <w:vAlign w:val="center"/>
          </w:tcPr>
          <w:p w:rsidRDefault="00F979B6" w:rsidR="00F979B6" w:rsidRPr="00142F4E">
            <w:pPr>
              <w:rPr>
                <w:rFonts w:eastAsia="Meiryo"/>
                <w:sz w:val="20"/>
                <w:szCs w:val="20"/>
                <w:lang w:eastAsia="en-US" w:val="en-US"/>
              </w:rPr>
            </w:pPr>
          </w:p>
        </w:tc>
        <w:tc>
          <w:tcPr>
            <w:tcW w:type="dxa" w:w="1199"/>
            <w:tcBorders>
              <w:top w:space="0" w:sz="6" w:color="auto" w:val="single"/>
              <w:left w:space="0" w:sz="6" w:color="auto" w:val="single"/>
              <w:bottom w:space="0" w:sz="8" w:color="auto" w:val="single"/>
              <w:right w:space="0" w:sz="6" w:color="auto" w:val="single"/>
            </w:tcBorders>
            <w:shd w:fill="FFFFFF" w:color="auto" w:val="clear"/>
            <w:noWrap/>
            <w:vAlign w:val="center"/>
            <w:hideMark/>
          </w:tcPr>
          <w:p w:rsidRDefault="00F979B6" w:rsidR="00F979B6" w:rsidRPr="00142F4E">
            <w:pPr>
              <w:jc w:val="right"/>
              <w:rPr>
                <w:rFonts w:eastAsia="Meiryo"/>
                <w:sz w:val="20"/>
                <w:szCs w:val="20"/>
                <w:lang w:eastAsia="en-US" w:val="en-US"/>
              </w:rPr>
            </w:pPr>
            <w:r w:rsidRPr="00142F4E">
              <w:rPr>
                <w:rFonts w:eastAsia="Meiryo"/>
                <w:sz w:val="20"/>
                <w:szCs w:val="20"/>
              </w:rPr>
              <w:t>136.068,05</w:t>
            </w:r>
          </w:p>
        </w:tc>
        <w:tc>
          <w:tcPr>
            <w:tcW w:type="dxa" w:w="1199"/>
            <w:tcBorders>
              <w:top w:space="0" w:sz="6" w:color="auto" w:val="single"/>
              <w:left w:space="0" w:sz="6" w:color="auto" w:val="single"/>
              <w:bottom w:space="0" w:sz="8" w:color="auto" w:val="single"/>
              <w:right w:space="0" w:sz="6" w:color="auto" w:val="single"/>
            </w:tcBorders>
            <w:shd w:fill="FFFFFF" w:color="auto" w:val="clear"/>
            <w:noWrap/>
            <w:vAlign w:val="center"/>
            <w:hideMark/>
          </w:tcPr>
          <w:p w:rsidRDefault="00F979B6" w:rsidR="00F979B6" w:rsidRPr="00142F4E">
            <w:pPr>
              <w:jc w:val="right"/>
              <w:rPr>
                <w:rFonts w:eastAsia="Meiryo"/>
                <w:sz w:val="20"/>
                <w:szCs w:val="20"/>
                <w:lang w:eastAsia="en-US" w:val="en-US"/>
              </w:rPr>
            </w:pPr>
            <w:r w:rsidRPr="00142F4E">
              <w:rPr>
                <w:rFonts w:eastAsia="Meiryo"/>
                <w:sz w:val="20"/>
                <w:szCs w:val="20"/>
              </w:rPr>
              <w:t>68.034,03</w:t>
            </w:r>
          </w:p>
        </w:tc>
        <w:tc>
          <w:tcPr>
            <w:tcW w:type="dxa" w:w="1200"/>
            <w:tcBorders>
              <w:top w:space="0" w:sz="6" w:color="auto" w:val="single"/>
              <w:left w:space="0" w:sz="6" w:color="auto" w:val="single"/>
              <w:bottom w:space="0" w:sz="8" w:color="auto" w:val="single"/>
              <w:right w:space="0" w:sz="6" w:color="auto" w:val="single"/>
            </w:tcBorders>
            <w:shd w:fill="FFFFFF" w:color="auto" w:val="clear"/>
            <w:noWrap/>
            <w:vAlign w:val="center"/>
            <w:hideMark/>
          </w:tcPr>
          <w:p w:rsidRDefault="00F979B6" w:rsidR="00F979B6" w:rsidRPr="00142F4E">
            <w:pPr>
              <w:jc w:val="right"/>
              <w:rPr>
                <w:rFonts w:eastAsia="Meiryo"/>
                <w:sz w:val="20"/>
                <w:szCs w:val="20"/>
                <w:lang w:eastAsia="en-US" w:val="en-US"/>
              </w:rPr>
            </w:pPr>
            <w:r w:rsidRPr="00142F4E">
              <w:rPr>
                <w:rFonts w:eastAsia="Meiryo"/>
                <w:sz w:val="20"/>
                <w:szCs w:val="20"/>
              </w:rPr>
              <w:t>68.034,03</w:t>
            </w:r>
          </w:p>
        </w:tc>
        <w:tc>
          <w:tcPr>
            <w:tcW w:type="dxa" w:w="1199"/>
            <w:tcBorders>
              <w:top w:space="0" w:sz="6" w:color="auto" w:val="single"/>
              <w:left w:space="0" w:sz="6" w:color="auto" w:val="single"/>
              <w:bottom w:space="0" w:sz="8" w:color="auto" w:val="single"/>
              <w:right w:space="0" w:sz="6" w:color="auto" w:val="single"/>
            </w:tcBorders>
            <w:shd w:fill="FFFFFF" w:color="auto" w:val="clear"/>
            <w:noWrap/>
            <w:vAlign w:val="center"/>
          </w:tcPr>
          <w:p w:rsidRDefault="00F979B6" w:rsidR="00F979B6" w:rsidRPr="00142F4E">
            <w:pPr>
              <w:jc w:val="right"/>
              <w:rPr>
                <w:rFonts w:eastAsia="Meiryo"/>
                <w:sz w:val="20"/>
                <w:szCs w:val="20"/>
                <w:lang w:eastAsia="en-US" w:val="en-US"/>
              </w:rPr>
            </w:pPr>
          </w:p>
        </w:tc>
      </w:tr>
    </w:tbl>
    <w:p w:rsidRDefault="00F979B6" w:rsidP="00F979B6" w:rsidR="00F979B6" w:rsidRPr="007C1F25">
      <w:pPr>
        <w:ind w:hanging="567" w:left="567"/>
        <w:rPr>
          <w:rFonts w:eastAsia="Meiryo UI"/>
          <w:b/>
          <w:lang w:eastAsia="en-US" w:val="en-US"/>
        </w:rPr>
      </w:pP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Tražbine vjerovnika kategorije (A1) navedene u tablici u prethodnom članku ove Nagodbe, Dužnik će namiriti vjerovnicima tražbina kategorije (A1) na sljedeći način:</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Svakom pojedinom vjerovniku tražbina kategorije (A1) dio ukupno utvrđene tražbine u iznosu navedenom u tablici tražbina vjerovnika kategorije (A1), koji dio čini 50% ukupno utvrđene tražbine, otpisuje se u cijelosti s danom otvaranja postupka, 11. ožujka 2016. godine. Svaki pojedini vjerovnik tražbina kategorije (A1) Nagodbom otpušta Dužniku dio svoje tražbine kategorije (A1) u navedenom iznosu, a Dužnik pristaje na takav otpust duga.</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 xml:space="preserve">Svakom pojedinom vjerovniku kategorije (A1) ukupni preostali dio utvrđene tražbine naveden u tablici tražbina vjerovnika kategorije (A1), koji dio čini 50% ukupno utvrđene tražbine, bit će namiren obročnom otplatom u sveukupnom roku od 132 (stotridestidva) mjeseca </w:t>
      </w:r>
      <w:r w:rsidRPr="007C1F25">
        <w:rPr>
          <w:rFonts w:eastAsia="Meiryo UI"/>
          <w:bCs/>
        </w:rPr>
        <w:t xml:space="preserve">u koji je uračunato trajanje počeka od 12 (dvanaest) mjeseci, uz otplatu u 20 (dvadeset) jednakih šestomjesečnih obroka </w:t>
      </w:r>
      <w:r w:rsidRPr="007C1F25">
        <w:rPr>
          <w:rFonts w:eastAsia="Meiryo UI"/>
        </w:rPr>
        <w:t>od kojih prvi dospijeva nakon proteka razdoblja počeka, računajući od dana pravomoćnosti rješenja o potvrdi ove predstečajne nagodbe, uz obvezu plaćanja kamate po fiksnoj stopi od 4,5 % godišnje, koja kamata se obračunava od dana sklapanja predstečajne nagodbe do potpune isplate na neotplaćeni dio glavnice duga. U razdoblju počeka kamata se obračunava i naplaćuje polugodišnje, a u periodu otplate glavnice duga obračunava se i naplaćuje zajedno s ratom duga. Eventualno preostali iznos tražbine koji nije djeljiv s brojem 20 (dvadeset), naveden u tablici tražbina vjerovnika kategorije (A1), Dužnik će isplatiti vjerovniku istovremeno s posljednjom ratom obročne otplate opisane u ovom članku.</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Dužnik i vjerovnici tražbina kategorije (A1) suglasno utvrđuju kako svaki vjerovnik tražbina kategorije (A1) ima pravo iznosima plaćenima od strane Dužnika, u skladu s odredbama ove Nagodbe namirivati tražbine prema Dužniku u redoslijedu i iznosu na način kako to određuje ova Nagodba.</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Ako Dužnik zakasni s isplatom pojedine rate u odnosu na rokove određene ovom Nagodbom, duguje vjerovniku predstečajne Nagodbe zakonsku zateznu kamatu, u mjeri u kojoj je to dozvoljeno mjerodavnim propisima, po stopi određenoj za odnose između trgovaca, za razdoblje od dospijeća istog do isplate.</w:t>
      </w:r>
    </w:p>
    <w:p w:rsidRDefault="00F979B6" w:rsidP="00F979B6" w:rsidR="00F979B6" w:rsidRPr="0092499B">
      <w:pPr>
        <w:rPr>
          <w:rFonts w:eastAsia="Meiryo UI"/>
        </w:rPr>
      </w:pPr>
      <w:r w:rsidRPr="0092499B">
        <w:rPr>
          <w:rFonts w:eastAsia="Meiryo UI"/>
        </w:rPr>
        <w:t>(A2)</w:t>
      </w:r>
      <w:r w:rsidRPr="0092499B">
        <w:rPr>
          <w:rFonts w:eastAsia="Meiryo UI"/>
        </w:rPr>
        <w:tab/>
        <w:t>Obveze prema financijskim institucijama – razlučni vjerovnici</w:t>
      </w:r>
    </w:p>
    <w:p w:rsidRDefault="00F979B6" w:rsidP="00F979B6" w:rsidR="00F979B6" w:rsidRPr="0092499B">
      <w:pPr>
        <w:rPr>
          <w:rFonts w:eastAsia="Meiryo UI"/>
        </w:rPr>
      </w:pPr>
    </w:p>
    <w:tbl>
      <w:tblPr>
        <w:tblW w:type="dxa" w:w="8550"/>
        <w:jc w:val="center"/>
        <w:tblLayout w:type="fixed"/>
        <w:tblLook w:val="04A0" w:noVBand="1" w:noHBand="0" w:lastColumn="0" w:firstColumn="1" w:lastRow="0" w:firstRow="1"/>
      </w:tblPr>
      <w:tblGrid>
        <w:gridCol w:w="522"/>
        <w:gridCol w:w="1246"/>
        <w:gridCol w:w="1985"/>
        <w:gridCol w:w="1199"/>
        <w:gridCol w:w="1199"/>
        <w:gridCol w:w="1200"/>
        <w:gridCol w:w="1199"/>
      </w:tblGrid>
      <w:tr w:rsidTr="00F979B6" w:rsidR="00F979B6" w:rsidRPr="007C1F25">
        <w:trPr>
          <w:trHeight w:val="1120"/>
          <w:jc w:val="center"/>
        </w:trPr>
        <w:tc>
          <w:tcPr>
            <w:tcW w:type="dxa" w:w="523"/>
            <w:tcBorders>
              <w:top w:space="0" w:sz="8" w:color="auto" w:val="single"/>
              <w:left w:space="0" w:sz="8" w:color="auto" w:val="single"/>
              <w:bottom w:space="0" w:sz="8" w:color="auto" w:val="single"/>
              <w:right w:space="0" w:sz="8" w:color="auto" w:val="single"/>
            </w:tcBorders>
            <w:shd w:fill="D9D9D9" w:color="auto" w:val="clear"/>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Rbr.</w:t>
            </w:r>
          </w:p>
        </w:tc>
        <w:tc>
          <w:tcPr>
            <w:tcW w:type="dxa" w:w="1246"/>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ind w:right="34"/>
              <w:jc w:val="center"/>
              <w:rPr>
                <w:rFonts w:eastAsia="Meiryo"/>
                <w:bCs/>
                <w:sz w:val="20"/>
                <w:szCs w:val="20"/>
                <w:lang w:eastAsia="en-US" w:val="en-US"/>
              </w:rPr>
            </w:pPr>
            <w:r w:rsidRPr="007C1F25">
              <w:rPr>
                <w:rFonts w:eastAsia="Meiryo"/>
                <w:bCs/>
                <w:sz w:val="20"/>
                <w:szCs w:val="20"/>
              </w:rPr>
              <w:t xml:space="preserve">OIB </w:t>
            </w:r>
          </w:p>
        </w:tc>
        <w:tc>
          <w:tcPr>
            <w:tcW w:type="dxa" w:w="1984"/>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jc w:val="center"/>
              <w:rPr>
                <w:rFonts w:eastAsia="Meiryo"/>
                <w:bCs/>
                <w:sz w:val="20"/>
                <w:szCs w:val="20"/>
                <w:lang w:eastAsia="en-US" w:val="en-US"/>
              </w:rPr>
            </w:pPr>
            <w:r w:rsidRPr="007C1F25">
              <w:rPr>
                <w:rFonts w:eastAsia="Meiryo"/>
                <w:bCs/>
                <w:sz w:val="20"/>
                <w:szCs w:val="20"/>
              </w:rPr>
              <w:t>Vjerovnik</w:t>
            </w:r>
          </w:p>
        </w:tc>
        <w:tc>
          <w:tcPr>
            <w:tcW w:type="dxa" w:w="1198"/>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jc w:val="center"/>
              <w:rPr>
                <w:rFonts w:eastAsia="Meiryo"/>
                <w:bCs/>
                <w:sz w:val="20"/>
                <w:szCs w:val="20"/>
                <w:lang w:eastAsia="en-US" w:val="en-US"/>
              </w:rPr>
            </w:pPr>
            <w:r w:rsidRPr="007C1F25">
              <w:rPr>
                <w:rFonts w:eastAsia="Meiryo"/>
                <w:bCs/>
                <w:sz w:val="20"/>
                <w:szCs w:val="20"/>
              </w:rPr>
              <w:t>Ukupan iznos utvrđene tražbine</w:t>
            </w:r>
          </w:p>
        </w:tc>
        <w:tc>
          <w:tcPr>
            <w:tcW w:type="dxa" w:w="1198"/>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jc w:val="center"/>
              <w:rPr>
                <w:rFonts w:eastAsia="Meiryo"/>
                <w:bCs/>
                <w:sz w:val="20"/>
                <w:szCs w:val="20"/>
                <w:lang w:eastAsia="en-US" w:val="en-US"/>
              </w:rPr>
            </w:pPr>
            <w:r w:rsidRPr="007C1F25">
              <w:rPr>
                <w:rFonts w:eastAsia="Meiryo"/>
                <w:bCs/>
                <w:sz w:val="20"/>
                <w:szCs w:val="20"/>
              </w:rPr>
              <w:t>Iznos utvrđene tražbine koji se otpisuje (50%)</w:t>
            </w:r>
          </w:p>
        </w:tc>
        <w:tc>
          <w:tcPr>
            <w:tcW w:type="dxa" w:w="1199"/>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jc w:val="center"/>
              <w:rPr>
                <w:rFonts w:eastAsia="Meiryo"/>
                <w:bCs/>
                <w:sz w:val="20"/>
                <w:szCs w:val="20"/>
                <w:lang w:eastAsia="en-US" w:val="en-US"/>
              </w:rPr>
            </w:pPr>
            <w:r w:rsidRPr="007C1F25">
              <w:rPr>
                <w:rFonts w:eastAsia="Meiryo"/>
                <w:bCs/>
                <w:sz w:val="20"/>
                <w:szCs w:val="20"/>
              </w:rPr>
              <w:t>Iznos utvrđene tražbine koji se namiruje obročnom otplatom (50%)</w:t>
            </w:r>
          </w:p>
        </w:tc>
        <w:tc>
          <w:tcPr>
            <w:tcW w:type="dxa" w:w="1198"/>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jc w:val="center"/>
              <w:rPr>
                <w:rFonts w:eastAsia="Meiryo"/>
                <w:bCs/>
                <w:sz w:val="20"/>
                <w:szCs w:val="20"/>
                <w:lang w:eastAsia="en-US" w:val="en-US"/>
              </w:rPr>
            </w:pPr>
            <w:r w:rsidRPr="007C1F25">
              <w:rPr>
                <w:rFonts w:eastAsia="Meiryo"/>
                <w:bCs/>
                <w:sz w:val="20"/>
                <w:szCs w:val="20"/>
              </w:rPr>
              <w:t>Iznos pojedine rate</w:t>
            </w:r>
          </w:p>
        </w:tc>
      </w:tr>
      <w:tr w:rsidTr="00F979B6" w:rsidR="00F979B6" w:rsidRPr="007C1F25">
        <w:trPr>
          <w:trHeight w:val="260"/>
          <w:jc w:val="center"/>
        </w:trPr>
        <w:tc>
          <w:tcPr>
            <w:tcW w:type="dxa" w:w="523"/>
            <w:tcBorders>
              <w:top w:space="0" w:sz="8" w:color="auto" w:val="single"/>
              <w:left w:space="0" w:sz="8" w:color="auto" w:val="single"/>
              <w:bottom w:space="0" w:sz="6" w:color="auto" w:val="single"/>
              <w:right w:space="0" w:sz="6" w:color="auto" w:val="single"/>
            </w:tcBorders>
            <w:noWrap/>
            <w:vAlign w:val="bottom"/>
            <w:hideMark/>
          </w:tcPr>
          <w:p w:rsidRDefault="00F979B6" w:rsidR="00F979B6" w:rsidRPr="007C1F25">
            <w:pPr>
              <w:rPr>
                <w:rFonts w:eastAsia="Meiryo"/>
                <w:sz w:val="20"/>
                <w:szCs w:val="20"/>
                <w:lang w:eastAsia="en-US" w:val="en-US"/>
              </w:rPr>
            </w:pPr>
            <w:r w:rsidRPr="007C1F25">
              <w:rPr>
                <w:rFonts w:eastAsia="Meiryo"/>
                <w:sz w:val="20"/>
                <w:szCs w:val="20"/>
              </w:rPr>
              <w:t>1.</w:t>
            </w:r>
          </w:p>
        </w:tc>
        <w:tc>
          <w:tcPr>
            <w:tcW w:type="dxa" w:w="1246"/>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rPr>
                <w:rFonts w:eastAsia="Meiryo"/>
                <w:sz w:val="20"/>
                <w:szCs w:val="20"/>
                <w:lang w:eastAsia="en-US" w:val="en-US"/>
              </w:rPr>
            </w:pPr>
            <w:r w:rsidRPr="007C1F25">
              <w:rPr>
                <w:rFonts w:eastAsia="Meiryo"/>
                <w:sz w:val="20"/>
                <w:szCs w:val="20"/>
              </w:rPr>
              <w:t>89346389541</w:t>
            </w:r>
          </w:p>
        </w:tc>
        <w:tc>
          <w:tcPr>
            <w:tcW w:type="dxa" w:w="1984"/>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rPr>
                <w:rFonts w:eastAsia="Meiryo"/>
                <w:sz w:val="20"/>
                <w:szCs w:val="20"/>
                <w:lang w:eastAsia="en-US" w:val="en-US"/>
              </w:rPr>
            </w:pPr>
            <w:r w:rsidRPr="007C1F25">
              <w:rPr>
                <w:rFonts w:eastAsia="Meiryo"/>
                <w:sz w:val="20"/>
                <w:szCs w:val="20"/>
              </w:rPr>
              <w:t>ABANKA d.d.</w:t>
            </w:r>
          </w:p>
        </w:tc>
        <w:tc>
          <w:tcPr>
            <w:tcW w:type="dxa" w:w="1198"/>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86.682.851,92</w:t>
            </w:r>
          </w:p>
        </w:tc>
        <w:tc>
          <w:tcPr>
            <w:tcW w:type="dxa" w:w="1198"/>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43.341.425,96</w:t>
            </w:r>
          </w:p>
        </w:tc>
        <w:tc>
          <w:tcPr>
            <w:tcW w:type="dxa" w:w="119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43.341.425,96</w:t>
            </w:r>
          </w:p>
        </w:tc>
        <w:tc>
          <w:tcPr>
            <w:tcW w:type="dxa" w:w="1198"/>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2.167.071</w:t>
            </w:r>
          </w:p>
        </w:tc>
      </w:tr>
      <w:tr w:rsidTr="00F979B6" w:rsidR="00F979B6" w:rsidRPr="007C1F25">
        <w:trPr>
          <w:trHeight w:val="260"/>
          <w:jc w:val="center"/>
        </w:trPr>
        <w:tc>
          <w:tcPr>
            <w:tcW w:type="dxa" w:w="1769"/>
            <w:gridSpan w:val="2"/>
            <w:tcBorders>
              <w:top w:space="0" w:sz="6" w:color="auto" w:val="single"/>
              <w:left w:space="0" w:sz="8" w:color="auto" w:val="single"/>
              <w:bottom w:space="0" w:sz="8" w:color="auto" w:val="single"/>
              <w:right w:space="0" w:sz="6" w:color="auto" w:val="single"/>
            </w:tcBorders>
            <w:noWrap/>
            <w:vAlign w:val="bottom"/>
            <w:hideMark/>
          </w:tcPr>
          <w:p w:rsidRDefault="00F979B6" w:rsidR="00F979B6" w:rsidRPr="007C1F25">
            <w:pPr>
              <w:rPr>
                <w:rFonts w:eastAsia="Meiryo"/>
                <w:sz w:val="20"/>
                <w:szCs w:val="20"/>
                <w:lang w:eastAsia="en-US" w:val="en-US"/>
              </w:rPr>
            </w:pPr>
            <w:r w:rsidRPr="007C1F25">
              <w:rPr>
                <w:rFonts w:eastAsia="Meiryo"/>
                <w:sz w:val="20"/>
                <w:szCs w:val="20"/>
              </w:rPr>
              <w:t>UKUPNO:</w:t>
            </w:r>
          </w:p>
        </w:tc>
        <w:tc>
          <w:tcPr>
            <w:tcW w:type="dxa" w:w="1984"/>
            <w:tcBorders>
              <w:top w:space="0" w:sz="6" w:color="auto" w:val="single"/>
              <w:left w:space="0" w:sz="6" w:color="auto" w:val="single"/>
              <w:bottom w:space="0" w:sz="8" w:color="auto" w:val="single"/>
              <w:right w:space="0" w:sz="6" w:color="auto" w:val="single"/>
            </w:tcBorders>
            <w:shd w:fill="FFFFFF" w:color="auto" w:val="clear"/>
            <w:noWrap/>
            <w:vAlign w:val="center"/>
          </w:tcPr>
          <w:p w:rsidRDefault="00F979B6" w:rsidR="00F979B6" w:rsidRPr="007C1F25">
            <w:pPr>
              <w:rPr>
                <w:rFonts w:eastAsia="Meiryo"/>
                <w:sz w:val="20"/>
                <w:szCs w:val="20"/>
                <w:lang w:eastAsia="en-US" w:val="en-US"/>
              </w:rPr>
            </w:pPr>
          </w:p>
        </w:tc>
        <w:tc>
          <w:tcPr>
            <w:tcW w:type="dxa" w:w="1198"/>
            <w:tcBorders>
              <w:top w:space="0" w:sz="6" w:color="auto" w:val="single"/>
              <w:left w:space="0" w:sz="6" w:color="auto" w:val="single"/>
              <w:bottom w:space="0" w:sz="8"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86.682.851,92</w:t>
            </w:r>
          </w:p>
        </w:tc>
        <w:tc>
          <w:tcPr>
            <w:tcW w:type="dxa" w:w="1198"/>
            <w:tcBorders>
              <w:top w:space="0" w:sz="6" w:color="auto" w:val="single"/>
              <w:left w:space="0" w:sz="6" w:color="auto" w:val="single"/>
              <w:bottom w:space="0" w:sz="8"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43.341.425,96</w:t>
            </w:r>
          </w:p>
        </w:tc>
        <w:tc>
          <w:tcPr>
            <w:tcW w:type="dxa" w:w="1199"/>
            <w:tcBorders>
              <w:top w:space="0" w:sz="6" w:color="auto" w:val="single"/>
              <w:left w:space="0" w:sz="6" w:color="auto" w:val="single"/>
              <w:bottom w:space="0" w:sz="8"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43.341.425,96</w:t>
            </w:r>
          </w:p>
        </w:tc>
        <w:tc>
          <w:tcPr>
            <w:tcW w:type="dxa" w:w="1198"/>
            <w:tcBorders>
              <w:top w:space="0" w:sz="6" w:color="auto" w:val="single"/>
              <w:left w:space="0" w:sz="6" w:color="auto" w:val="single"/>
              <w:bottom w:space="0" w:sz="8" w:color="auto" w:val="single"/>
              <w:right w:space="0" w:sz="6" w:color="auto" w:val="single"/>
            </w:tcBorders>
            <w:shd w:fill="FFFFFF" w:color="auto" w:val="clear"/>
            <w:noWrap/>
            <w:vAlign w:val="center"/>
          </w:tcPr>
          <w:p w:rsidRDefault="00F979B6" w:rsidR="00F979B6" w:rsidRPr="007C1F25">
            <w:pPr>
              <w:jc w:val="right"/>
              <w:rPr>
                <w:rFonts w:eastAsia="Meiryo"/>
                <w:sz w:val="20"/>
                <w:szCs w:val="20"/>
                <w:lang w:eastAsia="en-US" w:val="en-US"/>
              </w:rPr>
            </w:pPr>
          </w:p>
        </w:tc>
      </w:tr>
    </w:tbl>
    <w:p w:rsidRDefault="00F979B6" w:rsidP="00F979B6" w:rsidR="00F979B6" w:rsidRPr="007C1F25">
      <w:pPr>
        <w:widowControl w:val="false"/>
        <w:autoSpaceDE w:val="false"/>
        <w:autoSpaceDN w:val="false"/>
        <w:adjustRightInd w:val="false"/>
        <w:spacing w:after="240"/>
        <w:jc w:val="both"/>
        <w:rPr>
          <w:rFonts w:eastAsia="Meiryo UI"/>
          <w:lang w:eastAsia="en-US" w:val="en-US"/>
        </w:rPr>
      </w:pP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Otplatu tražbine vjerovnika kategorije (A2) navedenu u tablici u prethodnom članku ove Nagodbe, a koja je osigurana založnim pravom vjerovnika na nekretninama u vlasništvu Dužnika te za koju vjerovnik kao razlučni vjerovnik tijekom trajanja postupka predstečajne nagodbe nije dao izjavu o odricanju od prava na odvojeno namirenje, Dužnik će regulirati izvan ove Nagodbe.</w:t>
      </w:r>
    </w:p>
    <w:p w:rsidRDefault="00F979B6" w:rsidP="00F979B6" w:rsidR="00F979B6" w:rsidRPr="0092499B">
      <w:pPr>
        <w:rPr>
          <w:rFonts w:eastAsia="Meiryo UI"/>
          <w:lang w:val="en-US"/>
        </w:rPr>
      </w:pPr>
      <w:r w:rsidRPr="007C1F25">
        <w:rPr>
          <w:rFonts w:eastAsia="Meiryo UI"/>
          <w:b/>
          <w:i/>
        </w:rPr>
        <w:t xml:space="preserve"> </w:t>
      </w:r>
      <w:r w:rsidRPr="0092499B">
        <w:rPr>
          <w:rFonts w:eastAsia="Meiryo UI"/>
        </w:rPr>
        <w:t>(B1)</w:t>
      </w:r>
      <w:r w:rsidRPr="0092499B">
        <w:rPr>
          <w:rFonts w:eastAsia="Meiryo UI"/>
        </w:rPr>
        <w:tab/>
        <w:t>Obveze prema tijelima javne uprave i trgovačkim društvima u većinskom državnom vlasništvu;</w:t>
      </w:r>
    </w:p>
    <w:p w:rsidRDefault="00F979B6" w:rsidP="00F979B6" w:rsidR="00F979B6" w:rsidRPr="007C1F25">
      <w:pPr>
        <w:rPr>
          <w:rFonts w:eastAsia="Meiryo UI"/>
          <w:b/>
          <w:i/>
        </w:rPr>
      </w:pPr>
    </w:p>
    <w:tbl>
      <w:tblPr>
        <w:tblW w:type="dxa" w:w="8865"/>
        <w:tblInd w:type="dxa" w:w="108"/>
        <w:tblLayout w:type="fixed"/>
        <w:tblLook w:val="04A0" w:noVBand="1" w:noHBand="0" w:lastColumn="0" w:firstColumn="1" w:lastRow="0" w:firstRow="1"/>
      </w:tblPr>
      <w:tblGrid>
        <w:gridCol w:w="567"/>
        <w:gridCol w:w="1076"/>
        <w:gridCol w:w="2387"/>
        <w:gridCol w:w="1212"/>
        <w:gridCol w:w="1338"/>
        <w:gridCol w:w="1209"/>
        <w:gridCol w:w="1076"/>
      </w:tblGrid>
      <w:tr w:rsidTr="00F979B6" w:rsidR="00F979B6" w:rsidRPr="007C1F25">
        <w:trPr>
          <w:trHeight w:val="1224"/>
        </w:trPr>
        <w:tc>
          <w:tcPr>
            <w:tcW w:type="dxa" w:w="568"/>
            <w:tcBorders>
              <w:top w:space="0" w:sz="8" w:color="auto" w:val="single"/>
              <w:left w:space="0" w:sz="8" w:color="auto" w:val="single"/>
              <w:bottom w:space="0" w:sz="8" w:color="auto" w:val="single"/>
              <w:right w:space="0" w:sz="8" w:color="auto" w:val="single"/>
            </w:tcBorders>
            <w:shd w:fill="D9D9D9" w:color="auto" w:val="clear"/>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Rbr.</w:t>
            </w:r>
          </w:p>
        </w:tc>
        <w:tc>
          <w:tcPr>
            <w:tcW w:type="dxa" w:w="1077"/>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 xml:space="preserve">OIB </w:t>
            </w:r>
          </w:p>
        </w:tc>
        <w:tc>
          <w:tcPr>
            <w:tcW w:type="dxa" w:w="2388"/>
            <w:tcBorders>
              <w:top w:space="0" w:sz="8" w:color="auto" w:val="single"/>
              <w:left w:val="nil"/>
              <w:bottom w:space="0" w:sz="8" w:color="auto" w:val="single"/>
              <w:right w:space="0" w:sz="8" w:color="auto" w:val="single"/>
            </w:tcBorders>
            <w:shd w:fill="D9D9D9" w:color="auto" w:val="clear"/>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Vjerovnik</w:t>
            </w:r>
          </w:p>
        </w:tc>
        <w:tc>
          <w:tcPr>
            <w:tcW w:type="dxa" w:w="1212"/>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Ukupan iznos utvrđene tražbine</w:t>
            </w:r>
          </w:p>
        </w:tc>
        <w:tc>
          <w:tcPr>
            <w:tcW w:type="dxa" w:w="1338"/>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Iznos utvrđene tražbine koji se otpisuje (50%)</w:t>
            </w:r>
          </w:p>
        </w:tc>
        <w:tc>
          <w:tcPr>
            <w:tcW w:type="dxa" w:w="1209"/>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Iznos utvrđene tražbine koji se namiruje obročnom otplatom (50%)</w:t>
            </w:r>
          </w:p>
        </w:tc>
        <w:tc>
          <w:tcPr>
            <w:tcW w:type="dxa" w:w="1076"/>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Iznos pojedine rate</w:t>
            </w:r>
          </w:p>
        </w:tc>
      </w:tr>
      <w:tr w:rsidTr="00F979B6" w:rsidR="00F979B6" w:rsidRPr="007C1F25">
        <w:trPr>
          <w:trHeight w:val="341"/>
        </w:trPr>
        <w:tc>
          <w:tcPr>
            <w:tcW w:type="dxa" w:w="568"/>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w:t>
            </w:r>
          </w:p>
        </w:tc>
        <w:tc>
          <w:tcPr>
            <w:tcW w:type="dxa" w:w="1077"/>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19390888796</w:t>
            </w:r>
          </w:p>
        </w:tc>
        <w:tc>
          <w:tcPr>
            <w:tcW w:type="dxa" w:w="2388"/>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FINA ZAGREB</w:t>
            </w:r>
          </w:p>
        </w:tc>
        <w:tc>
          <w:tcPr>
            <w:tcW w:type="dxa" w:w="1212"/>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474</w:t>
            </w:r>
          </w:p>
        </w:tc>
        <w:tc>
          <w:tcPr>
            <w:tcW w:type="dxa" w:w="133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237</w:t>
            </w:r>
          </w:p>
        </w:tc>
        <w:tc>
          <w:tcPr>
            <w:tcW w:type="dxa" w:w="1209"/>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237</w:t>
            </w:r>
          </w:p>
        </w:tc>
        <w:tc>
          <w:tcPr>
            <w:tcW w:type="dxa" w:w="1076"/>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11,85</w:t>
            </w:r>
          </w:p>
        </w:tc>
      </w:tr>
      <w:tr w:rsidTr="00F979B6" w:rsidR="00F979B6" w:rsidRPr="007C1F25">
        <w:trPr>
          <w:trHeight w:val="341"/>
        </w:trPr>
        <w:tc>
          <w:tcPr>
            <w:tcW w:type="dxa" w:w="568"/>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2.</w:t>
            </w:r>
          </w:p>
        </w:tc>
        <w:tc>
          <w:tcPr>
            <w:tcW w:type="dxa" w:w="1077"/>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53785741678</w:t>
            </w:r>
          </w:p>
        </w:tc>
        <w:tc>
          <w:tcPr>
            <w:tcW w:type="dxa" w:w="2388"/>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GRAD NOVIGRAD</w:t>
            </w:r>
          </w:p>
        </w:tc>
        <w:tc>
          <w:tcPr>
            <w:tcW w:type="dxa" w:w="1212"/>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43.706,50</w:t>
            </w:r>
          </w:p>
        </w:tc>
        <w:tc>
          <w:tcPr>
            <w:tcW w:type="dxa" w:w="133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21.853,25</w:t>
            </w:r>
          </w:p>
        </w:tc>
        <w:tc>
          <w:tcPr>
            <w:tcW w:type="dxa" w:w="1209"/>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21.853,25</w:t>
            </w:r>
          </w:p>
        </w:tc>
        <w:tc>
          <w:tcPr>
            <w:tcW w:type="dxa" w:w="1076"/>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1.092,66</w:t>
            </w:r>
          </w:p>
        </w:tc>
      </w:tr>
      <w:tr w:rsidTr="00F979B6" w:rsidR="00F979B6" w:rsidRPr="007C1F25">
        <w:trPr>
          <w:trHeight w:val="341"/>
        </w:trPr>
        <w:tc>
          <w:tcPr>
            <w:tcW w:type="dxa" w:w="568"/>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w:t>
            </w:r>
          </w:p>
        </w:tc>
        <w:tc>
          <w:tcPr>
            <w:tcW w:type="dxa" w:w="1077"/>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46830600751</w:t>
            </w:r>
          </w:p>
        </w:tc>
        <w:tc>
          <w:tcPr>
            <w:tcW w:type="dxa" w:w="2388"/>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HEP - Operator distribucijskog sustava d.o.o.</w:t>
            </w:r>
          </w:p>
        </w:tc>
        <w:tc>
          <w:tcPr>
            <w:tcW w:type="dxa" w:w="1212"/>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1.170,27</w:t>
            </w:r>
          </w:p>
        </w:tc>
        <w:tc>
          <w:tcPr>
            <w:tcW w:type="dxa" w:w="133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585,14</w:t>
            </w:r>
          </w:p>
        </w:tc>
        <w:tc>
          <w:tcPr>
            <w:tcW w:type="dxa" w:w="1209"/>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585,14</w:t>
            </w:r>
          </w:p>
        </w:tc>
        <w:tc>
          <w:tcPr>
            <w:tcW w:type="dxa" w:w="1076"/>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29,26</w:t>
            </w:r>
          </w:p>
        </w:tc>
      </w:tr>
      <w:tr w:rsidTr="00F979B6" w:rsidR="00F979B6" w:rsidRPr="007C1F25">
        <w:trPr>
          <w:trHeight w:val="341"/>
        </w:trPr>
        <w:tc>
          <w:tcPr>
            <w:tcW w:type="dxa" w:w="568"/>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w:t>
            </w:r>
          </w:p>
        </w:tc>
        <w:tc>
          <w:tcPr>
            <w:tcW w:type="dxa" w:w="1077"/>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13269963589</w:t>
            </w:r>
          </w:p>
        </w:tc>
        <w:tc>
          <w:tcPr>
            <w:tcW w:type="dxa" w:w="2388"/>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ISTARSKI VODOVOD d.o.o.</w:t>
            </w:r>
          </w:p>
        </w:tc>
        <w:tc>
          <w:tcPr>
            <w:tcW w:type="dxa" w:w="1212"/>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75.917,32</w:t>
            </w:r>
          </w:p>
        </w:tc>
        <w:tc>
          <w:tcPr>
            <w:tcW w:type="dxa" w:w="133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37.958,66</w:t>
            </w:r>
          </w:p>
        </w:tc>
        <w:tc>
          <w:tcPr>
            <w:tcW w:type="dxa" w:w="1209"/>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37.958,66</w:t>
            </w:r>
          </w:p>
        </w:tc>
        <w:tc>
          <w:tcPr>
            <w:tcW w:type="dxa" w:w="1076"/>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1.897,93</w:t>
            </w:r>
          </w:p>
        </w:tc>
      </w:tr>
      <w:tr w:rsidTr="00F979B6" w:rsidR="00F979B6" w:rsidRPr="007C1F25">
        <w:trPr>
          <w:trHeight w:val="341"/>
        </w:trPr>
        <w:tc>
          <w:tcPr>
            <w:tcW w:type="dxa" w:w="568"/>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5.</w:t>
            </w:r>
          </w:p>
        </w:tc>
        <w:tc>
          <w:tcPr>
            <w:tcW w:type="dxa" w:w="1077"/>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48548077686</w:t>
            </w:r>
          </w:p>
        </w:tc>
        <w:tc>
          <w:tcPr>
            <w:tcW w:type="dxa" w:w="2388"/>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JAVNI BILJEŽNIK ALEKSANDRA MICELLI</w:t>
            </w:r>
          </w:p>
        </w:tc>
        <w:tc>
          <w:tcPr>
            <w:tcW w:type="dxa" w:w="1212"/>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3.980,00</w:t>
            </w:r>
          </w:p>
        </w:tc>
        <w:tc>
          <w:tcPr>
            <w:tcW w:type="dxa" w:w="133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1.990,00</w:t>
            </w:r>
          </w:p>
        </w:tc>
        <w:tc>
          <w:tcPr>
            <w:tcW w:type="dxa" w:w="1209"/>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1.990,00</w:t>
            </w:r>
          </w:p>
        </w:tc>
        <w:tc>
          <w:tcPr>
            <w:tcW w:type="dxa" w:w="1076"/>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99,50</w:t>
            </w:r>
          </w:p>
        </w:tc>
      </w:tr>
      <w:tr w:rsidTr="00F979B6" w:rsidR="00F979B6" w:rsidRPr="007C1F25">
        <w:trPr>
          <w:trHeight w:val="341"/>
        </w:trPr>
        <w:tc>
          <w:tcPr>
            <w:tcW w:type="dxa" w:w="568"/>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6.</w:t>
            </w:r>
          </w:p>
        </w:tc>
        <w:tc>
          <w:tcPr>
            <w:tcW w:type="dxa" w:w="1077"/>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22580555077</w:t>
            </w:r>
          </w:p>
        </w:tc>
        <w:tc>
          <w:tcPr>
            <w:tcW w:type="dxa" w:w="2388"/>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JAVNI BILJEŽNIK VD TIHANA SUDAR</w:t>
            </w:r>
          </w:p>
        </w:tc>
        <w:tc>
          <w:tcPr>
            <w:tcW w:type="dxa" w:w="1212"/>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949,5</w:t>
            </w:r>
          </w:p>
        </w:tc>
        <w:tc>
          <w:tcPr>
            <w:tcW w:type="dxa" w:w="133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474,75</w:t>
            </w:r>
          </w:p>
        </w:tc>
        <w:tc>
          <w:tcPr>
            <w:tcW w:type="dxa" w:w="1209"/>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474,75</w:t>
            </w:r>
          </w:p>
        </w:tc>
        <w:tc>
          <w:tcPr>
            <w:tcW w:type="dxa" w:w="1076"/>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23,74</w:t>
            </w:r>
          </w:p>
        </w:tc>
      </w:tr>
      <w:tr w:rsidTr="00F979B6" w:rsidR="00F979B6" w:rsidRPr="007C1F25">
        <w:trPr>
          <w:trHeight w:val="501"/>
        </w:trPr>
        <w:tc>
          <w:tcPr>
            <w:tcW w:type="dxa" w:w="568"/>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7.</w:t>
            </w:r>
          </w:p>
        </w:tc>
        <w:tc>
          <w:tcPr>
            <w:tcW w:type="dxa" w:w="1077"/>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18683136487</w:t>
            </w:r>
          </w:p>
        </w:tc>
        <w:tc>
          <w:tcPr>
            <w:tcW w:type="dxa" w:w="2388"/>
            <w:tcBorders>
              <w:top w:val="nil"/>
              <w:left w:val="nil"/>
              <w:bottom w:space="0" w:sz="8" w:color="auto" w:val="single"/>
              <w:right w:space="0" w:sz="8" w:color="auto" w:val="single"/>
            </w:tcBorders>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MINISTARSTVO FINANCIJA, POREZNA UPRAVA</w:t>
            </w:r>
          </w:p>
        </w:tc>
        <w:tc>
          <w:tcPr>
            <w:tcW w:type="dxa" w:w="1212"/>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562.113,95</w:t>
            </w:r>
          </w:p>
        </w:tc>
        <w:tc>
          <w:tcPr>
            <w:tcW w:type="dxa" w:w="133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281.056,98</w:t>
            </w:r>
          </w:p>
        </w:tc>
        <w:tc>
          <w:tcPr>
            <w:tcW w:type="dxa" w:w="1209"/>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281.056,98</w:t>
            </w:r>
          </w:p>
        </w:tc>
        <w:tc>
          <w:tcPr>
            <w:tcW w:type="dxa" w:w="1076"/>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14.052,85</w:t>
            </w:r>
          </w:p>
        </w:tc>
      </w:tr>
      <w:tr w:rsidTr="00F979B6" w:rsidR="00F979B6" w:rsidRPr="007C1F25">
        <w:trPr>
          <w:trHeight w:val="501"/>
        </w:trPr>
        <w:tc>
          <w:tcPr>
            <w:tcW w:type="dxa" w:w="568"/>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8.</w:t>
            </w:r>
          </w:p>
        </w:tc>
        <w:tc>
          <w:tcPr>
            <w:tcW w:type="dxa" w:w="1077"/>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52290976628</w:t>
            </w:r>
          </w:p>
        </w:tc>
        <w:tc>
          <w:tcPr>
            <w:tcW w:type="dxa" w:w="2388"/>
            <w:tcBorders>
              <w:top w:val="nil"/>
              <w:left w:val="nil"/>
              <w:bottom w:space="0" w:sz="8" w:color="auto" w:val="single"/>
              <w:right w:space="0" w:sz="8" w:color="auto" w:val="single"/>
            </w:tcBorders>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OVL.SUDSKI VJEŠTAK BRAJKOVIĆ SLOBODAN</w:t>
            </w:r>
          </w:p>
        </w:tc>
        <w:tc>
          <w:tcPr>
            <w:tcW w:type="dxa" w:w="1212"/>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3.080,00</w:t>
            </w:r>
          </w:p>
        </w:tc>
        <w:tc>
          <w:tcPr>
            <w:tcW w:type="dxa" w:w="133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1.540,00</w:t>
            </w:r>
          </w:p>
        </w:tc>
        <w:tc>
          <w:tcPr>
            <w:tcW w:type="dxa" w:w="1209"/>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1.540,00</w:t>
            </w:r>
          </w:p>
        </w:tc>
        <w:tc>
          <w:tcPr>
            <w:tcW w:type="dxa" w:w="1076"/>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77,00</w:t>
            </w:r>
          </w:p>
        </w:tc>
      </w:tr>
      <w:tr w:rsidTr="00F979B6" w:rsidR="00F979B6" w:rsidRPr="007C1F25">
        <w:trPr>
          <w:trHeight w:val="341"/>
        </w:trPr>
        <w:tc>
          <w:tcPr>
            <w:tcW w:type="dxa" w:w="568"/>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9.</w:t>
            </w:r>
          </w:p>
        </w:tc>
        <w:tc>
          <w:tcPr>
            <w:tcW w:type="dxa" w:w="1077"/>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25638840155</w:t>
            </w:r>
          </w:p>
        </w:tc>
        <w:tc>
          <w:tcPr>
            <w:tcW w:type="dxa" w:w="2388"/>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V. I. K. ING. d. o. o.</w:t>
            </w:r>
          </w:p>
        </w:tc>
        <w:tc>
          <w:tcPr>
            <w:tcW w:type="dxa" w:w="1212"/>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171.075,50</w:t>
            </w:r>
          </w:p>
        </w:tc>
        <w:tc>
          <w:tcPr>
            <w:tcW w:type="dxa" w:w="133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85.537,75</w:t>
            </w:r>
          </w:p>
        </w:tc>
        <w:tc>
          <w:tcPr>
            <w:tcW w:type="dxa" w:w="1209"/>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85.537,75</w:t>
            </w:r>
          </w:p>
        </w:tc>
        <w:tc>
          <w:tcPr>
            <w:tcW w:type="dxa" w:w="1076"/>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4.276,89</w:t>
            </w:r>
          </w:p>
        </w:tc>
      </w:tr>
      <w:tr w:rsidTr="00F979B6" w:rsidR="00F979B6" w:rsidRPr="007C1F25">
        <w:trPr>
          <w:trHeight w:val="366"/>
        </w:trPr>
        <w:tc>
          <w:tcPr>
            <w:tcW w:type="dxa" w:w="568"/>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10.</w:t>
            </w:r>
          </w:p>
        </w:tc>
        <w:tc>
          <w:tcPr>
            <w:tcW w:type="dxa" w:w="1077"/>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90629578695</w:t>
            </w:r>
          </w:p>
        </w:tc>
        <w:tc>
          <w:tcPr>
            <w:tcW w:type="dxa" w:w="2388"/>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ZAVOD ZA JAVNO ZDRAVSTVO</w:t>
            </w:r>
            <w:r w:rsidRPr="007C1F25">
              <w:rPr>
                <w:rFonts w:eastAsia="Meiryo UI"/>
                <w:sz w:val="20"/>
                <w:szCs w:val="20"/>
              </w:rPr>
              <w:t xml:space="preserve"> </w:t>
            </w:r>
            <w:r w:rsidRPr="007C1F25">
              <w:rPr>
                <w:rFonts w:eastAsia="Meiryo"/>
                <w:bCs/>
                <w:sz w:val="20"/>
                <w:szCs w:val="20"/>
              </w:rPr>
              <w:t>ISTARSKE ŽUPANIJE</w:t>
            </w:r>
          </w:p>
        </w:tc>
        <w:tc>
          <w:tcPr>
            <w:tcW w:type="dxa" w:w="1212"/>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24.470,00</w:t>
            </w:r>
          </w:p>
        </w:tc>
        <w:tc>
          <w:tcPr>
            <w:tcW w:type="dxa" w:w="133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12.235,00</w:t>
            </w:r>
          </w:p>
        </w:tc>
        <w:tc>
          <w:tcPr>
            <w:tcW w:type="dxa" w:w="1209"/>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12.235,00</w:t>
            </w:r>
          </w:p>
        </w:tc>
        <w:tc>
          <w:tcPr>
            <w:tcW w:type="dxa" w:w="1076"/>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611,75</w:t>
            </w:r>
          </w:p>
        </w:tc>
      </w:tr>
      <w:tr w:rsidTr="00F979B6" w:rsidR="00F979B6" w:rsidRPr="007C1F25">
        <w:trPr>
          <w:trHeight w:val="366"/>
        </w:trPr>
        <w:tc>
          <w:tcPr>
            <w:tcW w:type="dxa" w:w="4033"/>
            <w:gridSpan w:val="3"/>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sz w:val="20"/>
                <w:szCs w:val="20"/>
              </w:rPr>
              <w:t>UKUPNO:</w:t>
            </w:r>
          </w:p>
        </w:tc>
        <w:tc>
          <w:tcPr>
            <w:tcW w:type="dxa" w:w="1212"/>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886.937,04</w:t>
            </w:r>
          </w:p>
        </w:tc>
        <w:tc>
          <w:tcPr>
            <w:tcW w:type="dxa" w:w="133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443.468,52</w:t>
            </w:r>
          </w:p>
        </w:tc>
        <w:tc>
          <w:tcPr>
            <w:tcW w:type="dxa" w:w="1209"/>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443.468,52</w:t>
            </w:r>
          </w:p>
        </w:tc>
        <w:tc>
          <w:tcPr>
            <w:tcW w:type="dxa" w:w="1076"/>
            <w:tcBorders>
              <w:top w:val="nil"/>
              <w:left w:val="nil"/>
              <w:bottom w:space="0" w:sz="8" w:color="auto" w:val="single"/>
              <w:right w:space="0" w:sz="8" w:color="auto" w:val="single"/>
            </w:tcBorders>
            <w:noWrap/>
            <w:vAlign w:val="center"/>
          </w:tcPr>
          <w:p w:rsidRDefault="00F979B6" w:rsidR="00F979B6" w:rsidRPr="007C1F25">
            <w:pPr>
              <w:jc w:val="right"/>
              <w:rPr>
                <w:rFonts w:eastAsia="Meiryo"/>
                <w:sz w:val="20"/>
                <w:szCs w:val="20"/>
                <w:lang w:eastAsia="en-US" w:val="en-US"/>
              </w:rPr>
            </w:pPr>
          </w:p>
        </w:tc>
      </w:tr>
    </w:tbl>
    <w:p w:rsidRDefault="00F979B6" w:rsidP="00F979B6" w:rsidR="00F979B6" w:rsidRPr="007C1F25">
      <w:pPr>
        <w:widowControl w:val="false"/>
        <w:autoSpaceDE w:val="false"/>
        <w:autoSpaceDN w:val="false"/>
        <w:adjustRightInd w:val="false"/>
        <w:spacing w:after="240"/>
        <w:jc w:val="both"/>
        <w:rPr>
          <w:rFonts w:eastAsia="Meiryo UI"/>
          <w:i/>
          <w:lang w:eastAsia="en-US" w:val="en-US"/>
        </w:rPr>
      </w:pP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Tražbine vjerovnika kategorije (B1) navedene u tablici u prethodnom članku ove Nagodbe, Dužnik će namiriti vjerovnicima tražbina kategorije (B1) na sljedeći način:</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Svakom pojedinom vjerovniku tražbina kategorije (B1) dio ukupno utvrđene tražbine u iznosu navedenom u tablici tražbina vjerovnika kategorije (B1), koji dio čini 50% ukupno utvrđene tražbine, otpisuje se u cijelosti s danom otvaranja postupka, 11. ožujka 2016. godine. Svaki pojedini vjerovnik tražbina kategorije (B1) Nagodbom otpušta Dužniku dio svoje tražbine kategorije (B1) u navedenom iznosu, a Dužnik pristaje na takav otpust duga.</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 xml:space="preserve">Svakom pojedinom vjerovniku kategorije (B1) ukupni preostali dio utvrđene tražbine naveden u tablici tražbina vjerovnika kategorije (B1), koji dio čini 50% ukupno utvrđene tražbine, bit će namiren obročnom otplatom u sveukupnom roku od 132 (stotridestidva) mjeseca </w:t>
      </w:r>
      <w:r w:rsidRPr="007C1F25">
        <w:rPr>
          <w:rFonts w:eastAsia="Meiryo UI"/>
          <w:bCs/>
        </w:rPr>
        <w:t xml:space="preserve">u koji je uračunato trajanje počeka od 12 (dvanaest) mjeseci, uz otplatu u 20 (dvadeset) jednakih šestomjesečnih obroka </w:t>
      </w:r>
      <w:r w:rsidRPr="007C1F25">
        <w:rPr>
          <w:rFonts w:eastAsia="Meiryo UI"/>
        </w:rPr>
        <w:t>od kojih prvi dospijeva nakon proteka razdoblja počeka, računajući od dana pravomoćnosti rješenja o potvrdi ove predstečajne nagodbe, uz obvezu plaćanja kamate po fiksnoj stopi od 4,5 % godišnje, koja kamata se obračunava od dana sklapanja predstečajne nagodbe do potpune isplate na neotplaćeni dio glavnice duga. U razdoblju počeka kamata se obračunava i naplaćuje polugodišnje, a u periodu otplate glavnice duga obračunava se i naplaćuje zajedno s ratom duga. Eventualno preostali iznos tražbine koji nije djeljiv s brojem 20 (dvadeset), naveden u tablici tražbina vjerovnika kategorije (B1), Dužnik će isplatiti vjerovniku istovremeno s posljednjom ratom obročne otplate opisane u ovom članku.</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Dužnik i vjerovnici tražbina kategorije (B1) suglasno utvrđuju kako svaki vjerovnik tražbina kategorije (B1) ima pravo iznosima plaćenima od strane Dužnika, u skladu s odredbama ove Nagodbe namirivati tražbine prema Dužniku u redoslijedu i iznosu na način kako to određuje ova Nagodba.</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Ako Dužnik zakasni s isplatom pojedine rate u odnosu na rokove određene ovom Nagodbom, duguje vjerovniku predstečajne Nagodbe zakonsku zateznu kamatu, u mjeri u kojoj je to dozvoljeno mjerodavnim propisima, po stopi određenoj za odnose između trgovaca, za razdoblje od dospijeća istog do isplate.</w:t>
      </w:r>
    </w:p>
    <w:p w:rsidRDefault="00F979B6" w:rsidP="00F979B6" w:rsidR="00F979B6" w:rsidRPr="0092499B">
      <w:pPr>
        <w:rPr>
          <w:rFonts w:eastAsia="Meiryo UI"/>
        </w:rPr>
      </w:pPr>
      <w:r w:rsidRPr="0092499B">
        <w:rPr>
          <w:rFonts w:eastAsia="Meiryo UI"/>
        </w:rPr>
        <w:t>(B2)</w:t>
      </w:r>
      <w:r w:rsidRPr="0092499B">
        <w:rPr>
          <w:rFonts w:eastAsia="Meiryo UI"/>
        </w:rPr>
        <w:tab/>
        <w:t>Obveze prema tijelima javne uprave i trgovačkim društvima u većinskom državnom vlasništvu – razlučni vjerovnici;</w:t>
      </w:r>
    </w:p>
    <w:p w:rsidRDefault="00F979B6" w:rsidP="00F979B6" w:rsidR="00F979B6" w:rsidRPr="0092499B">
      <w:pPr>
        <w:rPr>
          <w:rFonts w:eastAsia="Meiryo UI"/>
        </w:rPr>
      </w:pPr>
    </w:p>
    <w:tbl>
      <w:tblPr>
        <w:tblW w:type="dxa" w:w="8811"/>
        <w:jc w:val="center"/>
        <w:tblInd w:type="dxa" w:w="-261"/>
        <w:tblLayout w:type="fixed"/>
        <w:tblLook w:val="04A0" w:noVBand="1" w:noHBand="0" w:lastColumn="0" w:firstColumn="1" w:lastRow="0" w:firstRow="1"/>
      </w:tblPr>
      <w:tblGrid>
        <w:gridCol w:w="579"/>
        <w:gridCol w:w="1450"/>
        <w:gridCol w:w="1985"/>
        <w:gridCol w:w="1199"/>
        <w:gridCol w:w="1199"/>
        <w:gridCol w:w="1200"/>
        <w:gridCol w:w="1199"/>
      </w:tblGrid>
      <w:tr w:rsidTr="006E01CE" w:rsidR="006E01CE" w:rsidRPr="00A70D2F">
        <w:trPr>
          <w:trHeight w:val="1120"/>
          <w:jc w:val="center"/>
        </w:trPr>
        <w:tc>
          <w:tcPr>
            <w:tcW w:type="dxa" w:w="579"/>
            <w:tcBorders>
              <w:top w:space="0" w:sz="8" w:color="auto" w:val="single"/>
              <w:left w:space="0" w:sz="8" w:color="auto" w:val="single"/>
              <w:bottom w:space="0" w:sz="8" w:color="auto" w:val="single"/>
              <w:right w:space="0" w:sz="8" w:color="auto" w:val="single"/>
            </w:tcBorders>
            <w:shd w:fill="D9D9D9" w:color="auto" w:val="clear"/>
            <w:vAlign w:val="center"/>
            <w:hideMark/>
          </w:tcPr>
          <w:p w:rsidRDefault="00F979B6" w:rsidR="00F979B6" w:rsidRPr="00A70D2F">
            <w:pPr>
              <w:ind w:hanging="11" w:right="-108"/>
              <w:jc w:val="center"/>
              <w:rPr>
                <w:rFonts w:eastAsia="Meiryo"/>
                <w:bCs/>
                <w:sz w:val="20"/>
                <w:szCs w:val="20"/>
                <w:lang w:eastAsia="en-US" w:val="en-US"/>
              </w:rPr>
            </w:pPr>
            <w:r w:rsidRPr="00A70D2F">
              <w:rPr>
                <w:rFonts w:eastAsia="Meiryo"/>
                <w:bCs/>
                <w:sz w:val="20"/>
                <w:szCs w:val="20"/>
              </w:rPr>
              <w:t>Rbr.</w:t>
            </w:r>
          </w:p>
        </w:tc>
        <w:tc>
          <w:tcPr>
            <w:tcW w:type="dxa" w:w="1450"/>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A70D2F">
            <w:pPr>
              <w:ind w:right="34"/>
              <w:jc w:val="center"/>
              <w:rPr>
                <w:rFonts w:eastAsia="Meiryo"/>
                <w:bCs/>
                <w:sz w:val="20"/>
                <w:szCs w:val="20"/>
                <w:lang w:eastAsia="en-US" w:val="en-US"/>
              </w:rPr>
            </w:pPr>
            <w:r w:rsidRPr="00A70D2F">
              <w:rPr>
                <w:rFonts w:eastAsia="Meiryo"/>
                <w:bCs/>
                <w:sz w:val="20"/>
                <w:szCs w:val="20"/>
              </w:rPr>
              <w:t xml:space="preserve">OIB </w:t>
            </w:r>
          </w:p>
        </w:tc>
        <w:tc>
          <w:tcPr>
            <w:tcW w:type="dxa" w:w="1985"/>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A70D2F">
            <w:pPr>
              <w:jc w:val="center"/>
              <w:rPr>
                <w:rFonts w:eastAsia="Meiryo"/>
                <w:bCs/>
                <w:sz w:val="20"/>
                <w:szCs w:val="20"/>
                <w:lang w:eastAsia="en-US" w:val="en-US"/>
              </w:rPr>
            </w:pPr>
            <w:r w:rsidRPr="00A70D2F">
              <w:rPr>
                <w:rFonts w:eastAsia="Meiryo"/>
                <w:bCs/>
                <w:sz w:val="20"/>
                <w:szCs w:val="20"/>
              </w:rPr>
              <w:t>Vjerovnik</w:t>
            </w:r>
          </w:p>
        </w:tc>
        <w:tc>
          <w:tcPr>
            <w:tcW w:type="dxa" w:w="1199"/>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A70D2F">
            <w:pPr>
              <w:jc w:val="center"/>
              <w:rPr>
                <w:rFonts w:eastAsia="Meiryo"/>
                <w:bCs/>
                <w:sz w:val="20"/>
                <w:szCs w:val="20"/>
                <w:lang w:eastAsia="en-US" w:val="en-US"/>
              </w:rPr>
            </w:pPr>
            <w:r w:rsidRPr="00A70D2F">
              <w:rPr>
                <w:rFonts w:eastAsia="Meiryo"/>
                <w:bCs/>
                <w:sz w:val="20"/>
                <w:szCs w:val="20"/>
              </w:rPr>
              <w:t>Ukupan iznos utvrđene tražbine</w:t>
            </w:r>
          </w:p>
        </w:tc>
        <w:tc>
          <w:tcPr>
            <w:tcW w:type="dxa" w:w="1199"/>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A70D2F">
            <w:pPr>
              <w:jc w:val="center"/>
              <w:rPr>
                <w:rFonts w:eastAsia="Meiryo"/>
                <w:bCs/>
                <w:sz w:val="20"/>
                <w:szCs w:val="20"/>
                <w:lang w:eastAsia="en-US" w:val="en-US"/>
              </w:rPr>
            </w:pPr>
            <w:r w:rsidRPr="00A70D2F">
              <w:rPr>
                <w:rFonts w:eastAsia="Meiryo"/>
                <w:bCs/>
                <w:sz w:val="20"/>
                <w:szCs w:val="20"/>
              </w:rPr>
              <w:t>Iznos utvrđene tražbine koji se otpisuje (50%)</w:t>
            </w:r>
          </w:p>
        </w:tc>
        <w:tc>
          <w:tcPr>
            <w:tcW w:type="dxa" w:w="1200"/>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A70D2F">
            <w:pPr>
              <w:jc w:val="center"/>
              <w:rPr>
                <w:rFonts w:eastAsia="Meiryo"/>
                <w:bCs/>
                <w:sz w:val="20"/>
                <w:szCs w:val="20"/>
                <w:lang w:eastAsia="en-US" w:val="en-US"/>
              </w:rPr>
            </w:pPr>
            <w:r w:rsidRPr="00A70D2F">
              <w:rPr>
                <w:rFonts w:eastAsia="Meiryo"/>
                <w:bCs/>
                <w:sz w:val="20"/>
                <w:szCs w:val="20"/>
              </w:rPr>
              <w:t>Iznos utvrđene tražbine koji se namiruje obročnom otplatom (50%)</w:t>
            </w:r>
          </w:p>
        </w:tc>
        <w:tc>
          <w:tcPr>
            <w:tcW w:type="dxa" w:w="1199"/>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A70D2F">
            <w:pPr>
              <w:jc w:val="center"/>
              <w:rPr>
                <w:rFonts w:eastAsia="Meiryo"/>
                <w:bCs/>
                <w:sz w:val="20"/>
                <w:szCs w:val="20"/>
                <w:lang w:eastAsia="en-US" w:val="en-US"/>
              </w:rPr>
            </w:pPr>
            <w:r w:rsidRPr="00A70D2F">
              <w:rPr>
                <w:rFonts w:eastAsia="Meiryo"/>
                <w:bCs/>
                <w:sz w:val="20"/>
                <w:szCs w:val="20"/>
              </w:rPr>
              <w:t>Iznos pojedine rate</w:t>
            </w:r>
          </w:p>
        </w:tc>
      </w:tr>
      <w:tr w:rsidTr="006E01CE" w:rsidR="006E01CE" w:rsidRPr="00A70D2F">
        <w:trPr>
          <w:trHeight w:val="260"/>
          <w:jc w:val="center"/>
        </w:trPr>
        <w:tc>
          <w:tcPr>
            <w:tcW w:type="dxa" w:w="579"/>
            <w:tcBorders>
              <w:top w:space="0" w:sz="8" w:color="auto" w:val="single"/>
              <w:left w:space="0" w:sz="8" w:color="auto" w:val="single"/>
              <w:bottom w:space="0" w:sz="6" w:color="auto" w:val="single"/>
              <w:right w:space="0" w:sz="6" w:color="auto" w:val="single"/>
            </w:tcBorders>
            <w:noWrap/>
            <w:vAlign w:val="bottom"/>
            <w:hideMark/>
          </w:tcPr>
          <w:p w:rsidRDefault="00F979B6" w:rsidR="00F979B6" w:rsidRPr="00A70D2F">
            <w:pPr>
              <w:rPr>
                <w:rFonts w:eastAsia="Meiryo"/>
                <w:sz w:val="20"/>
                <w:szCs w:val="20"/>
                <w:lang w:eastAsia="en-US" w:val="en-US"/>
              </w:rPr>
            </w:pPr>
            <w:r w:rsidRPr="00A70D2F">
              <w:rPr>
                <w:rFonts w:eastAsia="Meiryo"/>
                <w:sz w:val="20"/>
                <w:szCs w:val="20"/>
              </w:rPr>
              <w:t>1.</w:t>
            </w:r>
          </w:p>
        </w:tc>
        <w:tc>
          <w:tcPr>
            <w:tcW w:type="dxa" w:w="1450"/>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A70D2F">
            <w:pPr>
              <w:rPr>
                <w:rFonts w:eastAsia="Meiryo"/>
                <w:sz w:val="20"/>
                <w:szCs w:val="20"/>
                <w:lang w:eastAsia="en-US" w:val="en-US"/>
              </w:rPr>
            </w:pPr>
            <w:r w:rsidRPr="00A70D2F">
              <w:rPr>
                <w:rFonts w:eastAsia="Meiryo"/>
                <w:sz w:val="20"/>
                <w:szCs w:val="20"/>
              </w:rPr>
              <w:t>13269963589</w:t>
            </w:r>
          </w:p>
        </w:tc>
        <w:tc>
          <w:tcPr>
            <w:tcW w:type="dxa" w:w="1985"/>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A70D2F">
            <w:pPr>
              <w:rPr>
                <w:rFonts w:eastAsia="Meiryo"/>
                <w:sz w:val="20"/>
                <w:szCs w:val="20"/>
                <w:lang w:eastAsia="en-US" w:val="en-US"/>
              </w:rPr>
            </w:pPr>
            <w:r w:rsidRPr="00A70D2F">
              <w:rPr>
                <w:rFonts w:eastAsia="Meiryo"/>
                <w:sz w:val="20"/>
                <w:szCs w:val="20"/>
              </w:rPr>
              <w:t>ISTARSKI VODOVOD d.o.o.</w:t>
            </w:r>
          </w:p>
        </w:tc>
        <w:tc>
          <w:tcPr>
            <w:tcW w:type="dxa" w:w="119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A70D2F">
            <w:pPr>
              <w:jc w:val="right"/>
              <w:rPr>
                <w:rFonts w:eastAsia="Meiryo"/>
                <w:sz w:val="20"/>
                <w:szCs w:val="20"/>
                <w:lang w:eastAsia="en-US" w:val="en-US"/>
              </w:rPr>
            </w:pPr>
            <w:r w:rsidRPr="00A70D2F">
              <w:rPr>
                <w:rFonts w:eastAsia="Meiryo"/>
                <w:sz w:val="20"/>
                <w:szCs w:val="20"/>
              </w:rPr>
              <w:t>22.711,23</w:t>
            </w:r>
          </w:p>
        </w:tc>
        <w:tc>
          <w:tcPr>
            <w:tcW w:type="dxa" w:w="119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A70D2F">
            <w:pPr>
              <w:jc w:val="right"/>
              <w:rPr>
                <w:rFonts w:eastAsia="Meiryo"/>
                <w:sz w:val="20"/>
                <w:szCs w:val="20"/>
                <w:lang w:eastAsia="en-US" w:val="en-US"/>
              </w:rPr>
            </w:pPr>
            <w:r w:rsidRPr="00A70D2F">
              <w:rPr>
                <w:rFonts w:eastAsia="Meiryo"/>
                <w:sz w:val="20"/>
                <w:szCs w:val="20"/>
              </w:rPr>
              <w:t>11.355,61</w:t>
            </w:r>
          </w:p>
        </w:tc>
        <w:tc>
          <w:tcPr>
            <w:tcW w:type="dxa" w:w="1200"/>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A70D2F">
            <w:pPr>
              <w:jc w:val="right"/>
              <w:rPr>
                <w:rFonts w:eastAsia="Meiryo"/>
                <w:sz w:val="20"/>
                <w:szCs w:val="20"/>
                <w:lang w:eastAsia="en-US" w:val="en-US"/>
              </w:rPr>
            </w:pPr>
            <w:r w:rsidRPr="00A70D2F">
              <w:rPr>
                <w:rFonts w:eastAsia="Meiryo"/>
                <w:sz w:val="20"/>
                <w:szCs w:val="20"/>
              </w:rPr>
              <w:t>11.355,61</w:t>
            </w:r>
          </w:p>
        </w:tc>
        <w:tc>
          <w:tcPr>
            <w:tcW w:type="dxa" w:w="119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A70D2F">
            <w:pPr>
              <w:jc w:val="right"/>
              <w:rPr>
                <w:rFonts w:eastAsia="Meiryo"/>
                <w:sz w:val="20"/>
                <w:szCs w:val="20"/>
                <w:lang w:eastAsia="en-US" w:val="en-US"/>
              </w:rPr>
            </w:pPr>
            <w:r w:rsidRPr="00A70D2F">
              <w:rPr>
                <w:rFonts w:eastAsia="Meiryo"/>
                <w:sz w:val="20"/>
                <w:szCs w:val="20"/>
              </w:rPr>
              <w:t>567,78</w:t>
            </w:r>
          </w:p>
        </w:tc>
      </w:tr>
      <w:tr w:rsidTr="006E01CE" w:rsidR="006E01CE" w:rsidRPr="00A70D2F">
        <w:trPr>
          <w:trHeight w:val="260"/>
          <w:jc w:val="center"/>
        </w:trPr>
        <w:tc>
          <w:tcPr>
            <w:tcW w:type="dxa" w:w="579"/>
            <w:tcBorders>
              <w:top w:space="0" w:sz="8" w:color="auto" w:val="single"/>
              <w:left w:space="0" w:sz="8" w:color="auto" w:val="single"/>
              <w:bottom w:space="0" w:sz="6" w:color="auto" w:val="single"/>
              <w:right w:space="0" w:sz="6" w:color="auto" w:val="single"/>
            </w:tcBorders>
            <w:noWrap/>
            <w:vAlign w:val="bottom"/>
            <w:hideMark/>
          </w:tcPr>
          <w:p w:rsidRDefault="00F979B6" w:rsidR="00F979B6" w:rsidRPr="00A70D2F">
            <w:pPr>
              <w:rPr>
                <w:rFonts w:eastAsia="Meiryo"/>
                <w:sz w:val="20"/>
                <w:szCs w:val="20"/>
                <w:lang w:eastAsia="en-US" w:val="en-US"/>
              </w:rPr>
            </w:pPr>
            <w:r w:rsidRPr="00A70D2F">
              <w:rPr>
                <w:rFonts w:eastAsia="Meiryo"/>
                <w:sz w:val="20"/>
                <w:szCs w:val="20"/>
              </w:rPr>
              <w:t>2.</w:t>
            </w:r>
          </w:p>
        </w:tc>
        <w:tc>
          <w:tcPr>
            <w:tcW w:type="dxa" w:w="1450"/>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A70D2F">
            <w:pPr>
              <w:rPr>
                <w:rFonts w:eastAsia="Meiryo"/>
                <w:sz w:val="20"/>
                <w:szCs w:val="20"/>
                <w:lang w:eastAsia="en-US" w:val="en-US"/>
              </w:rPr>
            </w:pPr>
            <w:r w:rsidRPr="00A70D2F">
              <w:rPr>
                <w:rFonts w:eastAsia="Meiryo"/>
                <w:sz w:val="20"/>
                <w:szCs w:val="20"/>
              </w:rPr>
              <w:t>18683136487</w:t>
            </w:r>
          </w:p>
        </w:tc>
        <w:tc>
          <w:tcPr>
            <w:tcW w:type="dxa" w:w="1985"/>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A70D2F">
            <w:pPr>
              <w:rPr>
                <w:rFonts w:eastAsia="Meiryo"/>
                <w:sz w:val="20"/>
                <w:szCs w:val="20"/>
                <w:lang w:eastAsia="en-US" w:val="en-US"/>
              </w:rPr>
            </w:pPr>
            <w:r w:rsidRPr="00A70D2F">
              <w:rPr>
                <w:rFonts w:eastAsia="Meiryo"/>
                <w:sz w:val="20"/>
                <w:szCs w:val="20"/>
              </w:rPr>
              <w:t>MINISTARSTVO FINANCIJA, POREZNA UPRAVA</w:t>
            </w:r>
          </w:p>
        </w:tc>
        <w:tc>
          <w:tcPr>
            <w:tcW w:type="dxa" w:w="119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A70D2F">
            <w:pPr>
              <w:jc w:val="right"/>
              <w:rPr>
                <w:rFonts w:eastAsia="Meiryo"/>
                <w:sz w:val="20"/>
                <w:szCs w:val="20"/>
                <w:lang w:eastAsia="en-US" w:val="en-US"/>
              </w:rPr>
            </w:pPr>
            <w:r w:rsidRPr="00A70D2F">
              <w:rPr>
                <w:rFonts w:eastAsia="Meiryo"/>
                <w:sz w:val="20"/>
                <w:szCs w:val="20"/>
              </w:rPr>
              <w:t>664.485,99</w:t>
            </w:r>
          </w:p>
        </w:tc>
        <w:tc>
          <w:tcPr>
            <w:tcW w:type="dxa" w:w="119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A70D2F">
            <w:pPr>
              <w:jc w:val="right"/>
              <w:rPr>
                <w:rFonts w:eastAsia="Meiryo"/>
                <w:sz w:val="20"/>
                <w:szCs w:val="20"/>
                <w:lang w:eastAsia="en-US" w:val="en-US"/>
              </w:rPr>
            </w:pPr>
            <w:r w:rsidRPr="00A70D2F">
              <w:rPr>
                <w:rFonts w:eastAsia="Meiryo"/>
                <w:sz w:val="20"/>
                <w:szCs w:val="20"/>
              </w:rPr>
              <w:t>332.242,99</w:t>
            </w:r>
          </w:p>
        </w:tc>
        <w:tc>
          <w:tcPr>
            <w:tcW w:type="dxa" w:w="1200"/>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A70D2F">
            <w:pPr>
              <w:jc w:val="right"/>
              <w:rPr>
                <w:rFonts w:eastAsia="Meiryo"/>
                <w:sz w:val="20"/>
                <w:szCs w:val="20"/>
                <w:lang w:eastAsia="en-US" w:val="en-US"/>
              </w:rPr>
            </w:pPr>
            <w:r w:rsidRPr="00A70D2F">
              <w:rPr>
                <w:rFonts w:eastAsia="Meiryo"/>
                <w:sz w:val="20"/>
                <w:szCs w:val="20"/>
              </w:rPr>
              <w:t>332.242,99</w:t>
            </w:r>
          </w:p>
        </w:tc>
        <w:tc>
          <w:tcPr>
            <w:tcW w:type="dxa" w:w="119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A70D2F">
            <w:pPr>
              <w:jc w:val="right"/>
              <w:rPr>
                <w:rFonts w:eastAsia="Meiryo"/>
                <w:sz w:val="20"/>
                <w:szCs w:val="20"/>
                <w:lang w:eastAsia="en-US" w:val="en-US"/>
              </w:rPr>
            </w:pPr>
            <w:r w:rsidRPr="00A70D2F">
              <w:rPr>
                <w:rFonts w:eastAsia="Meiryo"/>
                <w:sz w:val="20"/>
                <w:szCs w:val="20"/>
              </w:rPr>
              <w:t>16.612,14</w:t>
            </w:r>
          </w:p>
        </w:tc>
      </w:tr>
      <w:tr w:rsidTr="006E01CE" w:rsidR="006E01CE" w:rsidRPr="00A70D2F">
        <w:trPr>
          <w:trHeight w:val="260"/>
          <w:jc w:val="center"/>
        </w:trPr>
        <w:tc>
          <w:tcPr>
            <w:tcW w:type="dxa" w:w="2029"/>
            <w:gridSpan w:val="2"/>
            <w:tcBorders>
              <w:top w:space="0" w:sz="6" w:color="auto" w:val="single"/>
              <w:left w:space="0" w:sz="8" w:color="auto" w:val="single"/>
              <w:bottom w:space="0" w:sz="8" w:color="auto" w:val="single"/>
              <w:right w:space="0" w:sz="6" w:color="auto" w:val="single"/>
            </w:tcBorders>
            <w:noWrap/>
            <w:vAlign w:val="bottom"/>
            <w:hideMark/>
          </w:tcPr>
          <w:p w:rsidRDefault="00F979B6" w:rsidR="00F979B6" w:rsidRPr="00A70D2F">
            <w:pPr>
              <w:rPr>
                <w:rFonts w:eastAsia="Meiryo"/>
                <w:sz w:val="20"/>
                <w:szCs w:val="20"/>
                <w:lang w:eastAsia="en-US" w:val="en-US"/>
              </w:rPr>
            </w:pPr>
            <w:r w:rsidRPr="00A70D2F">
              <w:rPr>
                <w:rFonts w:eastAsia="Meiryo"/>
                <w:sz w:val="20"/>
                <w:szCs w:val="20"/>
              </w:rPr>
              <w:t>UKUPNO:</w:t>
            </w:r>
          </w:p>
        </w:tc>
        <w:tc>
          <w:tcPr>
            <w:tcW w:type="dxa" w:w="1985"/>
            <w:tcBorders>
              <w:top w:space="0" w:sz="6" w:color="auto" w:val="single"/>
              <w:left w:space="0" w:sz="6" w:color="auto" w:val="single"/>
              <w:bottom w:space="0" w:sz="8" w:color="auto" w:val="single"/>
              <w:right w:space="0" w:sz="6" w:color="auto" w:val="single"/>
            </w:tcBorders>
            <w:shd w:fill="FFFFFF" w:color="auto" w:val="clear"/>
            <w:noWrap/>
            <w:vAlign w:val="center"/>
          </w:tcPr>
          <w:p w:rsidRDefault="00F979B6" w:rsidR="00F979B6" w:rsidRPr="00A70D2F">
            <w:pPr>
              <w:rPr>
                <w:rFonts w:eastAsia="Meiryo"/>
                <w:sz w:val="20"/>
                <w:szCs w:val="20"/>
                <w:lang w:eastAsia="en-US" w:val="en-US"/>
              </w:rPr>
            </w:pPr>
          </w:p>
        </w:tc>
        <w:tc>
          <w:tcPr>
            <w:tcW w:type="dxa" w:w="1199"/>
            <w:tcBorders>
              <w:top w:space="0" w:sz="6" w:color="auto" w:val="single"/>
              <w:left w:space="0" w:sz="6" w:color="auto" w:val="single"/>
              <w:bottom w:space="0" w:sz="8" w:color="auto" w:val="single"/>
              <w:right w:space="0" w:sz="6" w:color="auto" w:val="single"/>
            </w:tcBorders>
            <w:shd w:fill="FFFFFF" w:color="auto" w:val="clear"/>
            <w:noWrap/>
            <w:vAlign w:val="center"/>
            <w:hideMark/>
          </w:tcPr>
          <w:p w:rsidRDefault="00F979B6" w:rsidR="00F979B6" w:rsidRPr="00A70D2F">
            <w:pPr>
              <w:jc w:val="right"/>
              <w:rPr>
                <w:rFonts w:eastAsia="Meiryo"/>
                <w:sz w:val="20"/>
                <w:szCs w:val="20"/>
                <w:lang w:eastAsia="en-US" w:val="en-US"/>
              </w:rPr>
            </w:pPr>
            <w:r w:rsidRPr="00A70D2F">
              <w:rPr>
                <w:rFonts w:eastAsia="Meiryo"/>
                <w:sz w:val="20"/>
                <w:szCs w:val="20"/>
              </w:rPr>
              <w:t>687.197,22</w:t>
            </w:r>
          </w:p>
        </w:tc>
        <w:tc>
          <w:tcPr>
            <w:tcW w:type="dxa" w:w="1199"/>
            <w:tcBorders>
              <w:top w:space="0" w:sz="6" w:color="auto" w:val="single"/>
              <w:left w:space="0" w:sz="6" w:color="auto" w:val="single"/>
              <w:bottom w:space="0" w:sz="8" w:color="auto" w:val="single"/>
              <w:right w:space="0" w:sz="6" w:color="auto" w:val="single"/>
            </w:tcBorders>
            <w:shd w:fill="FFFFFF" w:color="auto" w:val="clear"/>
            <w:noWrap/>
            <w:vAlign w:val="center"/>
            <w:hideMark/>
          </w:tcPr>
          <w:p w:rsidRDefault="00F979B6" w:rsidR="00F979B6" w:rsidRPr="00A70D2F">
            <w:pPr>
              <w:jc w:val="right"/>
              <w:rPr>
                <w:rFonts w:eastAsia="Meiryo"/>
                <w:sz w:val="20"/>
                <w:szCs w:val="20"/>
                <w:lang w:eastAsia="en-US" w:val="en-US"/>
              </w:rPr>
            </w:pPr>
            <w:r w:rsidRPr="00A70D2F">
              <w:rPr>
                <w:rFonts w:eastAsia="Meiryo"/>
                <w:sz w:val="20"/>
                <w:szCs w:val="20"/>
              </w:rPr>
              <w:t>343.598,61</w:t>
            </w:r>
          </w:p>
        </w:tc>
        <w:tc>
          <w:tcPr>
            <w:tcW w:type="dxa" w:w="1200"/>
            <w:tcBorders>
              <w:top w:space="0" w:sz="6" w:color="auto" w:val="single"/>
              <w:left w:space="0" w:sz="6" w:color="auto" w:val="single"/>
              <w:bottom w:space="0" w:sz="8" w:color="auto" w:val="single"/>
              <w:right w:space="0" w:sz="6" w:color="auto" w:val="single"/>
            </w:tcBorders>
            <w:shd w:fill="FFFFFF" w:color="auto" w:val="clear"/>
            <w:noWrap/>
            <w:vAlign w:val="center"/>
            <w:hideMark/>
          </w:tcPr>
          <w:p w:rsidRDefault="00F979B6" w:rsidR="00F979B6" w:rsidRPr="00A70D2F">
            <w:pPr>
              <w:jc w:val="right"/>
              <w:rPr>
                <w:rFonts w:eastAsia="Meiryo"/>
                <w:sz w:val="20"/>
                <w:szCs w:val="20"/>
                <w:lang w:eastAsia="en-US" w:val="en-US"/>
              </w:rPr>
            </w:pPr>
            <w:r w:rsidRPr="00A70D2F">
              <w:rPr>
                <w:rFonts w:eastAsia="Meiryo"/>
                <w:sz w:val="20"/>
                <w:szCs w:val="20"/>
              </w:rPr>
              <w:t>343.598,61</w:t>
            </w:r>
          </w:p>
        </w:tc>
        <w:tc>
          <w:tcPr>
            <w:tcW w:type="dxa" w:w="1199"/>
            <w:tcBorders>
              <w:top w:space="0" w:sz="6" w:color="auto" w:val="single"/>
              <w:left w:space="0" w:sz="6" w:color="auto" w:val="single"/>
              <w:bottom w:space="0" w:sz="8" w:color="auto" w:val="single"/>
              <w:right w:space="0" w:sz="6" w:color="auto" w:val="single"/>
            </w:tcBorders>
            <w:shd w:fill="FFFFFF" w:color="auto" w:val="clear"/>
            <w:noWrap/>
            <w:vAlign w:val="center"/>
          </w:tcPr>
          <w:p w:rsidRDefault="00F979B6" w:rsidR="00F979B6" w:rsidRPr="00A70D2F">
            <w:pPr>
              <w:jc w:val="right"/>
              <w:rPr>
                <w:rFonts w:eastAsia="Meiryo"/>
                <w:sz w:val="20"/>
                <w:szCs w:val="20"/>
                <w:lang w:eastAsia="en-US" w:val="en-US"/>
              </w:rPr>
            </w:pPr>
          </w:p>
        </w:tc>
      </w:tr>
    </w:tbl>
    <w:p w:rsidRDefault="00F979B6" w:rsidP="00F979B6" w:rsidR="00F979B6" w:rsidRPr="007C1F25">
      <w:pPr>
        <w:widowControl w:val="false"/>
        <w:autoSpaceDE w:val="false"/>
        <w:autoSpaceDN w:val="false"/>
        <w:adjustRightInd w:val="false"/>
        <w:spacing w:after="240"/>
        <w:jc w:val="both"/>
        <w:rPr>
          <w:rFonts w:eastAsia="Meiryo UI"/>
          <w:i/>
          <w:lang w:eastAsia="en-US" w:val="en-US"/>
        </w:rPr>
      </w:pP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Otplatu tražbine vjerovnika kategorije (B2) - ISTARSKI VODOVOD d.o.o., OIB: 13269963589, navedenu u tablici u prethodnom članku ove Nagodbe, a koja je osigurana založnim pravom vjerovnika na nekretninama u vlasništvu Dužnika te za koju vjerovnik kao razlučni vjerovnik tijekom trajanja postupka predstečajne nagodbe nije dao izjavu o odricanju od prava na odvojeno namirenje, Dužnik će regulirati izvan ove Nagodbe.</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lang w:val="en-US"/>
        </w:rPr>
      </w:pPr>
      <w:r w:rsidRPr="007C1F25">
        <w:rPr>
          <w:rFonts w:eastAsia="Meiryo UI"/>
        </w:rPr>
        <w:t>Tražbinu vjerovnika kategorije (B2) -</w:t>
      </w:r>
      <w:r w:rsidRPr="007C1F25">
        <w:rPr>
          <w:rFonts w:eastAsia="Meiryo"/>
          <w:b/>
        </w:rPr>
        <w:t xml:space="preserve"> </w:t>
      </w:r>
      <w:r w:rsidRPr="007C1F25">
        <w:rPr>
          <w:rFonts w:eastAsia="Meiryo UI"/>
        </w:rPr>
        <w:t>MINISTARSTVO FINANCIJA, POREZNA UPRAVA, OIB: 18683136487, navedenu u tablici u prethodnom članku ove Nagodbe, Dužnik će namiriti vjerovniku na sljedeći način:</w:t>
      </w:r>
    </w:p>
    <w:p w:rsidRDefault="00F979B6" w:rsidP="00F979B6" w:rsidR="00F979B6" w:rsidRPr="007C1F25">
      <w:pPr>
        <w:widowControl w:val="false"/>
        <w:autoSpaceDE w:val="false"/>
        <w:autoSpaceDN w:val="false"/>
        <w:adjustRightInd w:val="false"/>
        <w:spacing w:after="240"/>
        <w:jc w:val="both"/>
        <w:rPr>
          <w:rFonts w:eastAsia="Meiryo UI"/>
        </w:rPr>
      </w:pPr>
      <w:r w:rsidRPr="007C1F25">
        <w:rPr>
          <w:rFonts w:eastAsia="Meiryo UI"/>
        </w:rPr>
        <w:t xml:space="preserve">- dio ukupno utvrđene tražbine u iznosu navedenom u tablici tražbina vjerovnika kategorije (B2), koji dio čini 50% ukupno utvrđene tražbine, otpisuje se u cijelosti s danom otvaranja postupka, 11. ožujka 2016. godine. Vjerovnik Nagodbom otpušta Dužniku dio svoje tražbine u navedenom iznosu, a Dužnik pristaje na takav otpust duga. Ukupni preostali dio utvrđene tražbine naveden u tablici tražbina vjerovnika kategorije (B2), koji dio čini 50% ukupno utvrđene tražbine, bit će namiren obročnom otplatom u sveukupnom roku od 132 (stotridestidva) mjeseca </w:t>
      </w:r>
      <w:r w:rsidRPr="007C1F25">
        <w:rPr>
          <w:rFonts w:eastAsia="Meiryo UI"/>
          <w:bCs/>
        </w:rPr>
        <w:t xml:space="preserve">u koji je uračunato trajanje počeka od 12 (dvanaest) mjeseci, uz otplatu u 20 (dvadeset) jednakih šestomjesečnih obroka </w:t>
      </w:r>
      <w:r w:rsidRPr="007C1F25">
        <w:rPr>
          <w:rFonts w:eastAsia="Meiryo UI"/>
        </w:rPr>
        <w:t>od kojih prvi dospijeva nakon proteka razdoblja počeka, računajući od dana pravomoćnosti rješenja o potvrdi ove predstečajne nagodbe, uz obvezu plaćanja kamate po fiksnoj stopi od 4,5 % godišnje, koja kamata se obračunava od dana sklapanja predstečajne nagodbe do potpune isplate na neotplaćeni dio glavnice duga. U razdoblju počeka kamata se obračunava i naplaćuje polugodišnje, a u periodu otplate glavnice duga obračunava se i naplaćuje zajedno s ratom duga. Eventualno preostali iznos tražbine koji nije djeljiv s brojem 20 (dvadeset), naveden u tablici tražbina vjerovnika kategorije (B2), Dužnik će isplatiti Vjerovniku istovremeno s posljednjom ratom obročne otplate opisane u ovom članku.</w:t>
      </w:r>
    </w:p>
    <w:p w:rsidRDefault="00F979B6" w:rsidP="00F979B6" w:rsidR="00F979B6" w:rsidRPr="007C1F25">
      <w:pPr>
        <w:widowControl w:val="false"/>
        <w:autoSpaceDE w:val="false"/>
        <w:autoSpaceDN w:val="false"/>
        <w:adjustRightInd w:val="false"/>
        <w:spacing w:after="240"/>
        <w:jc w:val="both"/>
        <w:rPr>
          <w:rFonts w:eastAsia="Meiryo UI"/>
        </w:rPr>
      </w:pPr>
      <w:r w:rsidRPr="007C1F25">
        <w:rPr>
          <w:rFonts w:eastAsia="Meiryo UI"/>
        </w:rPr>
        <w:t>Dužnik i vjerovnik tražbine kategorije (B2) - MINISTARSTVO FINANCIJA, POREZNA UPRAVA OIB: 18683136487 suglasno utvrđuju kako Vjerovnik ima pravo iznosima plaćenima od strane Dužnika, u skladu s odredbama ove Nagodbe namirivati tražbine prema Dužniku u redoslijedu i iznosu na način kako to određuje ova Nagodba.</w:t>
      </w:r>
    </w:p>
    <w:p w:rsidRDefault="00F979B6" w:rsidP="00F979B6" w:rsidR="00F979B6" w:rsidRPr="007C1F25">
      <w:pPr>
        <w:widowControl w:val="false"/>
        <w:autoSpaceDE w:val="false"/>
        <w:autoSpaceDN w:val="false"/>
        <w:adjustRightInd w:val="false"/>
        <w:spacing w:after="240"/>
        <w:jc w:val="both"/>
        <w:rPr>
          <w:rFonts w:eastAsia="Meiryo UI"/>
          <w:i/>
        </w:rPr>
      </w:pPr>
      <w:r w:rsidRPr="007C1F25">
        <w:rPr>
          <w:rFonts w:eastAsia="Meiryo UI"/>
        </w:rPr>
        <w:t>Ako Dužnik zakasni s isplatom pojedine rate u odnosu na rokove određene ovom Nagodbom, duguje Vjerovniku zakonsku zateznu kamatu, u mjeri u kojoj je to dozvoljeno mjerodavnim propisima, po stopi određenoj za odnose između trgovaca, za razdoblje od dospijeća istog do isplate.</w:t>
      </w:r>
    </w:p>
    <w:p w:rsidRDefault="00F979B6" w:rsidP="00F979B6" w:rsidR="00F979B6" w:rsidRPr="007C1F25">
      <w:pPr>
        <w:rPr>
          <w:rFonts w:eastAsia="Meiryo UI"/>
        </w:rPr>
      </w:pPr>
    </w:p>
    <w:p w:rsidRDefault="00F979B6" w:rsidP="00F979B6" w:rsidR="00F979B6" w:rsidRPr="0092499B">
      <w:pPr>
        <w:rPr>
          <w:rFonts w:eastAsia="Meiryo UI"/>
          <w:lang w:val="en-US"/>
        </w:rPr>
      </w:pPr>
      <w:r w:rsidRPr="007C1F25">
        <w:rPr>
          <w:rFonts w:eastAsia="Meiryo UI"/>
        </w:rPr>
        <w:t xml:space="preserve"> </w:t>
      </w:r>
      <w:r w:rsidRPr="0092499B">
        <w:rPr>
          <w:rFonts w:eastAsia="Meiryo UI"/>
        </w:rPr>
        <w:t>(C1)</w:t>
      </w:r>
      <w:r w:rsidRPr="0092499B">
        <w:rPr>
          <w:rFonts w:eastAsia="Meiryo UI"/>
        </w:rPr>
        <w:tab/>
        <w:t>Obveze prema dobavljačima i ostalim vjerovnicima;</w:t>
      </w:r>
    </w:p>
    <w:p w:rsidRDefault="00F979B6" w:rsidP="00F979B6" w:rsidR="00F979B6" w:rsidRPr="007C1F25">
      <w:pPr>
        <w:rPr>
          <w:rFonts w:eastAsia="Meiryo UI"/>
          <w:b/>
          <w:i/>
        </w:rPr>
      </w:pPr>
    </w:p>
    <w:tbl>
      <w:tblPr>
        <w:tblW w:type="dxa" w:w="9675"/>
        <w:tblInd w:type="dxa" w:w="118"/>
        <w:tblLayout w:type="fixed"/>
        <w:tblLook w:val="04A0" w:noVBand="1" w:noHBand="0" w:lastColumn="0" w:firstColumn="1" w:lastRow="0" w:firstRow="1"/>
      </w:tblPr>
      <w:tblGrid>
        <w:gridCol w:w="840"/>
        <w:gridCol w:w="1310"/>
        <w:gridCol w:w="1986"/>
        <w:gridCol w:w="1526"/>
        <w:gridCol w:w="1419"/>
        <w:gridCol w:w="1418"/>
        <w:gridCol w:w="1176"/>
      </w:tblGrid>
      <w:tr w:rsidTr="00F979B6" w:rsidR="00F979B6" w:rsidRPr="007C1F25">
        <w:trPr>
          <w:trHeight w:val="1220"/>
        </w:trPr>
        <w:tc>
          <w:tcPr>
            <w:tcW w:type="dxa" w:w="841"/>
            <w:tcBorders>
              <w:top w:space="0" w:sz="8" w:color="auto" w:val="single"/>
              <w:left w:space="0" w:sz="8" w:color="auto" w:val="single"/>
              <w:bottom w:space="0" w:sz="8" w:color="auto" w:val="single"/>
              <w:right w:space="0" w:sz="8" w:color="auto" w:val="single"/>
            </w:tcBorders>
            <w:shd w:fill="D9D9D9" w:color="auto" w:val="clear"/>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Rbr.</w:t>
            </w:r>
          </w:p>
        </w:tc>
        <w:tc>
          <w:tcPr>
            <w:tcW w:type="dxa" w:w="1309"/>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 xml:space="preserve">OIB </w:t>
            </w:r>
          </w:p>
        </w:tc>
        <w:tc>
          <w:tcPr>
            <w:tcW w:type="dxa" w:w="1985"/>
            <w:tcBorders>
              <w:top w:space="0" w:sz="8" w:color="auto" w:val="single"/>
              <w:left w:val="nil"/>
              <w:bottom w:space="0" w:sz="8" w:color="auto" w:val="single"/>
              <w:right w:space="0" w:sz="8" w:color="auto" w:val="single"/>
            </w:tcBorders>
            <w:shd w:fill="D9D9D9" w:color="auto" w:val="clear"/>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Vjerovnik</w:t>
            </w:r>
          </w:p>
        </w:tc>
        <w:tc>
          <w:tcPr>
            <w:tcW w:type="dxa" w:w="1525"/>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Ukupan iznos utvrđene tražbine</w:t>
            </w:r>
          </w:p>
        </w:tc>
        <w:tc>
          <w:tcPr>
            <w:tcW w:type="dxa" w:w="1418"/>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Iznos utvrđene tražbine koji se otpisuje (50%)</w:t>
            </w:r>
          </w:p>
        </w:tc>
        <w:tc>
          <w:tcPr>
            <w:tcW w:type="dxa" w:w="1417"/>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Iznos utvrđene tražbine koji se namiruje obročnom otplatom (50%)</w:t>
            </w:r>
          </w:p>
        </w:tc>
        <w:tc>
          <w:tcPr>
            <w:tcW w:type="dxa" w:w="1175"/>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Iznos pojedine rate</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56396370038</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6. MAJ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1.385,13</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692,57</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692,57</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34,63</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2.</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31756846138</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ADRIA BONUS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26.000,00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13.000,00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13.000,00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650,00</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71848777976</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AKOS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108.953,23</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54.476,62</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54.476,62</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2.723,83</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88525984503</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ALPRO-ŠARDI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199.125,51</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99.562,76</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99.562,76</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4.978,14</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5.</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76907974600</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BILANCA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73.836,57</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36.918,29</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36.918,29</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1.845,91</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6.</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92285264105</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BOJAN BOŽIĆ</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11.000,00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5.500,00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5.500,00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275,00</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7.</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5423783000</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CITADELA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455.829,99</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227.915,00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227.915,00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11.395,75</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8.</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5612879524</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CIVITAS d.o.o. u stečaju</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1.614,95</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807,48</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807,48</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40,37</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9.</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 </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CLIMA SERVICE s.n.c.</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118.470,91</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59.235,46</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59.235,46</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2.961,77</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10.</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29712872460</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ELKRON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2.625,00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1.312,50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1.312,50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65,63</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11.</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71282421813</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FAVEL PARKETI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2.170,00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1.085,00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1.085,00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54,25</w:t>
            </w:r>
          </w:p>
        </w:tc>
      </w:tr>
      <w:tr w:rsidTr="00F979B6" w:rsidR="00F979B6" w:rsidRPr="007C1F25">
        <w:trPr>
          <w:trHeight w:val="7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12.</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33688165108</w:t>
            </w:r>
          </w:p>
        </w:tc>
        <w:tc>
          <w:tcPr>
            <w:tcW w:type="dxa" w:w="1985"/>
            <w:tcBorders>
              <w:top w:val="nil"/>
              <w:left w:val="nil"/>
              <w:bottom w:space="0" w:sz="8" w:color="auto" w:val="single"/>
              <w:right w:space="0" w:sz="8" w:color="auto" w:val="single"/>
            </w:tcBorders>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GAJSKI, GRLIĆ, PRKA I PARTNERI ODVJETNIČKO DRUŠTVO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9.522,43</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4.761,22</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4.761,22</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238,06</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13.</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79154850749</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GELAX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425,00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212,50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212,5</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10,63</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14.</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77604626413</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GEN-I ZAGREB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11.960,90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5.980,45</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5.980,45</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299,02</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15.</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99917958785</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GEOEXPERT - I.G.M.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2.450,00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1.225,00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1.225,00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61,25</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16.</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 50596429018</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GMF DI LOMBARDI s.n.c.</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58.691,90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29.345,95</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29.345,95</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1.467,30</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17.</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 </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GRAFIČNO OBLIKOVANJE</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3.765,66</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1.882,83</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1.882,83</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94,14</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18.</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56612224862</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"GRIN" GRAFIKA I INFORMATIKA, vl. ROBERT SIRONIĆ</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225,00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112,50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112,5</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5,63</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19.</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91929234326</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GU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5.283,55</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2.641,78</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2.641,78</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132,09</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20.</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 </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HARVEY NORMAN TRADING</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33.078,92</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16.539,46</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16.539,46</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826,97</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21.</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43258044433</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HROK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200,00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100,00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5,00</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22.</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81793146560</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HRVATSKI TELEKOM d.d.</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8.296,66</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4.148,33</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4.148,33</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207,42</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23.</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85034749473</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INSPEKTING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8.750,00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4.375,00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4.375,00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218,75</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24.</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40973277765</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INDIKATOR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7.087,50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3.543,75</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3.543,75</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177,19</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25.</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34358570130</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INTERMEGRAD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290.096,03</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145.048,02</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145.048,02</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7.252,40</w:t>
            </w:r>
          </w:p>
        </w:tc>
      </w:tr>
      <w:tr w:rsidTr="00F979B6" w:rsidR="00F979B6" w:rsidRPr="007C1F25">
        <w:trPr>
          <w:trHeight w:val="50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26.</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78708177855</w:t>
            </w:r>
          </w:p>
        </w:tc>
        <w:tc>
          <w:tcPr>
            <w:tcW w:type="dxa" w:w="1985"/>
            <w:tcBorders>
              <w:top w:val="nil"/>
              <w:left w:val="nil"/>
              <w:bottom w:space="0" w:sz="8" w:color="auto" w:val="single"/>
              <w:right w:space="0" w:sz="8" w:color="auto" w:val="single"/>
            </w:tcBorders>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KAMENOKLESARSKI OBRT, vl. DENIS BRATULIĆ</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298.211,86</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149.105,93</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149.105,93</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7.455,30</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27.</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DE811854386</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KLAUS MULTIPARKING GmbH</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17.750,03</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8.875,02</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8.875,02</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443,75</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28.</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72583364460</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KORALŠPED-UMAG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1.275,00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637,50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637,50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31,88</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29.</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99487982090</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LEGO-LIFT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95.597,71</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47.798,86</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47.798,86</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2.389,94</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30.</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98342791887</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M.P.M.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7.891,80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3.945,90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3.945,90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197,30</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31.</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10045107278</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MERCATOR-H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329,89</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164,95</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164,945</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8,25</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32.</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94660484065</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MULTIPARKING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209.597,49</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104.798,75</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104.798,75</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5.239,94</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33.</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 </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NETTANGO VRHNIKA</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21.464,50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10.732,25</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10.732,25</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536,61</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34.</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48062029495</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NEXUS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4.268,55</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2.134,28</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2.134,28</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106,71</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35.</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44110106406</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NOVI LIST d.d.</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21,6</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10,80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10,8</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0,54</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36.</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94718723416</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NJUŠKALO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362,5</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181,25</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181,25</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9,06</w:t>
            </w:r>
          </w:p>
        </w:tc>
      </w:tr>
      <w:tr w:rsidTr="00F979B6" w:rsidR="00F979B6" w:rsidRPr="007C1F25">
        <w:trPr>
          <w:trHeight w:val="50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37.</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50100541408</w:t>
            </w:r>
          </w:p>
        </w:tc>
        <w:tc>
          <w:tcPr>
            <w:tcW w:type="dxa" w:w="1985"/>
            <w:tcBorders>
              <w:top w:val="nil"/>
              <w:left w:val="nil"/>
              <w:bottom w:space="0" w:sz="8" w:color="auto" w:val="single"/>
              <w:right w:space="0" w:sz="8" w:color="auto" w:val="single"/>
            </w:tcBorders>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ODVJETNIČKO DRUŠTVO BENKO I PARTNERI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105.546,27</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52.773,14</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52.773,14</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2.638,66</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38.</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97309929902</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OGLASNIK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20,00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1,00</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39.</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36004425025</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OT-OPTIMA TELEKOM d.d.</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8.808,36</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4.404,18</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4.404,18</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220,21</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40.</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12900154214</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PASTORINO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186,2</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93,10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93,1</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4,66</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41.</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SI 31473687</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POOLEX POOL PRODUCTS</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49.187,87</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24.593,94</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24.593,94</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1.229,70</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42.</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SI 72078537</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POSEST CELJE</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26.731,60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13.365,80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13.365,80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668,29</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43.</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SI48003069</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PRO PLUS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500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250,00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250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12,50</w:t>
            </w:r>
          </w:p>
        </w:tc>
      </w:tr>
      <w:tr w:rsidTr="00F979B6" w:rsidR="00F979B6" w:rsidRPr="007C1F25">
        <w:trPr>
          <w:trHeight w:val="50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44.</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32020098162</w:t>
            </w:r>
          </w:p>
        </w:tc>
        <w:tc>
          <w:tcPr>
            <w:tcW w:type="dxa" w:w="1985"/>
            <w:tcBorders>
              <w:top w:val="nil"/>
              <w:left w:val="nil"/>
              <w:bottom w:space="0" w:sz="8" w:color="auto" w:val="single"/>
              <w:right w:space="0" w:sz="8" w:color="auto" w:val="single"/>
            </w:tcBorders>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SMOLJKIĆ INTALACIJE, VL. JOSIP SMOLJKIĆ</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77.500,00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38.750,00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38.750,00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1.937,50</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45.</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SI 83343903</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STEKLO NEMEC</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34.288,14</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17.144,07</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17.144,07</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857,20</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46.</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 </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SVETTIN INTERIERI</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41.810,79</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20.905,40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20.905,40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1.045,27</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47.</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74884350149</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ŠPINA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14.084,84</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7.042,42</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7.042,42</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352,12</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48.</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3179370763</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"TM" OBRT ZA VODOINSTALACIJE I NEKRETNINE, vl. Mitar Terzija</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4.187,50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2.093,75</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2.093,75</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104,69</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49.</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40321585935</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VODOPROMET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5.000,00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2.500,00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2.500,00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125,00</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50.</w:t>
            </w:r>
          </w:p>
        </w:tc>
        <w:tc>
          <w:tcPr>
            <w:tcW w:type="dxa" w:w="1309"/>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82752153530</w:t>
            </w:r>
          </w:p>
        </w:tc>
        <w:tc>
          <w:tcPr>
            <w:tcW w:type="dxa" w:w="1985"/>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ZAGREBINSPEKT d.o.o.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5.250,00</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2.625,00</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2.625,00</w:t>
            </w:r>
          </w:p>
        </w:tc>
        <w:tc>
          <w:tcPr>
            <w:tcW w:type="dxa" w:w="117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131,25</w:t>
            </w:r>
          </w:p>
        </w:tc>
      </w:tr>
      <w:tr w:rsidTr="00F979B6" w:rsidR="00F979B6" w:rsidRPr="007C1F25">
        <w:trPr>
          <w:trHeight w:val="340"/>
        </w:trPr>
        <w:tc>
          <w:tcPr>
            <w:tcW w:type="dxa" w:w="4135"/>
            <w:gridSpan w:val="3"/>
            <w:tcBorders>
              <w:top w:val="nil"/>
              <w:left w:space="0" w:sz="8" w:color="auto" w:val="single"/>
              <w:bottom w:space="0" w:sz="8" w:color="auto" w:val="single"/>
              <w:right w:space="0" w:sz="8" w:color="auto" w:val="single"/>
            </w:tcBorders>
            <w:noWrap/>
            <w:vAlign w:val="bottom"/>
            <w:hideMark/>
          </w:tcPr>
          <w:p w:rsidRDefault="00F979B6" w:rsidR="00F979B6" w:rsidRPr="007C1F25">
            <w:pPr>
              <w:ind w:hanging="11" w:right="-108"/>
              <w:jc w:val="center"/>
              <w:rPr>
                <w:rFonts w:eastAsia="Meiryo"/>
                <w:bCs/>
                <w:sz w:val="20"/>
                <w:szCs w:val="20"/>
                <w:lang w:eastAsia="en-US" w:val="en-US"/>
              </w:rPr>
            </w:pPr>
            <w:r w:rsidRPr="007C1F25">
              <w:rPr>
                <w:rFonts w:eastAsia="Meiryo"/>
                <w:sz w:val="20"/>
                <w:szCs w:val="20"/>
              </w:rPr>
              <w:t>UKUPNO:</w:t>
            </w:r>
          </w:p>
        </w:tc>
        <w:tc>
          <w:tcPr>
            <w:tcW w:type="dxa" w:w="1525"/>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2.470.737,34</w:t>
            </w:r>
          </w:p>
        </w:tc>
        <w:tc>
          <w:tcPr>
            <w:tcW w:type="dxa" w:w="1418"/>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1.235.368,67</w:t>
            </w:r>
          </w:p>
        </w:tc>
        <w:tc>
          <w:tcPr>
            <w:tcW w:type="dxa" w:w="1417"/>
            <w:tcBorders>
              <w:top w:val="nil"/>
              <w:left w:val="nil"/>
              <w:bottom w:space="0" w:sz="8" w:color="auto" w:val="single"/>
              <w:right w:space="0" w:sz="8" w:color="auto" w:val="single"/>
            </w:tcBorders>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1.235.368,67</w:t>
            </w:r>
          </w:p>
        </w:tc>
        <w:tc>
          <w:tcPr>
            <w:tcW w:type="dxa" w:w="1175"/>
            <w:tcBorders>
              <w:top w:val="nil"/>
              <w:left w:val="nil"/>
              <w:bottom w:space="0" w:sz="8" w:color="auto" w:val="single"/>
              <w:right w:space="0" w:sz="8" w:color="auto" w:val="single"/>
            </w:tcBorders>
            <w:noWrap/>
            <w:vAlign w:val="center"/>
          </w:tcPr>
          <w:p w:rsidRDefault="00F979B6" w:rsidR="00F979B6" w:rsidRPr="007C1F25">
            <w:pPr>
              <w:ind w:hanging="11" w:right="-108"/>
              <w:jc w:val="center"/>
              <w:rPr>
                <w:rFonts w:eastAsia="Meiryo"/>
                <w:bCs/>
                <w:sz w:val="20"/>
                <w:szCs w:val="20"/>
                <w:lang w:eastAsia="en-US" w:val="en-US"/>
              </w:rPr>
            </w:pPr>
          </w:p>
        </w:tc>
      </w:tr>
    </w:tbl>
    <w:p w:rsidRDefault="00F979B6" w:rsidP="00F979B6" w:rsidR="00F979B6" w:rsidRPr="007C1F25">
      <w:pPr>
        <w:widowControl w:val="false"/>
        <w:autoSpaceDE w:val="false"/>
        <w:autoSpaceDN w:val="false"/>
        <w:adjustRightInd w:val="false"/>
        <w:spacing w:after="240"/>
        <w:jc w:val="both"/>
        <w:rPr>
          <w:rFonts w:eastAsia="Meiryo UI"/>
          <w:i/>
          <w:lang w:eastAsia="en-US" w:val="en-US"/>
        </w:rPr>
      </w:pP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Tražbine vjerovnika kategorije (C1) navedene u tablici u prethodnom članku ove Nagodbe, Dužnik će namiriti vjerovnicima tražbina kategorije (C1) na sljedeći način:</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Svakom pojedinom vjerovniku tražbina kategorije (C1) dio ukupno utvrđene tražbine u iznosu navedenom u tablici tražbina vjerovnika kategorije (C1), koji dio čini 50% ukupno utvrđene tražbine, otpisuje se u cijelosti s danom otvaranja postupka, 11. ožujka 2016. godine. Svaki pojedini vjerovnik tražbina kategorije (C1) Nagodbom otpušta Dužniku dio svoje tražbine kategorije (C1) u navedenom iznosu, a Dužnik pristaje na takav otpust duga.</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 xml:space="preserve">Svakom pojedinom vjerovniku kategorije (C1) ukupni preostali dio utvrđene tražbine naveden u tablici tražbina vjerovnika kategorije (C1), koji dio čini 50% ukupno utvrđene tražbine, bit će namiren obročnom otplatom u sveukupnom roku od 132 (stotridestidva) mjeseca </w:t>
      </w:r>
      <w:r w:rsidRPr="007C1F25">
        <w:rPr>
          <w:rFonts w:eastAsia="Meiryo UI"/>
          <w:bCs/>
        </w:rPr>
        <w:t xml:space="preserve">u koji je uračunato trajanje počeka od 12 (dvanaest) mjeseci, uz otplatu u 20 (dvadeset) jednakih šestomjesečnih obroka </w:t>
      </w:r>
      <w:r w:rsidRPr="007C1F25">
        <w:rPr>
          <w:rFonts w:eastAsia="Meiryo UI"/>
        </w:rPr>
        <w:t>od kojih prvi dospijeva nakon proteka razdoblja počeka, računajući od dana pravomoćnosti rješenja o potvrdi ove predstečajne nagodbe, uz obvezu plaćanja kamate po fiksnoj stopi od 4,5 % godišnje, koja kamata se obračunava od dana sklapanja predstečajne nagodbe do potpune isplate na neotplaćeni dio glavnice duga. U razdoblju počeka kamata se obračunava i naplaćuje polugodišnje, a u periodu otplate glavnice duga obračunava se i naplaćuje zajedno s ratom duga. Eventualno preostali iznos tražbine koji nije djeljiv s brojem 20 (dvadeset), naveden u tablici tražbina vjerovnika kategorije (C1), Dužnik će isplatiti vjerovniku istovremeno s posljednjom ratom obročne otplate opisane u ovom članku.</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Dužnik i vjerovnici tražbina kategorije (C1) suglasno utvrđuju kako svaki vjerovnik tražbina kategorije (C1) ima pravo iznosima plaćenima od strane Dužnika, u skladu s odredbama ove Nagodbe namirivati tražbine prema Dužniku u redoslijedu i iznosu na način kako to određuje ova Nagodba.</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Ako Dužnik zakasni s isplatom pojedine rate u odnosu na rokove određene ovom Nagodbom, duguje vjerovniku predstečajne Nagodbe zakonsku zateznu kamatu, u mjeri u kojoj je to dozvoljeno mjerodavnim propisima, po stopi određenoj za odnose između trgovaca, za razdoblje od dospijeća istog do isplate.</w:t>
      </w:r>
    </w:p>
    <w:p w:rsidRDefault="00F979B6" w:rsidP="00F979B6" w:rsidR="00F979B6" w:rsidRPr="0092499B">
      <w:pPr>
        <w:rPr>
          <w:rFonts w:eastAsia="Meiryo UI"/>
        </w:rPr>
      </w:pPr>
      <w:r w:rsidRPr="0092499B">
        <w:rPr>
          <w:rFonts w:eastAsia="Meiryo UI"/>
        </w:rPr>
        <w:t>(C2)</w:t>
      </w:r>
      <w:r w:rsidRPr="0092499B">
        <w:rPr>
          <w:rFonts w:eastAsia="Meiryo UI"/>
        </w:rPr>
        <w:tab/>
        <w:t>Obveze prema dobavljačima i ostalim vjerovnicima – razlučni vjerovnici;</w:t>
      </w:r>
    </w:p>
    <w:p w:rsidRDefault="00F979B6" w:rsidP="00F979B6" w:rsidR="00F979B6" w:rsidRPr="007C1F25">
      <w:pPr>
        <w:rPr>
          <w:rFonts w:eastAsia="Meiryo UI"/>
          <w:b/>
          <w:i/>
        </w:rPr>
      </w:pPr>
    </w:p>
    <w:tbl>
      <w:tblPr>
        <w:tblW w:type="dxa" w:w="8669"/>
        <w:jc w:val="center"/>
        <w:tblInd w:type="dxa" w:w="-119"/>
        <w:tblLayout w:type="fixed"/>
        <w:tblLook w:val="04A0" w:noVBand="1" w:noHBand="0" w:lastColumn="0" w:firstColumn="1" w:lastRow="0" w:firstRow="1"/>
      </w:tblPr>
      <w:tblGrid>
        <w:gridCol w:w="508"/>
        <w:gridCol w:w="1379"/>
        <w:gridCol w:w="1985"/>
        <w:gridCol w:w="1199"/>
        <w:gridCol w:w="1199"/>
        <w:gridCol w:w="1200"/>
        <w:gridCol w:w="1199"/>
      </w:tblGrid>
      <w:tr w:rsidTr="00742650" w:rsidR="00742650" w:rsidRPr="007C1F25">
        <w:trPr>
          <w:trHeight w:val="1120"/>
          <w:jc w:val="center"/>
        </w:trPr>
        <w:tc>
          <w:tcPr>
            <w:tcW w:type="dxa" w:w="508"/>
            <w:tcBorders>
              <w:top w:space="0" w:sz="8" w:color="auto" w:val="single"/>
              <w:left w:space="0" w:sz="8" w:color="auto" w:val="single"/>
              <w:bottom w:space="0" w:sz="8" w:color="auto" w:val="single"/>
              <w:right w:space="0" w:sz="8" w:color="auto" w:val="single"/>
            </w:tcBorders>
            <w:shd w:fill="D9D9D9" w:color="auto" w:val="clear"/>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Rbr.</w:t>
            </w:r>
          </w:p>
        </w:tc>
        <w:tc>
          <w:tcPr>
            <w:tcW w:type="dxa" w:w="1379"/>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ind w:right="34"/>
              <w:jc w:val="center"/>
              <w:rPr>
                <w:rFonts w:eastAsia="Meiryo"/>
                <w:bCs/>
                <w:sz w:val="20"/>
                <w:szCs w:val="20"/>
                <w:lang w:eastAsia="en-US" w:val="en-US"/>
              </w:rPr>
            </w:pPr>
            <w:r w:rsidRPr="007C1F25">
              <w:rPr>
                <w:rFonts w:eastAsia="Meiryo"/>
                <w:bCs/>
                <w:sz w:val="20"/>
                <w:szCs w:val="20"/>
              </w:rPr>
              <w:t xml:space="preserve">OIB </w:t>
            </w:r>
          </w:p>
        </w:tc>
        <w:tc>
          <w:tcPr>
            <w:tcW w:type="dxa" w:w="1985"/>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jc w:val="center"/>
              <w:rPr>
                <w:rFonts w:eastAsia="Meiryo"/>
                <w:bCs/>
                <w:sz w:val="20"/>
                <w:szCs w:val="20"/>
                <w:lang w:eastAsia="en-US" w:val="en-US"/>
              </w:rPr>
            </w:pPr>
            <w:r w:rsidRPr="007C1F25">
              <w:rPr>
                <w:rFonts w:eastAsia="Meiryo"/>
                <w:bCs/>
                <w:sz w:val="20"/>
                <w:szCs w:val="20"/>
              </w:rPr>
              <w:t>Vjerovnik</w:t>
            </w:r>
          </w:p>
        </w:tc>
        <w:tc>
          <w:tcPr>
            <w:tcW w:type="dxa" w:w="1199"/>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jc w:val="center"/>
              <w:rPr>
                <w:rFonts w:eastAsia="Meiryo"/>
                <w:bCs/>
                <w:sz w:val="20"/>
                <w:szCs w:val="20"/>
                <w:lang w:eastAsia="en-US" w:val="en-US"/>
              </w:rPr>
            </w:pPr>
            <w:r w:rsidRPr="007C1F25">
              <w:rPr>
                <w:rFonts w:eastAsia="Meiryo"/>
                <w:bCs/>
                <w:sz w:val="20"/>
                <w:szCs w:val="20"/>
              </w:rPr>
              <w:t>Ukupan iznos utvrđene tražbine</w:t>
            </w:r>
          </w:p>
        </w:tc>
        <w:tc>
          <w:tcPr>
            <w:tcW w:type="dxa" w:w="1199"/>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jc w:val="center"/>
              <w:rPr>
                <w:rFonts w:eastAsia="Meiryo"/>
                <w:bCs/>
                <w:sz w:val="20"/>
                <w:szCs w:val="20"/>
                <w:lang w:eastAsia="en-US" w:val="en-US"/>
              </w:rPr>
            </w:pPr>
            <w:r w:rsidRPr="007C1F25">
              <w:rPr>
                <w:rFonts w:eastAsia="Meiryo"/>
                <w:bCs/>
                <w:sz w:val="20"/>
                <w:szCs w:val="20"/>
              </w:rPr>
              <w:t>Iznos utvrđene tražbine koji se otpisuje (50%)</w:t>
            </w:r>
          </w:p>
        </w:tc>
        <w:tc>
          <w:tcPr>
            <w:tcW w:type="dxa" w:w="1200"/>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jc w:val="center"/>
              <w:rPr>
                <w:rFonts w:eastAsia="Meiryo"/>
                <w:bCs/>
                <w:sz w:val="20"/>
                <w:szCs w:val="20"/>
                <w:lang w:eastAsia="en-US" w:val="en-US"/>
              </w:rPr>
            </w:pPr>
            <w:r w:rsidRPr="007C1F25">
              <w:rPr>
                <w:rFonts w:eastAsia="Meiryo"/>
                <w:bCs/>
                <w:sz w:val="20"/>
                <w:szCs w:val="20"/>
              </w:rPr>
              <w:t>Iznos utvrđene tražbine koji se namiruje obročnom otplatom (50%)</w:t>
            </w:r>
          </w:p>
        </w:tc>
        <w:tc>
          <w:tcPr>
            <w:tcW w:type="dxa" w:w="1199"/>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jc w:val="center"/>
              <w:rPr>
                <w:rFonts w:eastAsia="Meiryo"/>
                <w:bCs/>
                <w:sz w:val="20"/>
                <w:szCs w:val="20"/>
                <w:lang w:eastAsia="en-US" w:val="en-US"/>
              </w:rPr>
            </w:pPr>
            <w:r w:rsidRPr="007C1F25">
              <w:rPr>
                <w:rFonts w:eastAsia="Meiryo"/>
                <w:bCs/>
                <w:sz w:val="20"/>
                <w:szCs w:val="20"/>
              </w:rPr>
              <w:t>Iznos pojedine rate</w:t>
            </w:r>
          </w:p>
        </w:tc>
      </w:tr>
      <w:tr w:rsidTr="00742650" w:rsidR="00742650" w:rsidRPr="007C1F25">
        <w:trPr>
          <w:trHeight w:val="260"/>
          <w:jc w:val="center"/>
        </w:trPr>
        <w:tc>
          <w:tcPr>
            <w:tcW w:type="dxa" w:w="508"/>
            <w:tcBorders>
              <w:top w:space="0" w:sz="8" w:color="auto" w:val="single"/>
              <w:left w:space="0" w:sz="8" w:color="auto" w:val="single"/>
              <w:bottom w:space="0" w:sz="6" w:color="auto" w:val="single"/>
              <w:right w:space="0" w:sz="6" w:color="auto" w:val="single"/>
            </w:tcBorders>
            <w:noWrap/>
            <w:vAlign w:val="bottom"/>
            <w:hideMark/>
          </w:tcPr>
          <w:p w:rsidRDefault="00F979B6" w:rsidR="00F979B6" w:rsidRPr="007C1F25">
            <w:pPr>
              <w:rPr>
                <w:rFonts w:eastAsia="Meiryo"/>
                <w:sz w:val="20"/>
                <w:szCs w:val="20"/>
                <w:lang w:eastAsia="en-US" w:val="en-US"/>
              </w:rPr>
            </w:pPr>
            <w:r w:rsidRPr="007C1F25">
              <w:rPr>
                <w:rFonts w:eastAsia="Meiryo"/>
                <w:sz w:val="20"/>
                <w:szCs w:val="20"/>
              </w:rPr>
              <w:t>1.</w:t>
            </w:r>
          </w:p>
        </w:tc>
        <w:tc>
          <w:tcPr>
            <w:tcW w:type="dxa" w:w="137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rPr>
                <w:rFonts w:eastAsia="Meiryo"/>
                <w:sz w:val="20"/>
                <w:szCs w:val="20"/>
                <w:lang w:eastAsia="en-US" w:val="en-US"/>
              </w:rPr>
            </w:pPr>
            <w:r w:rsidRPr="007C1F25">
              <w:rPr>
                <w:rFonts w:eastAsia="Meiryo"/>
                <w:sz w:val="20"/>
                <w:szCs w:val="20"/>
              </w:rPr>
              <w:t>05792680754</w:t>
            </w:r>
          </w:p>
        </w:tc>
        <w:tc>
          <w:tcPr>
            <w:tcW w:type="dxa" w:w="1985"/>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rPr>
                <w:rFonts w:eastAsia="Meiryo"/>
                <w:sz w:val="20"/>
                <w:szCs w:val="20"/>
                <w:lang w:eastAsia="en-US" w:val="en-US"/>
              </w:rPr>
            </w:pPr>
            <w:r w:rsidRPr="007C1F25">
              <w:rPr>
                <w:rFonts w:eastAsia="Meiryo"/>
                <w:sz w:val="20"/>
                <w:szCs w:val="20"/>
              </w:rPr>
              <w:t>REDEN d.o.o.</w:t>
            </w:r>
          </w:p>
        </w:tc>
        <w:tc>
          <w:tcPr>
            <w:tcW w:type="dxa" w:w="119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160.665,00</w:t>
            </w:r>
          </w:p>
        </w:tc>
        <w:tc>
          <w:tcPr>
            <w:tcW w:type="dxa" w:w="119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80.332,50</w:t>
            </w:r>
          </w:p>
        </w:tc>
        <w:tc>
          <w:tcPr>
            <w:tcW w:type="dxa" w:w="1200"/>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80.332,50</w:t>
            </w:r>
          </w:p>
        </w:tc>
        <w:tc>
          <w:tcPr>
            <w:tcW w:type="dxa" w:w="119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4.016,62</w:t>
            </w:r>
          </w:p>
        </w:tc>
      </w:tr>
      <w:tr w:rsidTr="00742650" w:rsidR="00742650" w:rsidRPr="007C1F25">
        <w:trPr>
          <w:trHeight w:val="260"/>
          <w:jc w:val="center"/>
        </w:trPr>
        <w:tc>
          <w:tcPr>
            <w:tcW w:type="dxa" w:w="508"/>
            <w:tcBorders>
              <w:top w:space="0" w:sz="8" w:color="auto" w:val="single"/>
              <w:left w:space="0" w:sz="8" w:color="auto" w:val="single"/>
              <w:bottom w:space="0" w:sz="6" w:color="auto" w:val="single"/>
              <w:right w:space="0" w:sz="6" w:color="auto" w:val="single"/>
            </w:tcBorders>
            <w:noWrap/>
            <w:vAlign w:val="bottom"/>
            <w:hideMark/>
          </w:tcPr>
          <w:p w:rsidRDefault="00F979B6" w:rsidR="00F979B6" w:rsidRPr="007C1F25">
            <w:pPr>
              <w:rPr>
                <w:rFonts w:eastAsia="Meiryo"/>
                <w:sz w:val="20"/>
                <w:szCs w:val="20"/>
                <w:lang w:eastAsia="en-US" w:val="en-US"/>
              </w:rPr>
            </w:pPr>
            <w:r w:rsidRPr="007C1F25">
              <w:rPr>
                <w:rFonts w:eastAsia="Meiryo"/>
                <w:sz w:val="20"/>
                <w:szCs w:val="20"/>
              </w:rPr>
              <w:t>2.</w:t>
            </w:r>
          </w:p>
        </w:tc>
        <w:tc>
          <w:tcPr>
            <w:tcW w:type="dxa" w:w="137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rPr>
                <w:rFonts w:eastAsia="Meiryo"/>
                <w:sz w:val="20"/>
                <w:szCs w:val="20"/>
                <w:lang w:eastAsia="en-US" w:val="en-US"/>
              </w:rPr>
            </w:pPr>
            <w:r w:rsidRPr="007C1F25">
              <w:rPr>
                <w:rFonts w:eastAsia="Meiryo"/>
                <w:sz w:val="20"/>
                <w:szCs w:val="20"/>
              </w:rPr>
              <w:t>19747272137</w:t>
            </w:r>
          </w:p>
        </w:tc>
        <w:tc>
          <w:tcPr>
            <w:tcW w:type="dxa" w:w="1985"/>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rPr>
                <w:rFonts w:eastAsia="Meiryo"/>
                <w:sz w:val="20"/>
                <w:szCs w:val="20"/>
                <w:lang w:eastAsia="en-US" w:val="en-US"/>
              </w:rPr>
            </w:pPr>
            <w:r w:rsidRPr="007C1F25">
              <w:rPr>
                <w:rFonts w:eastAsia="Meiryo"/>
                <w:sz w:val="20"/>
                <w:szCs w:val="20"/>
              </w:rPr>
              <w:t>ELMONT - MEĐIMURJE d.o.o.</w:t>
            </w:r>
          </w:p>
        </w:tc>
        <w:tc>
          <w:tcPr>
            <w:tcW w:type="dxa" w:w="119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272.834,26</w:t>
            </w:r>
          </w:p>
        </w:tc>
        <w:tc>
          <w:tcPr>
            <w:tcW w:type="dxa" w:w="119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136.417,13</w:t>
            </w:r>
          </w:p>
        </w:tc>
        <w:tc>
          <w:tcPr>
            <w:tcW w:type="dxa" w:w="1200"/>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136.417,13</w:t>
            </w:r>
          </w:p>
        </w:tc>
        <w:tc>
          <w:tcPr>
            <w:tcW w:type="dxa" w:w="1199"/>
            <w:tcBorders>
              <w:top w:space="0" w:sz="8" w:color="auto" w:val="single"/>
              <w:left w:space="0" w:sz="6" w:color="auto" w:val="single"/>
              <w:bottom w:space="0" w:sz="6"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6.820,85</w:t>
            </w:r>
          </w:p>
        </w:tc>
      </w:tr>
      <w:tr w:rsidTr="00742650" w:rsidR="00742650" w:rsidRPr="007C1F25">
        <w:trPr>
          <w:trHeight w:val="260"/>
          <w:jc w:val="center"/>
        </w:trPr>
        <w:tc>
          <w:tcPr>
            <w:tcW w:type="dxa" w:w="1887"/>
            <w:gridSpan w:val="2"/>
            <w:tcBorders>
              <w:top w:space="0" w:sz="6" w:color="auto" w:val="single"/>
              <w:left w:space="0" w:sz="8" w:color="auto" w:val="single"/>
              <w:bottom w:space="0" w:sz="8" w:color="auto" w:val="single"/>
              <w:right w:space="0" w:sz="6" w:color="auto" w:val="single"/>
            </w:tcBorders>
            <w:noWrap/>
            <w:vAlign w:val="bottom"/>
            <w:hideMark/>
          </w:tcPr>
          <w:p w:rsidRDefault="00F979B6" w:rsidR="00F979B6" w:rsidRPr="007C1F25">
            <w:pPr>
              <w:rPr>
                <w:rFonts w:eastAsia="Meiryo"/>
                <w:sz w:val="20"/>
                <w:szCs w:val="20"/>
                <w:lang w:eastAsia="en-US" w:val="en-US"/>
              </w:rPr>
            </w:pPr>
            <w:r w:rsidRPr="007C1F25">
              <w:rPr>
                <w:rFonts w:eastAsia="Meiryo"/>
                <w:sz w:val="20"/>
                <w:szCs w:val="20"/>
              </w:rPr>
              <w:t>UKUPNO:</w:t>
            </w:r>
          </w:p>
        </w:tc>
        <w:tc>
          <w:tcPr>
            <w:tcW w:type="dxa" w:w="1985"/>
            <w:tcBorders>
              <w:top w:space="0" w:sz="6" w:color="auto" w:val="single"/>
              <w:left w:space="0" w:sz="6" w:color="auto" w:val="single"/>
              <w:bottom w:space="0" w:sz="8" w:color="auto" w:val="single"/>
              <w:right w:space="0" w:sz="6" w:color="auto" w:val="single"/>
            </w:tcBorders>
            <w:shd w:fill="FFFFFF" w:color="auto" w:val="clear"/>
            <w:noWrap/>
            <w:vAlign w:val="center"/>
          </w:tcPr>
          <w:p w:rsidRDefault="00F979B6" w:rsidR="00F979B6" w:rsidRPr="007C1F25">
            <w:pPr>
              <w:rPr>
                <w:rFonts w:eastAsia="Meiryo"/>
                <w:sz w:val="20"/>
                <w:szCs w:val="20"/>
                <w:lang w:eastAsia="en-US" w:val="en-US"/>
              </w:rPr>
            </w:pPr>
          </w:p>
        </w:tc>
        <w:tc>
          <w:tcPr>
            <w:tcW w:type="dxa" w:w="1199"/>
            <w:tcBorders>
              <w:top w:space="0" w:sz="6" w:color="auto" w:val="single"/>
              <w:left w:space="0" w:sz="6" w:color="auto" w:val="single"/>
              <w:bottom w:space="0" w:sz="8"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433.499,26</w:t>
            </w:r>
          </w:p>
        </w:tc>
        <w:tc>
          <w:tcPr>
            <w:tcW w:type="dxa" w:w="1199"/>
            <w:tcBorders>
              <w:top w:space="0" w:sz="6" w:color="auto" w:val="single"/>
              <w:left w:space="0" w:sz="6" w:color="auto" w:val="single"/>
              <w:bottom w:space="0" w:sz="8"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216.749,63</w:t>
            </w:r>
          </w:p>
        </w:tc>
        <w:tc>
          <w:tcPr>
            <w:tcW w:type="dxa" w:w="1200"/>
            <w:tcBorders>
              <w:top w:space="0" w:sz="6" w:color="auto" w:val="single"/>
              <w:left w:space="0" w:sz="6" w:color="auto" w:val="single"/>
              <w:bottom w:space="0" w:sz="8" w:color="auto" w:val="single"/>
              <w:right w:space="0" w:sz="6" w:color="auto" w:val="single"/>
            </w:tcBorders>
            <w:shd w:fill="FFFFFF" w:color="auto" w:val="clear"/>
            <w:noWrap/>
            <w:vAlign w:val="center"/>
            <w:hideMark/>
          </w:tcPr>
          <w:p w:rsidRDefault="00F979B6" w:rsidR="00F979B6" w:rsidRPr="007C1F25">
            <w:pPr>
              <w:jc w:val="right"/>
              <w:rPr>
                <w:rFonts w:eastAsia="Meiryo"/>
                <w:sz w:val="20"/>
                <w:szCs w:val="20"/>
                <w:lang w:eastAsia="en-US" w:val="en-US"/>
              </w:rPr>
            </w:pPr>
            <w:r w:rsidRPr="007C1F25">
              <w:rPr>
                <w:rFonts w:eastAsia="Meiryo"/>
                <w:sz w:val="20"/>
                <w:szCs w:val="20"/>
              </w:rPr>
              <w:t>216.749,63</w:t>
            </w:r>
          </w:p>
        </w:tc>
        <w:tc>
          <w:tcPr>
            <w:tcW w:type="dxa" w:w="1199"/>
            <w:tcBorders>
              <w:top w:space="0" w:sz="6" w:color="auto" w:val="single"/>
              <w:left w:space="0" w:sz="6" w:color="auto" w:val="single"/>
              <w:bottom w:space="0" w:sz="8" w:color="auto" w:val="single"/>
              <w:right w:space="0" w:sz="6" w:color="auto" w:val="single"/>
            </w:tcBorders>
            <w:shd w:fill="FFFFFF" w:color="auto" w:val="clear"/>
            <w:noWrap/>
            <w:vAlign w:val="center"/>
          </w:tcPr>
          <w:p w:rsidRDefault="00F979B6" w:rsidR="00F979B6" w:rsidRPr="007C1F25">
            <w:pPr>
              <w:jc w:val="right"/>
              <w:rPr>
                <w:rFonts w:eastAsia="Meiryo"/>
                <w:sz w:val="20"/>
                <w:szCs w:val="20"/>
                <w:lang w:eastAsia="en-US" w:val="en-US"/>
              </w:rPr>
            </w:pPr>
          </w:p>
        </w:tc>
      </w:tr>
    </w:tbl>
    <w:p w:rsidRDefault="00F979B6" w:rsidP="00F979B6" w:rsidR="00F979B6" w:rsidRPr="007C1F25">
      <w:pPr>
        <w:widowControl w:val="false"/>
        <w:autoSpaceDE w:val="false"/>
        <w:autoSpaceDN w:val="false"/>
        <w:adjustRightInd w:val="false"/>
        <w:spacing w:after="240"/>
        <w:jc w:val="both"/>
        <w:rPr>
          <w:rFonts w:eastAsia="Meiryo UI"/>
          <w:i/>
          <w:lang w:eastAsia="en-US" w:val="en-US"/>
        </w:rPr>
      </w:pP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Otplatu tražbina vjerovnika kategorije (C2) navedene u tablici u prethodnom članku ove Nagodbe, a koje su osigurane založnim pravom vjerovnika na nekretninama u vlasništvu Dužnika te za koju vjerovnici kao razlučni vjerovnici tijekom trajanja postupka predstečajne nagodbe nisu dali izjavu o odricanju od prava na odvojeno namirenje, Dužnik će regulirati izvan ove Nagodbe.</w:t>
      </w:r>
    </w:p>
    <w:p w:rsidRDefault="00F979B6" w:rsidP="00F979B6" w:rsidR="00F979B6" w:rsidRPr="0092499B">
      <w:pPr>
        <w:rPr>
          <w:rFonts w:eastAsia="Meiryo UI"/>
          <w:lang w:val="en-US"/>
        </w:rPr>
      </w:pPr>
      <w:r w:rsidRPr="0092499B">
        <w:rPr>
          <w:rFonts w:eastAsia="Meiryo UI"/>
        </w:rPr>
        <w:t xml:space="preserve"> (D)</w:t>
      </w:r>
      <w:r w:rsidRPr="0092499B">
        <w:rPr>
          <w:rFonts w:eastAsia="Meiryo UI"/>
        </w:rPr>
        <w:tab/>
        <w:t>Obveze po jamstvima;</w:t>
      </w:r>
    </w:p>
    <w:p w:rsidRDefault="00F979B6" w:rsidP="00F979B6" w:rsidR="00F979B6" w:rsidRPr="007C1F25">
      <w:pPr>
        <w:rPr>
          <w:rFonts w:eastAsia="Meiryo UI"/>
          <w:i/>
        </w:rPr>
      </w:pPr>
    </w:p>
    <w:tbl>
      <w:tblPr>
        <w:tblW w:type="dxa" w:w="7935"/>
        <w:tblInd w:type="dxa" w:w="118"/>
        <w:tblLayout w:type="fixed"/>
        <w:tblLook w:val="04A0" w:noVBand="1" w:noHBand="0" w:lastColumn="0" w:firstColumn="1" w:lastRow="0" w:firstRow="1"/>
      </w:tblPr>
      <w:tblGrid>
        <w:gridCol w:w="842"/>
        <w:gridCol w:w="2270"/>
        <w:gridCol w:w="2695"/>
        <w:gridCol w:w="2128"/>
      </w:tblGrid>
      <w:tr w:rsidTr="00F979B6" w:rsidR="00F979B6" w:rsidRPr="007C1F25">
        <w:trPr>
          <w:trHeight w:val="1220"/>
        </w:trPr>
        <w:tc>
          <w:tcPr>
            <w:tcW w:type="dxa" w:w="841"/>
            <w:tcBorders>
              <w:top w:space="0" w:sz="8" w:color="auto" w:val="single"/>
              <w:left w:space="0" w:sz="8" w:color="auto" w:val="single"/>
              <w:bottom w:space="0" w:sz="8" w:color="auto" w:val="single"/>
              <w:right w:space="0" w:sz="8" w:color="auto" w:val="single"/>
            </w:tcBorders>
            <w:shd w:fill="D9D9D9" w:color="auto" w:val="clear"/>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Rbr.</w:t>
            </w:r>
          </w:p>
        </w:tc>
        <w:tc>
          <w:tcPr>
            <w:tcW w:type="dxa" w:w="2268"/>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 xml:space="preserve">OIB </w:t>
            </w:r>
          </w:p>
        </w:tc>
        <w:tc>
          <w:tcPr>
            <w:tcW w:type="dxa" w:w="2693"/>
            <w:tcBorders>
              <w:top w:space="0" w:sz="8" w:color="auto" w:val="single"/>
              <w:left w:val="nil"/>
              <w:bottom w:space="0" w:sz="8" w:color="auto" w:val="single"/>
              <w:right w:space="0" w:sz="8" w:color="auto" w:val="single"/>
            </w:tcBorders>
            <w:shd w:fill="D9D9D9" w:color="auto" w:val="clear"/>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Vjerovnik</w:t>
            </w:r>
          </w:p>
        </w:tc>
        <w:tc>
          <w:tcPr>
            <w:tcW w:type="dxa" w:w="2126"/>
            <w:tcBorders>
              <w:top w:space="0" w:sz="8" w:color="auto" w:val="single"/>
              <w:left w:val="nil"/>
              <w:bottom w:space="0" w:sz="8" w:color="auto" w:val="single"/>
              <w:right w:space="0" w:sz="8" w:color="auto" w:val="single"/>
            </w:tcBorders>
            <w:shd w:fill="D9D9D9" w:color="auto" w:val="clear"/>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Ukupan iznos utvrđene tražbine</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1.</w:t>
            </w:r>
          </w:p>
        </w:tc>
        <w:tc>
          <w:tcPr>
            <w:tcW w:type="dxa" w:w="2268"/>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98327941</w:t>
            </w:r>
          </w:p>
        </w:tc>
        <w:tc>
          <w:tcPr>
            <w:tcW w:type="dxa" w:w="2693"/>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 xml:space="preserve">ALPIN PARK HOLDING d.o.o. </w:t>
            </w:r>
          </w:p>
        </w:tc>
        <w:tc>
          <w:tcPr>
            <w:tcW w:type="dxa" w:w="2126"/>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81.236.079,54</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2.</w:t>
            </w:r>
          </w:p>
        </w:tc>
        <w:tc>
          <w:tcPr>
            <w:tcW w:type="dxa" w:w="2268"/>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84806524</w:t>
            </w:r>
          </w:p>
        </w:tc>
        <w:tc>
          <w:tcPr>
            <w:tcW w:type="dxa" w:w="2693"/>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BELA VINOTEKA d.o.o. - v stečaju</w:t>
            </w:r>
          </w:p>
        </w:tc>
        <w:tc>
          <w:tcPr>
            <w:tcW w:type="dxa" w:w="2126"/>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87.311.752,33</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3.</w:t>
            </w:r>
          </w:p>
        </w:tc>
        <w:tc>
          <w:tcPr>
            <w:tcW w:type="dxa" w:w="2268"/>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20517505</w:t>
            </w:r>
          </w:p>
        </w:tc>
        <w:tc>
          <w:tcPr>
            <w:tcW w:type="dxa" w:w="2693"/>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CENTER 1 d.o.o.</w:t>
            </w:r>
          </w:p>
        </w:tc>
        <w:tc>
          <w:tcPr>
            <w:tcW w:type="dxa" w:w="2126"/>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81.236.079,54</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w:t>
            </w:r>
          </w:p>
        </w:tc>
        <w:tc>
          <w:tcPr>
            <w:tcW w:type="dxa" w:w="2268"/>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95392648046</w:t>
            </w:r>
          </w:p>
        </w:tc>
        <w:tc>
          <w:tcPr>
            <w:tcW w:type="dxa" w:w="2693"/>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JACOB SHPIGEL</w:t>
            </w:r>
          </w:p>
        </w:tc>
        <w:tc>
          <w:tcPr>
            <w:tcW w:type="dxa" w:w="2126"/>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87.311.752,33</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5.</w:t>
            </w:r>
          </w:p>
        </w:tc>
        <w:tc>
          <w:tcPr>
            <w:tcW w:type="dxa" w:w="2268"/>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83893342</w:t>
            </w:r>
          </w:p>
        </w:tc>
        <w:tc>
          <w:tcPr>
            <w:tcW w:type="dxa" w:w="2693"/>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MIRNAREKA d.o.o.</w:t>
            </w:r>
          </w:p>
        </w:tc>
        <w:tc>
          <w:tcPr>
            <w:tcW w:type="dxa" w:w="2126"/>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81.236.079,54</w:t>
            </w:r>
          </w:p>
        </w:tc>
      </w:tr>
      <w:tr w:rsidTr="00F979B6" w:rsidR="00F979B6" w:rsidRPr="007C1F25">
        <w:trPr>
          <w:trHeight w:val="340"/>
        </w:trPr>
        <w:tc>
          <w:tcPr>
            <w:tcW w:type="dxa" w:w="841"/>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6.</w:t>
            </w:r>
          </w:p>
        </w:tc>
        <w:tc>
          <w:tcPr>
            <w:tcW w:type="dxa" w:w="2268"/>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87160333659</w:t>
            </w:r>
          </w:p>
        </w:tc>
        <w:tc>
          <w:tcPr>
            <w:tcW w:type="dxa" w:w="2693"/>
            <w:tcBorders>
              <w:top w:val="nil"/>
              <w:left w:val="nil"/>
              <w:bottom w:space="0" w:sz="8" w:color="auto" w:val="single"/>
              <w:right w:space="0" w:sz="8" w:color="auto" w:val="single"/>
            </w:tcBorders>
            <w:noWrap/>
            <w:vAlign w:val="center"/>
            <w:hideMark/>
          </w:tcPr>
          <w:p w:rsidRDefault="00F979B6" w:rsidR="00F979B6" w:rsidRPr="007C1F25">
            <w:pPr>
              <w:ind w:hanging="11" w:right="-108"/>
              <w:rPr>
                <w:rFonts w:eastAsia="Meiryo"/>
                <w:bCs/>
                <w:sz w:val="20"/>
                <w:szCs w:val="20"/>
                <w:lang w:eastAsia="en-US" w:val="en-US"/>
              </w:rPr>
            </w:pPr>
            <w:r w:rsidRPr="007C1F25">
              <w:rPr>
                <w:rFonts w:eastAsia="Meiryo"/>
                <w:bCs/>
                <w:sz w:val="20"/>
                <w:szCs w:val="20"/>
              </w:rPr>
              <w:t>SGSP limited</w:t>
            </w:r>
          </w:p>
        </w:tc>
        <w:tc>
          <w:tcPr>
            <w:tcW w:type="dxa" w:w="2126"/>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81.236.079,54</w:t>
            </w:r>
          </w:p>
        </w:tc>
      </w:tr>
      <w:tr w:rsidTr="00F979B6" w:rsidR="00F979B6" w:rsidRPr="007C1F25">
        <w:trPr>
          <w:trHeight w:val="340"/>
        </w:trPr>
        <w:tc>
          <w:tcPr>
            <w:tcW w:type="dxa" w:w="5802"/>
            <w:gridSpan w:val="3"/>
            <w:tcBorders>
              <w:top w:val="nil"/>
              <w:left w:space="0" w:sz="8" w:color="auto" w:val="single"/>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sz w:val="20"/>
                <w:szCs w:val="20"/>
              </w:rPr>
              <w:t>UKUPNO:</w:t>
            </w:r>
          </w:p>
        </w:tc>
        <w:tc>
          <w:tcPr>
            <w:tcW w:type="dxa" w:w="2126"/>
            <w:tcBorders>
              <w:top w:val="nil"/>
              <w:left w:val="nil"/>
              <w:bottom w:space="0" w:sz="8" w:color="auto" w:val="single"/>
              <w:right w:space="0" w:sz="8" w:color="auto" w:val="single"/>
            </w:tcBorders>
            <w:noWrap/>
            <w:vAlign w:val="cente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499.567.822.82</w:t>
            </w:r>
          </w:p>
        </w:tc>
      </w:tr>
    </w:tbl>
    <w:p w:rsidRDefault="00F979B6" w:rsidP="00F979B6" w:rsidR="00F979B6" w:rsidRPr="007C1F25">
      <w:pPr>
        <w:widowControl w:val="false"/>
        <w:autoSpaceDE w:val="false"/>
        <w:autoSpaceDN w:val="false"/>
        <w:adjustRightInd w:val="false"/>
        <w:spacing w:after="240"/>
        <w:jc w:val="both"/>
        <w:rPr>
          <w:rFonts w:eastAsia="Meiryo UI"/>
          <w:i/>
          <w:lang w:eastAsia="en-US" w:val="en-US"/>
        </w:rPr>
      </w:pPr>
    </w:p>
    <w:p w:rsidRDefault="00F979B6" w:rsidP="00F979B6" w:rsidR="00F979B6" w:rsidRPr="0092499B">
      <w:pPr>
        <w:widowControl w:val="false"/>
        <w:autoSpaceDE w:val="false"/>
        <w:autoSpaceDN w:val="false"/>
        <w:adjustRightInd w:val="false"/>
        <w:spacing w:after="240"/>
        <w:jc w:val="both"/>
        <w:rPr>
          <w:rFonts w:eastAsia="Meiryo UI"/>
        </w:rPr>
      </w:pPr>
      <w:r w:rsidRPr="007C1F25">
        <w:rPr>
          <w:rFonts w:eastAsia="Meiryo UI"/>
        </w:rPr>
        <w:t>Tražbine vjerovnika kategorije (D) navedene u tablici u prethodnom članku ove Nagodbe</w:t>
      </w:r>
      <w:r w:rsidRPr="007C1F25">
        <w:rPr>
          <w:rFonts w:eastAsia="Meiryo UI"/>
          <w:i/>
        </w:rPr>
        <w:t xml:space="preserve"> </w:t>
      </w:r>
      <w:r w:rsidRPr="0092499B">
        <w:rPr>
          <w:rFonts w:eastAsia="Meiryo UI"/>
        </w:rPr>
        <w:t>tražbine neće utjecati na povećanje novčanih odljeva u budućnosti jer će odljevi nastati samo jednom, bilo plaćanjem glavnom vjerovniku ili plaćanjem regresnom vjerovniku u slučaju da jamac podmiri glavni dug Dužnika. Pri tome ističemo da Dužnik ostaje u obvezi prema vjerovnicima kategorije (D) sukladno ugovorima temeljem kojih su obveze po jamstvu nastale.</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Tražbine vjerovnika kategorije (D) navedene u tablici u prethodnom članku ove Nagodbe Dužnik će u slučaju subrogacije namiriti vjerovnicima kategorije (D) na sljedeći način:</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 xml:space="preserve">S obzirom da vjerovnik tražbine kategorije (D) podmirenjem obveze Dužnika uslijed subrogacije stupa u položaj vjerovnika čiju je tražbinu podmirio, tražbine vjerovnika kategorije (D) po osnovi jamstva i/ili sudužništva za obveze Dužnika namirit će se u slučaju subrogacije, i to na način i pod uvjetima koji su predviđeni za namirenje vjerovnika čija je tražbina podmirena od strane vjerovnika tražbine kategorije (D). </w:t>
      </w:r>
    </w:p>
    <w:p w:rsidRDefault="00F979B6" w:rsidP="00F979B6" w:rsidR="00F979B6" w:rsidRPr="0092499B">
      <w:pPr>
        <w:widowControl w:val="false"/>
        <w:autoSpaceDE w:val="false"/>
        <w:autoSpaceDN w:val="false"/>
        <w:adjustRightInd w:val="false"/>
        <w:spacing w:after="240"/>
        <w:jc w:val="both"/>
        <w:rPr>
          <w:rFonts w:eastAsia="Meiryo UI"/>
        </w:rPr>
      </w:pPr>
      <w:r w:rsidRPr="0092499B">
        <w:rPr>
          <w:rFonts w:eastAsia="Meiryo UI"/>
        </w:rPr>
        <w:t>(A2, B2, C2) - razlučni vjerovnici;</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Vjerovnik predstečajne Nagodbe - MINISTARSTVO FINANCIJA, POREZNA UPRAVA i Dužnik suglasno utvrđuju kako se Vjerovnik - MINISTARSTVO FINANCIJA, POREZNA UPRAVA kao razlučni vjerovnik odrekao prava na odvojeno namirenje samo za potrebe ovog postupka i da njegovo odricanje od prava na odvojeno namirenje ne znači odricanje od upisanog založnog prava i/ili davanje brisovnog očitovanja.</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Vjerovnik predstečajne Nagodbe - MINISTARSTVO FINANCIJA, POREZNA UPRAVA i Dužnik suglasno utvrđuju kako će Vjerovnik - MINISTARSTVO FINANCIJA, POREZNA UPRAVA zadržati založna prava na imovini Dužnika, radi osiguranja svoje tražbine kategorije (B2) do isplate na način uređen ovom Nagodbom. Založna prava Vjerovnika - MINISTARSTVO FINANCIJA, POREZNA UPRAVA na imovini Dužnika su navedena u tablici u članku 34. ove Nagodbe.</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Navedena založna prava od dana sklapanja ove Nagodbe osiguravaju tražbinu Vjerovnika kategorije (B2) u iznosu, s kamatama i dospijećem kako je određeno ovom Nagodbom, a u slučaju neispunjenja od strane Dužnika, Vjerovnik- MINISTARSTVO FINANCIJA, POREZNA UPRAVA ima pravo namiriti svoju tražbinu, kako je određeno ovom Nagodbom, ovrhom na založenoj imovini Dužnika, sve u skladu sa svojim pravima založnog vjerovnika.</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Vjerovnik -- MINISTARSTVO FINANCIJA, POREZNA UPRAVA obvezuje se odmah po namirenju cjelokupne tražbine kategorije (B2) izdati brisovno očitovanje u propisanom obliku, u odnosu na sva založna prava na imovini Dužnika.</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 xml:space="preserve">Uprava Dužnika ovlaštena je izvršiti prijevremeno namirenje obveza prema vjerovniku - MINISTARSTVO FINANCIJA, POREZNA UPRAVA osiguranih založnim pravom. Radi ostvarenja tog cilja, Uprava Dužnika ovlaštena je izvršiti prodaju predmeta zaloga, navedenih u tablici založnih prava Vjerovnika- MINISTARSTVO FINANCIJA, POREZNA UPRAVA, trećoj osobi ili trećim osobama, u cijelosti ili djelomično. Cijena dobivena prodajom predmeta zaloga prvenstveno će se koristiti za namirenje obveza prema založnom vjerovniku, onim redoslijedom kojim su upisana založna prava na predmetima zaloga, dok će eventualni preostali iznos pripasti Dužniku. </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Založna prava Vjerovnika predstečajne Nagodbe tražbina kategorije (A2, B2 i C2) na imovini Dužnika su navedena u tablici u sljedećem članku ove Nagodbe.</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 xml:space="preserve">Založna prava Vjerovnika predstečajne Nagodbe kategorije (A2, B2 i C2): </w:t>
      </w:r>
    </w:p>
    <w:tbl>
      <w:tblPr>
        <w:tblW w:type="dxa" w:w="8325"/>
        <w:tblLayout w:type="fixed"/>
        <w:tblLook w:val="04A0" w:noVBand="1" w:noHBand="0" w:lastColumn="0" w:firstColumn="1" w:lastRow="0" w:firstRow="1"/>
      </w:tblPr>
      <w:tblGrid>
        <w:gridCol w:w="1879"/>
        <w:gridCol w:w="3094"/>
        <w:gridCol w:w="3352"/>
      </w:tblGrid>
      <w:tr w:rsidTr="00F979B6" w:rsidR="00F979B6" w:rsidRPr="007C1F25">
        <w:tc>
          <w:tcPr>
            <w:tcW w:type="dxa" w:w="1880"/>
            <w:tcBorders>
              <w:top w:space="0" w:sz="4" w:color="auto" w:val="single"/>
              <w:left w:space="0" w:sz="4" w:color="auto" w:val="single"/>
              <w:bottom w:space="0" w:sz="4" w:color="auto" w:val="single"/>
              <w:right w:space="0" w:sz="4" w:color="auto" w:val="single"/>
            </w:tcBorders>
            <w:shd w:fill="D0D0D0" w:color="auto" w:val="clea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VJEROVNIK</w:t>
            </w:r>
          </w:p>
        </w:tc>
        <w:tc>
          <w:tcPr>
            <w:tcW w:type="dxa" w:w="3096"/>
            <w:tcBorders>
              <w:top w:space="0" w:sz="4" w:color="auto" w:val="single"/>
              <w:left w:space="0" w:sz="4" w:color="auto" w:val="single"/>
              <w:bottom w:space="0" w:sz="4" w:color="auto" w:val="single"/>
              <w:right w:space="0" w:sz="4" w:color="auto" w:val="single"/>
            </w:tcBorders>
            <w:shd w:fill="D0D0D0" w:color="auto" w:val="clea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OSNOVA ZASNIVANJA ZALOŽNOG PRAVA</w:t>
            </w:r>
          </w:p>
        </w:tc>
        <w:tc>
          <w:tcPr>
            <w:tcW w:type="dxa" w:w="3354"/>
            <w:tcBorders>
              <w:top w:space="0" w:sz="4" w:color="auto" w:val="single"/>
              <w:left w:space="0" w:sz="4" w:color="auto" w:val="single"/>
              <w:bottom w:space="0" w:sz="4" w:color="auto" w:val="single"/>
              <w:right w:space="0" w:sz="4" w:color="auto" w:val="single"/>
            </w:tcBorders>
            <w:shd w:fill="D0D0D0" w:color="auto" w:val="clear"/>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PREDMET ZALOGA</w:t>
            </w:r>
          </w:p>
        </w:tc>
      </w:tr>
      <w:tr w:rsidTr="00F979B6" w:rsidR="00F979B6" w:rsidRPr="007C1F25">
        <w:tc>
          <w:tcPr>
            <w:tcW w:type="dxa" w:w="1880"/>
            <w:tcBorders>
              <w:top w:space="0" w:sz="4" w:color="auto" w:val="single"/>
              <w:left w:space="0" w:sz="4" w:color="auto" w:val="single"/>
              <w:bottom w:space="0" w:sz="4" w:color="auto" w:val="single"/>
              <w:right w:space="0" w:sz="4" w:color="auto" w:val="single"/>
            </w:tcBorders>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ABANKA d.d.</w:t>
            </w:r>
          </w:p>
          <w:p w:rsidRDefault="00F979B6" w:rsidR="00F979B6" w:rsidRPr="007C1F25">
            <w:pPr>
              <w:ind w:hanging="11" w:right="-108"/>
              <w:jc w:val="center"/>
              <w:rPr>
                <w:rFonts w:eastAsia="Meiryo"/>
                <w:bCs/>
                <w:sz w:val="20"/>
                <w:szCs w:val="20"/>
                <w:lang w:eastAsia="en-US" w:val="en-US"/>
              </w:rPr>
            </w:pPr>
            <w:r w:rsidRPr="007C1F25">
              <w:rPr>
                <w:rFonts w:eastAsia="Meiryo UI"/>
                <w:sz w:val="20"/>
                <w:szCs w:val="20"/>
              </w:rPr>
              <w:t>OIB: 89346389541</w:t>
            </w:r>
          </w:p>
        </w:tc>
        <w:tc>
          <w:tcPr>
            <w:tcW w:type="dxa" w:w="3096"/>
            <w:tcBorders>
              <w:top w:space="0" w:sz="4" w:color="auto" w:val="single"/>
              <w:left w:space="0" w:sz="4" w:color="auto" w:val="single"/>
              <w:bottom w:space="0" w:sz="4" w:color="auto" w:val="single"/>
              <w:right w:space="0" w:sz="4" w:color="auto" w:val="single"/>
            </w:tcBorders>
          </w:tcPr>
          <w:p w:rsidRDefault="00F979B6" w:rsidR="00F979B6" w:rsidRPr="007C1F25">
            <w:pPr>
              <w:ind w:hanging="11" w:right="-108"/>
              <w:jc w:val="both"/>
              <w:rPr>
                <w:sz w:val="20"/>
                <w:szCs w:val="20"/>
                <w:lang w:val="en-US"/>
              </w:rPr>
            </w:pPr>
            <w:r w:rsidRPr="007C1F25">
              <w:rPr>
                <w:rFonts w:eastAsia="Meiryo"/>
                <w:bCs/>
                <w:sz w:val="20"/>
                <w:szCs w:val="20"/>
              </w:rPr>
              <w:tab/>
            </w:r>
            <w:r w:rsidRPr="007C1F25">
              <w:rPr>
                <w:sz w:val="20"/>
                <w:szCs w:val="20"/>
              </w:rPr>
              <w:t>Sporazum o osiguranju novčane tražbine zasnivanjem založnog prava na nekretnini i na poslovnom udjelu broj OU-221/10 od 16. prosinca 2010. godine s Aneksom br. 1. tog Sporazuma broj OV-2777/13 od 26. srpnja 2013. godine</w:t>
            </w:r>
          </w:p>
          <w:p w:rsidRDefault="00F979B6" w:rsidR="00F979B6" w:rsidRPr="007C1F25">
            <w:pPr>
              <w:ind w:hanging="11" w:right="-108"/>
              <w:jc w:val="both"/>
              <w:rPr>
                <w:sz w:val="20"/>
                <w:szCs w:val="20"/>
              </w:rPr>
            </w:pPr>
          </w:p>
          <w:p w:rsidRDefault="00F979B6" w:rsidR="00F979B6" w:rsidRPr="007C1F25">
            <w:pPr>
              <w:ind w:hanging="11" w:right="-108"/>
              <w:jc w:val="both"/>
              <w:rPr>
                <w:sz w:val="20"/>
                <w:szCs w:val="20"/>
              </w:rPr>
            </w:pPr>
            <w:r w:rsidRPr="007C1F25">
              <w:rPr>
                <w:sz w:val="20"/>
                <w:szCs w:val="20"/>
              </w:rPr>
              <w:t>Sporazum o osiguranju novčane tražbine zasnivanjem založnog prava na nekretnini broj OU-8/12 od 27. siječnja 2012. godine s s Aneksom br. 1. tog Sporazuma broj OV-2779/13 od 26. srpnja 2013. godine</w:t>
            </w:r>
          </w:p>
          <w:p w:rsidRDefault="00F979B6" w:rsidR="00F979B6" w:rsidRPr="007C1F25">
            <w:pPr>
              <w:ind w:hanging="11" w:right="-108"/>
              <w:jc w:val="both"/>
              <w:rPr>
                <w:sz w:val="20"/>
                <w:szCs w:val="20"/>
              </w:rPr>
            </w:pPr>
          </w:p>
          <w:p w:rsidRDefault="00F979B6" w:rsidR="00F979B6" w:rsidRPr="007C1F25">
            <w:pPr>
              <w:ind w:hanging="11" w:right="-108"/>
              <w:jc w:val="both"/>
              <w:rPr>
                <w:sz w:val="20"/>
                <w:szCs w:val="20"/>
              </w:rPr>
            </w:pPr>
          </w:p>
          <w:p w:rsidRDefault="00F979B6" w:rsidR="00F979B6" w:rsidRPr="007C1F25">
            <w:pPr>
              <w:ind w:hanging="11" w:right="-108"/>
              <w:jc w:val="both"/>
              <w:rPr>
                <w:sz w:val="20"/>
                <w:szCs w:val="20"/>
              </w:rPr>
            </w:pPr>
            <w:r w:rsidRPr="007C1F25">
              <w:rPr>
                <w:sz w:val="20"/>
                <w:szCs w:val="20"/>
              </w:rPr>
              <w:t>Sporazum o osiguranju novčane tražbine zasnivanjem založnog prava na nekretnini broj OU-107/12 od 18. rujna 2012. godine s Aneksom br. 1. tog Sporazuma broj OV-2778/13 od 26. srpnja 2013. godine</w:t>
            </w:r>
          </w:p>
          <w:p w:rsidRDefault="00F979B6" w:rsidR="00F979B6" w:rsidRPr="007C1F25">
            <w:pPr>
              <w:ind w:hanging="11" w:right="-108"/>
              <w:jc w:val="center"/>
              <w:rPr>
                <w:rFonts w:eastAsia="Meiryo"/>
                <w:bCs/>
                <w:sz w:val="20"/>
                <w:szCs w:val="20"/>
                <w:lang w:eastAsia="en-US" w:val="en-US"/>
              </w:rPr>
            </w:pPr>
          </w:p>
        </w:tc>
        <w:tc>
          <w:tcPr>
            <w:tcW w:type="dxa" w:w="3354"/>
            <w:tcBorders>
              <w:top w:space="0" w:sz="4" w:color="auto" w:val="single"/>
              <w:left w:space="0" w:sz="4" w:color="auto" w:val="single"/>
              <w:bottom w:space="0" w:sz="4" w:color="auto" w:val="single"/>
              <w:right w:space="0" w:sz="4" w:color="auto" w:val="single"/>
            </w:tcBorders>
          </w:tcPr>
          <w:p w:rsidRDefault="00F979B6" w:rsidR="00F979B6" w:rsidRPr="007C1F25">
            <w:pPr>
              <w:ind w:hanging="11" w:right="-108"/>
              <w:jc w:val="both"/>
              <w:rPr>
                <w:rFonts w:eastAsia="Meiryo"/>
                <w:bCs/>
                <w:sz w:val="20"/>
                <w:szCs w:val="20"/>
                <w:lang w:eastAsia="en-US" w:val="en-US"/>
              </w:rPr>
            </w:pPr>
            <w:r w:rsidRPr="007C1F25">
              <w:rPr>
                <w:rFonts w:eastAsia="Meiryo"/>
                <w:bCs/>
                <w:sz w:val="20"/>
                <w:szCs w:val="20"/>
              </w:rPr>
              <w:t>Nekretnine upisane u zemljišnim knjigama zemljišnoknjižnog odjela Buje, Općinskog suda u Puli:</w:t>
            </w:r>
          </w:p>
          <w:p w:rsidRDefault="00F979B6" w:rsidR="00F979B6" w:rsidRPr="007C1F25">
            <w:pPr>
              <w:ind w:right="-108"/>
              <w:rPr>
                <w:rFonts w:eastAsia="Meiryo"/>
                <w:bCs/>
                <w:sz w:val="20"/>
                <w:szCs w:val="20"/>
              </w:rPr>
            </w:pPr>
          </w:p>
          <w:p w:rsidRDefault="00F979B6" w:rsidR="00F979B6" w:rsidRPr="007C1F25">
            <w:pPr>
              <w:ind w:right="-108"/>
              <w:jc w:val="both"/>
              <w:rPr>
                <w:rFonts w:eastAsia="Meiryo"/>
                <w:bCs/>
                <w:sz w:val="20"/>
                <w:szCs w:val="20"/>
                <w:lang w:eastAsia="en-US" w:val="en-US"/>
              </w:rPr>
            </w:pPr>
            <w:r w:rsidRPr="007C1F25">
              <w:rPr>
                <w:rFonts w:eastAsia="Meiryo"/>
                <w:bCs/>
                <w:sz w:val="20"/>
                <w:szCs w:val="20"/>
              </w:rPr>
              <w:t>zk.ul.2402, k.o. Novigrad, kč.br. 331, u naravi hotel club i dvorište, površine 2201 m</w:t>
            </w:r>
            <w:r w:rsidRPr="007C1F25">
              <w:rPr>
                <w:rFonts w:eastAsia="Meiryo"/>
                <w:bCs/>
                <w:sz w:val="20"/>
                <w:szCs w:val="20"/>
                <w:vertAlign w:val="superscript"/>
              </w:rPr>
              <w:t>2</w:t>
            </w:r>
            <w:r w:rsidRPr="007C1F25">
              <w:rPr>
                <w:rFonts w:eastAsia="Meiryo"/>
                <w:bCs/>
                <w:sz w:val="20"/>
                <w:szCs w:val="20"/>
              </w:rPr>
              <w:t>, i to: E-1, E-2, E-3, E-4, E-5, E-6; E-7, E-9, E-12, E-13, E-14, E-15, E-16, E-17;</w:t>
            </w:r>
          </w:p>
        </w:tc>
      </w:tr>
      <w:tr w:rsidTr="00F979B6" w:rsidR="00F979B6" w:rsidRPr="007C1F25">
        <w:tc>
          <w:tcPr>
            <w:tcW w:type="dxa" w:w="1880"/>
            <w:tcBorders>
              <w:top w:space="0" w:sz="4" w:color="auto" w:val="single"/>
              <w:left w:space="0" w:sz="4" w:color="auto" w:val="single"/>
              <w:bottom w:space="0" w:sz="4" w:color="auto" w:val="single"/>
              <w:right w:space="0" w:sz="4" w:color="auto" w:val="single"/>
            </w:tcBorders>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ELMONT - MEĐIMURJE d.o.o.</w:t>
            </w:r>
          </w:p>
          <w:p w:rsidRDefault="00F979B6" w:rsidR="00F979B6" w:rsidRPr="007C1F25">
            <w:pPr>
              <w:ind w:hanging="11" w:right="-108"/>
              <w:jc w:val="center"/>
              <w:rPr>
                <w:rFonts w:eastAsia="Meiryo"/>
                <w:bCs/>
                <w:sz w:val="20"/>
                <w:szCs w:val="20"/>
                <w:lang w:eastAsia="en-US" w:val="en-US"/>
              </w:rPr>
            </w:pPr>
            <w:r w:rsidRPr="007C1F25">
              <w:rPr>
                <w:rFonts w:eastAsia="Meiryo UI"/>
                <w:sz w:val="20"/>
                <w:szCs w:val="20"/>
              </w:rPr>
              <w:t>OIB: 19747272137</w:t>
            </w:r>
          </w:p>
        </w:tc>
        <w:tc>
          <w:tcPr>
            <w:tcW w:type="dxa" w:w="3096"/>
            <w:tcBorders>
              <w:top w:space="0" w:sz="4" w:color="auto" w:val="single"/>
              <w:left w:space="0" w:sz="4" w:color="auto" w:val="single"/>
              <w:bottom w:space="0" w:sz="4" w:color="auto" w:val="single"/>
              <w:right w:space="0" w:sz="4" w:color="auto" w:val="single"/>
            </w:tcBorders>
            <w:hideMark/>
          </w:tcPr>
          <w:p w:rsidRDefault="00F979B6" w:rsidR="00F979B6" w:rsidRPr="007C1F25">
            <w:pPr>
              <w:ind w:hanging="11" w:right="-108"/>
              <w:jc w:val="both"/>
              <w:rPr>
                <w:rFonts w:eastAsia="Meiryo"/>
                <w:bCs/>
                <w:sz w:val="20"/>
                <w:szCs w:val="20"/>
                <w:lang w:eastAsia="en-US" w:val="en-US"/>
              </w:rPr>
            </w:pPr>
            <w:r w:rsidRPr="007C1F25">
              <w:rPr>
                <w:sz w:val="20"/>
                <w:szCs w:val="20"/>
              </w:rPr>
              <w:t>Rješenje o osiguranju Općinskog suda u Puli-Pola, od 30. travnja 2015. godine Ovr-4408/15</w:t>
            </w:r>
          </w:p>
        </w:tc>
        <w:tc>
          <w:tcPr>
            <w:tcW w:type="dxa" w:w="3354"/>
            <w:tcBorders>
              <w:top w:space="0" w:sz="4" w:color="auto" w:val="single"/>
              <w:left w:space="0" w:sz="4" w:color="auto" w:val="single"/>
              <w:bottom w:space="0" w:sz="4" w:color="auto" w:val="single"/>
              <w:right w:space="0" w:sz="4" w:color="auto" w:val="single"/>
            </w:tcBorders>
          </w:tcPr>
          <w:p w:rsidRDefault="00F979B6" w:rsidR="00F979B6" w:rsidRPr="007C1F25">
            <w:pPr>
              <w:ind w:hanging="11" w:right="-108"/>
              <w:jc w:val="both"/>
              <w:rPr>
                <w:rFonts w:eastAsia="Meiryo"/>
                <w:bCs/>
                <w:sz w:val="20"/>
                <w:szCs w:val="20"/>
                <w:lang w:eastAsia="en-US" w:val="en-US"/>
              </w:rPr>
            </w:pPr>
            <w:r w:rsidRPr="007C1F25">
              <w:rPr>
                <w:rFonts w:eastAsia="Meiryo"/>
                <w:bCs/>
                <w:sz w:val="20"/>
                <w:szCs w:val="20"/>
              </w:rPr>
              <w:t>Nekretnine upisane u zemljišnim knjigama zemljišnoknjižnog odjela Buje, Općinskog suda u Puli:</w:t>
            </w:r>
          </w:p>
          <w:p w:rsidRDefault="00F979B6" w:rsidR="00F979B6" w:rsidRPr="007C1F25">
            <w:pPr>
              <w:ind w:right="-108"/>
              <w:rPr>
                <w:rFonts w:eastAsia="Meiryo"/>
                <w:bCs/>
                <w:sz w:val="20"/>
                <w:szCs w:val="20"/>
              </w:rPr>
            </w:pPr>
          </w:p>
          <w:p w:rsidRDefault="00F979B6" w:rsidR="00F979B6" w:rsidRPr="007C1F25">
            <w:pPr>
              <w:ind w:hanging="11" w:right="-108"/>
              <w:jc w:val="both"/>
              <w:rPr>
                <w:rFonts w:eastAsia="Meiryo"/>
                <w:bCs/>
                <w:sz w:val="20"/>
                <w:szCs w:val="20"/>
              </w:rPr>
            </w:pPr>
            <w:r w:rsidRPr="007C1F25">
              <w:rPr>
                <w:rFonts w:eastAsia="Meiryo"/>
                <w:bCs/>
                <w:sz w:val="20"/>
                <w:szCs w:val="20"/>
              </w:rPr>
              <w:t>zk.ul.2402, k.o. Novigrad, kč.br. 331, u naravi hotel club i dvorište, površine 2201 m</w:t>
            </w:r>
            <w:r w:rsidRPr="007C1F25">
              <w:rPr>
                <w:rFonts w:eastAsia="Meiryo"/>
                <w:bCs/>
                <w:sz w:val="20"/>
                <w:szCs w:val="20"/>
                <w:vertAlign w:val="superscript"/>
              </w:rPr>
              <w:t>2</w:t>
            </w:r>
            <w:r w:rsidRPr="007C1F25">
              <w:rPr>
                <w:rFonts w:eastAsia="Meiryo"/>
                <w:bCs/>
                <w:sz w:val="20"/>
                <w:szCs w:val="20"/>
              </w:rPr>
              <w:t>i to: E-1, E-14, E-15;</w:t>
            </w:r>
          </w:p>
          <w:p w:rsidRDefault="00F979B6" w:rsidR="00F979B6" w:rsidRPr="007C1F25">
            <w:pPr>
              <w:ind w:hanging="11" w:right="-108"/>
              <w:jc w:val="both"/>
              <w:rPr>
                <w:rFonts w:eastAsia="Meiryo"/>
                <w:bCs/>
                <w:sz w:val="20"/>
                <w:szCs w:val="20"/>
                <w:lang w:eastAsia="en-US" w:val="en-US"/>
              </w:rPr>
            </w:pPr>
          </w:p>
        </w:tc>
      </w:tr>
      <w:tr w:rsidTr="00F979B6" w:rsidR="00F979B6" w:rsidRPr="007C1F25">
        <w:tc>
          <w:tcPr>
            <w:tcW w:type="dxa" w:w="1880"/>
            <w:tcBorders>
              <w:top w:space="0" w:sz="4" w:color="auto" w:val="single"/>
              <w:left w:space="0" w:sz="4" w:color="auto" w:val="single"/>
              <w:bottom w:space="0" w:sz="4" w:color="auto" w:val="single"/>
              <w:right w:space="0" w:sz="4" w:color="auto" w:val="single"/>
            </w:tcBorders>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ISTARSKI VODOVOD d.o.o.</w:t>
            </w:r>
          </w:p>
          <w:p w:rsidRDefault="00F979B6" w:rsidR="00F979B6" w:rsidRPr="007C1F25">
            <w:pPr>
              <w:ind w:hanging="11" w:right="-108"/>
              <w:jc w:val="center"/>
              <w:rPr>
                <w:rFonts w:eastAsia="Meiryo"/>
                <w:bCs/>
                <w:sz w:val="20"/>
                <w:szCs w:val="20"/>
                <w:lang w:eastAsia="en-US" w:val="en-US"/>
              </w:rPr>
            </w:pPr>
            <w:r w:rsidRPr="007C1F25">
              <w:rPr>
                <w:rFonts w:eastAsia="Meiryo UI"/>
                <w:sz w:val="20"/>
                <w:szCs w:val="20"/>
              </w:rPr>
              <w:t>OIB: 13269963589</w:t>
            </w:r>
          </w:p>
        </w:tc>
        <w:tc>
          <w:tcPr>
            <w:tcW w:type="dxa" w:w="3096"/>
            <w:tcBorders>
              <w:top w:space="0" w:sz="4" w:color="auto" w:val="single"/>
              <w:left w:space="0" w:sz="4" w:color="auto" w:val="single"/>
              <w:bottom w:space="0" w:sz="4" w:color="auto" w:val="single"/>
              <w:right w:space="0" w:sz="4" w:color="auto" w:val="single"/>
            </w:tcBorders>
            <w:hideMark/>
          </w:tcPr>
          <w:p w:rsidRDefault="00F979B6" w:rsidR="00F979B6" w:rsidRPr="007C1F25">
            <w:pPr>
              <w:ind w:hanging="11" w:right="-108"/>
              <w:jc w:val="both"/>
              <w:rPr>
                <w:rFonts w:eastAsia="Meiryo"/>
                <w:bCs/>
                <w:sz w:val="20"/>
                <w:szCs w:val="20"/>
                <w:lang w:eastAsia="en-US" w:val="en-US"/>
              </w:rPr>
            </w:pPr>
            <w:r w:rsidRPr="007C1F25">
              <w:rPr>
                <w:sz w:val="20"/>
                <w:szCs w:val="20"/>
              </w:rPr>
              <w:t>Rješenje o osiguranju Općinskog suda u Puli- Pola od 15. srpnja 2015. godine Ovr-5402/15</w:t>
            </w:r>
          </w:p>
        </w:tc>
        <w:tc>
          <w:tcPr>
            <w:tcW w:type="dxa" w:w="3354"/>
            <w:tcBorders>
              <w:top w:space="0" w:sz="4" w:color="auto" w:val="single"/>
              <w:left w:space="0" w:sz="4" w:color="auto" w:val="single"/>
              <w:bottom w:space="0" w:sz="4" w:color="auto" w:val="single"/>
              <w:right w:space="0" w:sz="4" w:color="auto" w:val="single"/>
            </w:tcBorders>
            <w:vAlign w:val="center"/>
          </w:tcPr>
          <w:p w:rsidRDefault="00F979B6" w:rsidR="00F979B6" w:rsidRPr="007C1F25">
            <w:pPr>
              <w:ind w:hanging="11" w:right="-108"/>
              <w:jc w:val="both"/>
              <w:rPr>
                <w:rFonts w:eastAsia="Meiryo"/>
                <w:bCs/>
                <w:sz w:val="20"/>
                <w:szCs w:val="20"/>
                <w:lang w:eastAsia="en-US" w:val="en-US"/>
              </w:rPr>
            </w:pPr>
            <w:r w:rsidRPr="007C1F25">
              <w:rPr>
                <w:rFonts w:eastAsia="Meiryo"/>
                <w:bCs/>
                <w:sz w:val="20"/>
                <w:szCs w:val="20"/>
              </w:rPr>
              <w:t>Nekretnine upisane u zemljišnim knjigama zemljišnoknjižnog odjela Buje, Općinskog suda u Puli:</w:t>
            </w:r>
          </w:p>
          <w:p w:rsidRDefault="00F979B6" w:rsidR="00F979B6" w:rsidRPr="007C1F25">
            <w:pPr>
              <w:ind w:right="-108"/>
              <w:jc w:val="both"/>
              <w:rPr>
                <w:rFonts w:eastAsia="Meiryo"/>
                <w:bCs/>
                <w:sz w:val="20"/>
                <w:szCs w:val="20"/>
              </w:rPr>
            </w:pPr>
          </w:p>
          <w:p w:rsidRDefault="00F979B6" w:rsidR="00F979B6" w:rsidRPr="007C1F25">
            <w:pPr>
              <w:ind w:hanging="11" w:right="-108"/>
              <w:jc w:val="both"/>
              <w:rPr>
                <w:rFonts w:eastAsia="Meiryo"/>
                <w:bCs/>
                <w:sz w:val="20"/>
                <w:szCs w:val="20"/>
              </w:rPr>
            </w:pPr>
            <w:r w:rsidRPr="007C1F25">
              <w:rPr>
                <w:rFonts w:eastAsia="Meiryo"/>
                <w:bCs/>
                <w:sz w:val="20"/>
                <w:szCs w:val="20"/>
              </w:rPr>
              <w:t>zk.ul.2402, k.o. Novigrad, kč.br. 331, u naravi hotel club i dvorište, površine 2201 m</w:t>
            </w:r>
            <w:r w:rsidRPr="007C1F25">
              <w:rPr>
                <w:rFonts w:eastAsia="Meiryo"/>
                <w:bCs/>
                <w:sz w:val="20"/>
                <w:szCs w:val="20"/>
                <w:vertAlign w:val="superscript"/>
              </w:rPr>
              <w:t>2</w:t>
            </w:r>
            <w:r w:rsidRPr="007C1F25">
              <w:rPr>
                <w:rFonts w:eastAsia="Meiryo"/>
                <w:bCs/>
                <w:sz w:val="20"/>
                <w:szCs w:val="20"/>
              </w:rPr>
              <w:t>i to: E-17;</w:t>
            </w:r>
          </w:p>
          <w:p w:rsidRDefault="00F979B6" w:rsidR="00F979B6" w:rsidRPr="007C1F25">
            <w:pPr>
              <w:ind w:hanging="11" w:right="-108"/>
              <w:jc w:val="both"/>
              <w:rPr>
                <w:rFonts w:eastAsia="Meiryo"/>
                <w:bCs/>
                <w:sz w:val="20"/>
                <w:szCs w:val="20"/>
                <w:lang w:eastAsia="en-US" w:val="en-US"/>
              </w:rPr>
            </w:pPr>
          </w:p>
        </w:tc>
      </w:tr>
      <w:tr w:rsidTr="00F979B6" w:rsidR="00F979B6" w:rsidRPr="007C1F25">
        <w:tc>
          <w:tcPr>
            <w:tcW w:type="dxa" w:w="1880"/>
            <w:tcBorders>
              <w:top w:space="0" w:sz="4" w:color="auto" w:val="single"/>
              <w:left w:space="0" w:sz="4" w:color="auto" w:val="single"/>
              <w:bottom w:space="0" w:sz="4" w:color="auto" w:val="single"/>
              <w:right w:space="0" w:sz="4" w:color="auto" w:val="single"/>
            </w:tcBorders>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MINISTARSTVO FINANCIJA, POREZNA UPRAVA</w:t>
            </w:r>
          </w:p>
          <w:p w:rsidRDefault="00F979B6" w:rsidR="00F979B6" w:rsidRPr="007C1F25">
            <w:pPr>
              <w:ind w:hanging="11" w:right="-108"/>
              <w:jc w:val="center"/>
              <w:rPr>
                <w:rFonts w:eastAsia="Meiryo"/>
                <w:bCs/>
                <w:sz w:val="20"/>
                <w:szCs w:val="20"/>
                <w:lang w:eastAsia="en-US" w:val="en-US"/>
              </w:rPr>
            </w:pPr>
            <w:r w:rsidRPr="007C1F25">
              <w:rPr>
                <w:rFonts w:eastAsia="Meiryo UI"/>
                <w:sz w:val="20"/>
                <w:szCs w:val="20"/>
              </w:rPr>
              <w:t>OIB: 18683136487</w:t>
            </w:r>
          </w:p>
        </w:tc>
        <w:tc>
          <w:tcPr>
            <w:tcW w:type="dxa" w:w="3096"/>
            <w:tcBorders>
              <w:top w:space="0" w:sz="4" w:color="auto" w:val="single"/>
              <w:left w:space="0" w:sz="4" w:color="auto" w:val="single"/>
              <w:bottom w:space="0" w:sz="4" w:color="auto" w:val="single"/>
              <w:right w:space="0" w:sz="4" w:color="auto" w:val="single"/>
            </w:tcBorders>
            <w:hideMark/>
          </w:tcPr>
          <w:p w:rsidRDefault="00F979B6" w:rsidR="00F979B6" w:rsidRPr="007C1F25">
            <w:pPr>
              <w:ind w:hanging="11" w:right="-108"/>
              <w:rPr>
                <w:rFonts w:eastAsia="Meiryo"/>
                <w:bCs/>
                <w:sz w:val="20"/>
                <w:szCs w:val="20"/>
                <w:lang w:eastAsia="en-US" w:val="en-US"/>
              </w:rPr>
            </w:pPr>
            <w:r w:rsidRPr="007C1F25">
              <w:rPr>
                <w:sz w:val="20"/>
                <w:szCs w:val="20"/>
              </w:rPr>
              <w:t>Rješenje o osiguranju Općinskog suda u Puli- Pola od 21. srpnja 2015. godine Ovr-5564/15</w:t>
            </w:r>
          </w:p>
        </w:tc>
        <w:tc>
          <w:tcPr>
            <w:tcW w:type="dxa" w:w="3354"/>
            <w:tcBorders>
              <w:top w:space="0" w:sz="4" w:color="auto" w:val="single"/>
              <w:left w:space="0" w:sz="4" w:color="auto" w:val="single"/>
              <w:bottom w:space="0" w:sz="4" w:color="auto" w:val="single"/>
              <w:right w:space="0" w:sz="4" w:color="auto" w:val="single"/>
            </w:tcBorders>
            <w:vAlign w:val="center"/>
          </w:tcPr>
          <w:p w:rsidRDefault="00F979B6" w:rsidR="00F979B6" w:rsidRPr="007C1F25">
            <w:pPr>
              <w:ind w:hanging="11" w:right="-108"/>
              <w:jc w:val="both"/>
              <w:rPr>
                <w:rFonts w:eastAsia="Meiryo"/>
                <w:bCs/>
                <w:sz w:val="20"/>
                <w:szCs w:val="20"/>
                <w:lang w:eastAsia="en-US" w:val="en-US"/>
              </w:rPr>
            </w:pPr>
            <w:r w:rsidRPr="007C1F25">
              <w:rPr>
                <w:rFonts w:eastAsia="Meiryo"/>
                <w:bCs/>
                <w:sz w:val="20"/>
                <w:szCs w:val="20"/>
              </w:rPr>
              <w:t>Nekretnine upisane u zemljišnim knjigama zemljišnoknjižnog odjela Buje, Općinskog suda u Puli:</w:t>
            </w:r>
          </w:p>
          <w:p w:rsidRDefault="00F979B6" w:rsidR="00F979B6" w:rsidRPr="007C1F25">
            <w:pPr>
              <w:ind w:right="-108"/>
              <w:rPr>
                <w:rFonts w:eastAsia="Meiryo"/>
                <w:bCs/>
                <w:sz w:val="20"/>
                <w:szCs w:val="20"/>
              </w:rPr>
            </w:pPr>
          </w:p>
          <w:p w:rsidRDefault="00F979B6" w:rsidR="00F979B6" w:rsidRPr="007C1F25">
            <w:pPr>
              <w:ind w:hanging="11" w:right="-108"/>
              <w:jc w:val="both"/>
              <w:rPr>
                <w:rFonts w:eastAsia="Meiryo"/>
                <w:bCs/>
                <w:sz w:val="20"/>
                <w:szCs w:val="20"/>
              </w:rPr>
            </w:pPr>
            <w:r w:rsidRPr="007C1F25">
              <w:rPr>
                <w:rFonts w:eastAsia="Meiryo"/>
                <w:bCs/>
                <w:sz w:val="20"/>
                <w:szCs w:val="20"/>
              </w:rPr>
              <w:t>zk.ul.2402, k.o. Novigrad, kč.br. 331, u naravi hotel club i dvorište, površine 2201 m</w:t>
            </w:r>
            <w:r w:rsidRPr="007C1F25">
              <w:rPr>
                <w:rFonts w:eastAsia="Meiryo"/>
                <w:bCs/>
                <w:sz w:val="20"/>
                <w:szCs w:val="20"/>
                <w:vertAlign w:val="superscript"/>
              </w:rPr>
              <w:t>2</w:t>
            </w:r>
            <w:r w:rsidRPr="007C1F25">
              <w:rPr>
                <w:rFonts w:eastAsia="Meiryo"/>
                <w:bCs/>
                <w:sz w:val="20"/>
                <w:szCs w:val="20"/>
              </w:rPr>
              <w:t>,i to E-1, E-2, E-3, E-4, E-5, E-6, E-7, E-9, E-12, E-13, E-14, E-15, E-16, E-17, E-24, E-25, E-26;</w:t>
            </w:r>
          </w:p>
          <w:p w:rsidRDefault="00F979B6" w:rsidR="00F979B6" w:rsidRPr="007C1F25">
            <w:pPr>
              <w:ind w:hanging="11" w:right="-108"/>
              <w:jc w:val="both"/>
              <w:rPr>
                <w:rFonts w:eastAsia="Meiryo"/>
                <w:bCs/>
                <w:sz w:val="20"/>
                <w:szCs w:val="20"/>
                <w:lang w:eastAsia="en-US" w:val="en-US"/>
              </w:rPr>
            </w:pPr>
          </w:p>
        </w:tc>
      </w:tr>
      <w:tr w:rsidTr="00F979B6" w:rsidR="00F979B6" w:rsidRPr="007C1F25">
        <w:tc>
          <w:tcPr>
            <w:tcW w:type="dxa" w:w="1880"/>
            <w:tcBorders>
              <w:top w:space="0" w:sz="4" w:color="auto" w:val="single"/>
              <w:left w:space="0" w:sz="4" w:color="auto" w:val="single"/>
              <w:bottom w:space="0" w:sz="4" w:color="auto" w:val="single"/>
              <w:right w:space="0" w:sz="4" w:color="auto" w:val="single"/>
            </w:tcBorders>
            <w:hideMark/>
          </w:tcPr>
          <w:p w:rsidRDefault="00F979B6" w:rsidR="00F979B6" w:rsidRPr="007C1F25">
            <w:pPr>
              <w:ind w:hanging="11" w:right="-108"/>
              <w:jc w:val="center"/>
              <w:rPr>
                <w:rFonts w:eastAsia="Meiryo"/>
                <w:bCs/>
                <w:sz w:val="20"/>
                <w:szCs w:val="20"/>
                <w:lang w:eastAsia="en-US" w:val="en-US"/>
              </w:rPr>
            </w:pPr>
            <w:r w:rsidRPr="007C1F25">
              <w:rPr>
                <w:rFonts w:eastAsia="Meiryo"/>
                <w:bCs/>
                <w:sz w:val="20"/>
                <w:szCs w:val="20"/>
              </w:rPr>
              <w:t xml:space="preserve">REDEN d.o.o. </w:t>
            </w:r>
          </w:p>
          <w:p w:rsidRDefault="00F979B6" w:rsidR="00F979B6" w:rsidRPr="007C1F25">
            <w:pPr>
              <w:ind w:hanging="11" w:right="-108"/>
              <w:jc w:val="center"/>
              <w:rPr>
                <w:rFonts w:eastAsia="Meiryo"/>
                <w:bCs/>
                <w:sz w:val="20"/>
                <w:szCs w:val="20"/>
                <w:lang w:eastAsia="en-US" w:val="en-US"/>
              </w:rPr>
            </w:pPr>
            <w:r w:rsidRPr="007C1F25">
              <w:rPr>
                <w:rFonts w:eastAsia="Meiryo UI"/>
                <w:sz w:val="20"/>
                <w:szCs w:val="20"/>
              </w:rPr>
              <w:t>OIB: 05792680754</w:t>
            </w:r>
          </w:p>
        </w:tc>
        <w:tc>
          <w:tcPr>
            <w:tcW w:type="dxa" w:w="3096"/>
            <w:tcBorders>
              <w:top w:space="0" w:sz="4" w:color="auto" w:val="single"/>
              <w:left w:space="0" w:sz="4" w:color="auto" w:val="single"/>
              <w:bottom w:space="0" w:sz="4" w:color="auto" w:val="single"/>
              <w:right w:space="0" w:sz="4" w:color="auto" w:val="single"/>
            </w:tcBorders>
            <w:hideMark/>
          </w:tcPr>
          <w:p w:rsidRDefault="00F979B6" w:rsidR="00F979B6" w:rsidRPr="007C1F25">
            <w:pPr>
              <w:ind w:hanging="11" w:right="-108"/>
              <w:jc w:val="both"/>
              <w:rPr>
                <w:rFonts w:eastAsia="Meiryo"/>
                <w:bCs/>
                <w:sz w:val="20"/>
                <w:szCs w:val="20"/>
                <w:lang w:eastAsia="en-US" w:val="en-US"/>
              </w:rPr>
            </w:pPr>
            <w:r w:rsidRPr="007C1F25">
              <w:rPr>
                <w:sz w:val="20"/>
                <w:szCs w:val="20"/>
              </w:rPr>
              <w:t>Rješenje Općinskog suda u Bujama - Buie od 02. prosinca 2014. godine Ovr-740/14</w:t>
            </w:r>
          </w:p>
        </w:tc>
        <w:tc>
          <w:tcPr>
            <w:tcW w:type="dxa" w:w="3354"/>
            <w:tcBorders>
              <w:top w:space="0" w:sz="4" w:color="auto" w:val="single"/>
              <w:left w:space="0" w:sz="4" w:color="auto" w:val="single"/>
              <w:bottom w:space="0" w:sz="4" w:color="auto" w:val="single"/>
              <w:right w:space="0" w:sz="4" w:color="auto" w:val="single"/>
            </w:tcBorders>
            <w:vAlign w:val="center"/>
          </w:tcPr>
          <w:p w:rsidRDefault="00F979B6" w:rsidR="00F979B6" w:rsidRPr="007C1F25">
            <w:pPr>
              <w:ind w:hanging="11" w:right="-108"/>
              <w:jc w:val="both"/>
              <w:rPr>
                <w:rFonts w:eastAsia="Meiryo"/>
                <w:bCs/>
                <w:sz w:val="20"/>
                <w:szCs w:val="20"/>
                <w:lang w:eastAsia="en-US" w:val="en-US"/>
              </w:rPr>
            </w:pPr>
            <w:r w:rsidRPr="007C1F25">
              <w:rPr>
                <w:rFonts w:eastAsia="Meiryo"/>
                <w:bCs/>
                <w:sz w:val="20"/>
                <w:szCs w:val="20"/>
              </w:rPr>
              <w:t>Nekretnine upisane u zemljišnim knjigama zemljišnoknjižnog odjela Buje, Općinskog suda u Puli:</w:t>
            </w:r>
          </w:p>
          <w:p w:rsidRDefault="00F979B6" w:rsidR="00F979B6" w:rsidRPr="007C1F25">
            <w:pPr>
              <w:ind w:right="-108"/>
              <w:jc w:val="both"/>
              <w:rPr>
                <w:rFonts w:eastAsia="Meiryo"/>
                <w:bCs/>
                <w:sz w:val="20"/>
                <w:szCs w:val="20"/>
              </w:rPr>
            </w:pPr>
          </w:p>
          <w:p w:rsidRDefault="00F979B6" w:rsidR="00F979B6" w:rsidRPr="007C1F25">
            <w:pPr>
              <w:ind w:hanging="11" w:right="-108"/>
              <w:jc w:val="both"/>
              <w:rPr>
                <w:rFonts w:eastAsia="Meiryo"/>
                <w:bCs/>
                <w:sz w:val="20"/>
                <w:szCs w:val="20"/>
              </w:rPr>
            </w:pPr>
            <w:r w:rsidRPr="007C1F25">
              <w:rPr>
                <w:rFonts w:eastAsia="Meiryo"/>
                <w:bCs/>
                <w:sz w:val="20"/>
                <w:szCs w:val="20"/>
              </w:rPr>
              <w:t>zk.ul.2402, k.o. Novigrad, kč.br. 331, u naravi hotel club i dvorište, površine 2201 m</w:t>
            </w:r>
            <w:r w:rsidRPr="007C1F25">
              <w:rPr>
                <w:rFonts w:eastAsia="Meiryo"/>
                <w:bCs/>
                <w:sz w:val="20"/>
                <w:szCs w:val="20"/>
                <w:vertAlign w:val="superscript"/>
              </w:rPr>
              <w:t>2</w:t>
            </w:r>
            <w:r w:rsidRPr="007C1F25">
              <w:rPr>
                <w:rFonts w:eastAsia="Meiryo"/>
                <w:bCs/>
                <w:sz w:val="20"/>
                <w:szCs w:val="20"/>
              </w:rPr>
              <w:t>, i to: E-5, E-6, E-7, E-9;</w:t>
            </w:r>
          </w:p>
          <w:p w:rsidRDefault="00F979B6" w:rsidR="00F979B6" w:rsidRPr="007C1F25">
            <w:pPr>
              <w:ind w:hanging="11" w:right="-108"/>
              <w:jc w:val="both"/>
              <w:rPr>
                <w:rFonts w:eastAsia="Meiryo"/>
                <w:bCs/>
                <w:sz w:val="20"/>
                <w:szCs w:val="20"/>
                <w:lang w:eastAsia="en-US" w:val="en-US"/>
              </w:rPr>
            </w:pPr>
          </w:p>
        </w:tc>
      </w:tr>
    </w:tbl>
    <w:p w:rsidRDefault="00F979B6" w:rsidP="00F979B6" w:rsidR="00F979B6" w:rsidRPr="007C1F25">
      <w:pPr>
        <w:pStyle w:val="Zaglavlje"/>
        <w:tabs>
          <w:tab w:pos="426" w:val="center"/>
        </w:tabs>
        <w:ind w:right="-64"/>
        <w:jc w:val="both"/>
        <w:rPr>
          <w:lang w:eastAsia="en-US" w:val="en-GB"/>
        </w:rPr>
      </w:pPr>
    </w:p>
    <w:p w:rsidRDefault="00F979B6" w:rsidP="00F979B6" w:rsidR="00F979B6" w:rsidRPr="0092499B">
      <w:pPr>
        <w:outlineLvl w:val="0"/>
        <w:rPr>
          <w:rFonts w:eastAsia="Meiryo UI"/>
        </w:rPr>
      </w:pPr>
      <w:r w:rsidRPr="0092499B">
        <w:rPr>
          <w:rFonts w:eastAsia="Meiryo UI"/>
        </w:rPr>
        <w:t>Završne odredbe</w:t>
      </w:r>
    </w:p>
    <w:p w:rsidRDefault="00F979B6" w:rsidP="00F979B6" w:rsidR="00F979B6" w:rsidRPr="007C1F25">
      <w:pPr>
        <w:ind w:hanging="567" w:left="567"/>
        <w:rPr>
          <w:rFonts w:eastAsia="Meiryo UI"/>
          <w:b/>
        </w:rPr>
      </w:pP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Ova predstečajna Nagodba, sukladno čl. 66. stavku 13. Zakona ima snagu ovršne isprave za sve vjerovnike čije su tražbine utvrđene i prihvaćene i razlučne vjerovnike ako su se odrekli svoga prava na odvojeno namirenje, te se na temelju ove Nagodbe može radi ostvarenja dužne činidbe nakon dospjelosti obveze, neposredno provesti ovrha na cijeloj dužnikovoj pokretnoj i nepokretnoj imovini, uključujući i dužnikovim tražbinama prema bankama po bilo kojem računu ili pologu, a sve radi neposrednog namirenja svog potraživanja.</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Tražbine Vjerovnika smatrat će se u potpunosti namirenima ako su namireni iznosi utvrđeni u Nagodbi.</w:t>
      </w:r>
    </w:p>
    <w:p w:rsidRDefault="00F979B6" w:rsidP="00F979B6" w:rsidR="00F979B6" w:rsidRPr="007C1F25">
      <w:pPr>
        <w:widowControl w:val="false"/>
        <w:numPr>
          <w:ilvl w:val="0"/>
          <w:numId w:val="30"/>
        </w:numPr>
        <w:autoSpaceDE w:val="false"/>
        <w:autoSpaceDN w:val="false"/>
        <w:adjustRightInd w:val="false"/>
        <w:spacing w:after="240"/>
        <w:ind w:hanging="426" w:left="0"/>
        <w:jc w:val="both"/>
        <w:rPr>
          <w:rFonts w:eastAsia="Meiryo UI"/>
        </w:rPr>
      </w:pPr>
      <w:r w:rsidRPr="007C1F25">
        <w:rPr>
          <w:rFonts w:eastAsia="Meiryo UI"/>
        </w:rPr>
        <w:t>Dužnik i vjerovnici predstečajne nagodbe suglasno utvrđuju kako sadržaj ove predstečajne Nagodbe odgovara sadržaju plana financijskog i operativnog restrukturiranja prihvaćenog u Postupku. Vjerovnici posebno izjavljuju kako su suglasni s načinima namirenja njihovih tražbina određenim u ovoj Nagodbi i kako smatraju da je način namirenja sukladan načelu jednakog postupanja prema vjerovnicima istog položaja.</w:t>
      </w:r>
    </w:p>
    <w:p w:rsidRDefault="00467DED" w:rsidP="00F979B6" w:rsidR="00467DED" w:rsidRPr="007C1F25">
      <w:pPr>
        <w:pStyle w:val="Tijeloteksta"/>
        <w:jc w:val="center"/>
        <w:rPr>
          <w:bCs/>
        </w:rPr>
      </w:pPr>
      <w:r w:rsidRPr="007C1F25">
        <w:rPr>
          <w:bCs/>
        </w:rPr>
        <w:t>Obrazloženje</w:t>
      </w:r>
    </w:p>
    <w:p w:rsidRDefault="00467DED" w:rsidP="00F6616C" w:rsidR="00467DED" w:rsidRPr="007C1F25">
      <w:pPr>
        <w:pStyle w:val="Tijeloteksta"/>
        <w:ind w:left="1065"/>
        <w:rPr>
          <w:b/>
          <w:bCs/>
        </w:rPr>
      </w:pPr>
    </w:p>
    <w:p w:rsidRDefault="00467DED" w:rsidP="00F6616C" w:rsidR="00467DED" w:rsidRPr="007C1F25">
      <w:pPr>
        <w:pStyle w:val="Tijeloteksta"/>
        <w:ind w:firstLine="708"/>
        <w:rPr>
          <w:bCs/>
        </w:rPr>
      </w:pPr>
      <w:r w:rsidRPr="007C1F25">
        <w:rPr>
          <w:bCs/>
        </w:rPr>
        <w:t>Dužnik je kao predlagatelj predložio sklapanje predstečajne nagodbe, te je uz prijedlog dostavio sve potrebne isprave predviđene člankom 66. stav 2. Zakona o financijskom poslovanju i predstečajnoj nagodbi (Narodne novine broj 108/12, 144/12, 81/13 i 112/13, dalje ZFPPN).</w:t>
      </w:r>
    </w:p>
    <w:p w:rsidRDefault="00467DED" w:rsidP="00F6616C" w:rsidR="00467DED" w:rsidRPr="007C1F25">
      <w:pPr>
        <w:pStyle w:val="Tijeloteksta"/>
        <w:ind w:firstLine="708"/>
        <w:rPr>
          <w:bCs/>
        </w:rPr>
      </w:pPr>
    </w:p>
    <w:p w:rsidRDefault="00467DED" w:rsidP="00F6616C" w:rsidR="00467DED" w:rsidRPr="007C1F25">
      <w:pPr>
        <w:pStyle w:val="Tijeloteksta"/>
        <w:ind w:firstLine="708"/>
        <w:rPr>
          <w:bCs/>
        </w:rPr>
      </w:pPr>
      <w:r w:rsidRPr="007C1F25">
        <w:rPr>
          <w:bCs/>
        </w:rPr>
        <w:t xml:space="preserve">Sud je na temelju dostavljenih isprava utvrdio da su ispunjene pretpostavke za sklapanje predstečajne nagodbe. </w:t>
      </w:r>
    </w:p>
    <w:p w:rsidRDefault="00467DED" w:rsidP="00F6616C" w:rsidR="00467DED" w:rsidRPr="007C1F25">
      <w:pPr>
        <w:pStyle w:val="Tijeloteksta"/>
        <w:ind w:firstLine="708"/>
        <w:rPr>
          <w:bCs/>
        </w:rPr>
      </w:pPr>
    </w:p>
    <w:p w:rsidRDefault="00467DED" w:rsidP="00F6616C" w:rsidR="00467DED" w:rsidRPr="007C1F25">
      <w:pPr>
        <w:pStyle w:val="Tijeloteksta"/>
        <w:ind w:firstLine="708"/>
        <w:rPr>
          <w:bCs/>
        </w:rPr>
      </w:pPr>
      <w:r w:rsidRPr="007C1F25">
        <w:rPr>
          <w:bCs/>
        </w:rPr>
        <w:t xml:space="preserve">Na ročištu za sklapanje predstečajne nagodbe pristupili su dužnik i vjerovnici koji su prihvatili izmijenjeni plan financijskog restrukturiranja, a čije tražbine čine potrebnu većinu, odnosno čije tražbine prelaze 2/3 vrijednosti svih utvrđenih tražbina. </w:t>
      </w:r>
    </w:p>
    <w:p w:rsidRDefault="00467DED" w:rsidP="00F6616C" w:rsidR="00467DED" w:rsidRPr="007C1F25">
      <w:pPr>
        <w:pStyle w:val="Tijeloteksta"/>
        <w:ind w:firstLine="708"/>
        <w:rPr>
          <w:bCs/>
        </w:rPr>
      </w:pPr>
    </w:p>
    <w:p w:rsidRDefault="00467DED" w:rsidP="00F6616C" w:rsidR="00467DED" w:rsidRPr="007C1F25">
      <w:pPr>
        <w:pStyle w:val="Tijeloteksta"/>
        <w:ind w:firstLine="708"/>
        <w:rPr>
          <w:bCs/>
        </w:rPr>
      </w:pPr>
      <w:r w:rsidRPr="007C1F25">
        <w:rPr>
          <w:bCs/>
        </w:rPr>
        <w:t xml:space="preserve">Dužnik i vjerovnici su dali svoj pristanak na sklapanje predstečajne nagodbe. </w:t>
      </w:r>
    </w:p>
    <w:p w:rsidRDefault="00467DED" w:rsidP="00F6616C" w:rsidR="00467DED" w:rsidRPr="007C1F25">
      <w:pPr>
        <w:pStyle w:val="Tijeloteksta"/>
        <w:ind w:firstLine="708"/>
        <w:rPr>
          <w:bCs/>
        </w:rPr>
      </w:pPr>
    </w:p>
    <w:p w:rsidRDefault="00467DED" w:rsidP="006F3181" w:rsidR="00467DED" w:rsidRPr="00C408FA">
      <w:pPr>
        <w:pStyle w:val="Tijeloteksta"/>
        <w:ind w:firstLine="708"/>
      </w:pPr>
      <w:r w:rsidRPr="007C1F25">
        <w:rPr>
          <w:bCs/>
        </w:rPr>
        <w:t xml:space="preserve">Kako je sud utvrdio da su ispunjene pretpostavke i budući su na ročištu za sklapanje predstečajne nagodbe svoj pristanak dali dužnik i vjerovnici koji su prihvatili izmijenjeni plan financijskog restrukturiranja, a čije tražbine čine potrebnu većinu iz članka 63. ZFPPN, sud je </w:t>
      </w:r>
      <w:r w:rsidRPr="00C408FA">
        <w:rPr>
          <w:bCs/>
        </w:rPr>
        <w:t>odobrio sklapanje predstečajne nagodbe koja je u sadržaju u ci</w:t>
      </w:r>
      <w:r w:rsidR="005075E0" w:rsidRPr="00C408FA">
        <w:rPr>
          <w:bCs/>
        </w:rPr>
        <w:t xml:space="preserve">jelosti istovjetna sa sadržajem </w:t>
      </w:r>
      <w:r w:rsidRPr="00C408FA">
        <w:rPr>
          <w:bCs/>
        </w:rPr>
        <w:t xml:space="preserve">prihvaćenog plana restrukturiranja i Rješenja o prihvaćanju plana financijskog restrukturiranja FINE </w:t>
      </w:r>
      <w:r w:rsidRPr="00C408FA">
        <w:t>Regionalni centar  Zagreb, Nagodbeno vijeće HR01 Klasa: UP-I/110/07/1</w:t>
      </w:r>
      <w:r w:rsidR="006F3181" w:rsidRPr="00C408FA">
        <w:t>5</w:t>
      </w:r>
      <w:r w:rsidRPr="00C408FA">
        <w:t>-01/</w:t>
      </w:r>
      <w:r w:rsidR="006F3181" w:rsidRPr="00C408FA">
        <w:t>8572</w:t>
      </w:r>
      <w:r w:rsidRPr="00C408FA">
        <w:t xml:space="preserve"> Ur.br: 04-06-1</w:t>
      </w:r>
      <w:r w:rsidR="006F3181" w:rsidRPr="00C408FA">
        <w:t>6</w:t>
      </w:r>
      <w:r w:rsidRPr="00C408FA">
        <w:t>-</w:t>
      </w:r>
      <w:r w:rsidR="006F3181" w:rsidRPr="00C408FA">
        <w:t>8572</w:t>
      </w:r>
      <w:r w:rsidRPr="00C408FA">
        <w:t>-</w:t>
      </w:r>
      <w:r w:rsidR="006F3181" w:rsidRPr="00C408FA">
        <w:t>67</w:t>
      </w:r>
      <w:r w:rsidRPr="00C408FA">
        <w:t xml:space="preserve">9 od </w:t>
      </w:r>
      <w:r w:rsidR="006F3181" w:rsidRPr="00C408FA">
        <w:t>6</w:t>
      </w:r>
      <w:r w:rsidRPr="00C408FA">
        <w:t xml:space="preserve">. </w:t>
      </w:r>
      <w:r w:rsidR="006F3181" w:rsidRPr="00C408FA">
        <w:t xml:space="preserve">listopada </w:t>
      </w:r>
      <w:r w:rsidRPr="00C408FA">
        <w:t>201</w:t>
      </w:r>
      <w:r w:rsidR="006F3181" w:rsidRPr="00C408FA">
        <w:t>6</w:t>
      </w:r>
      <w:r w:rsidRPr="00C408FA">
        <w:t>.</w:t>
      </w:r>
    </w:p>
    <w:p w:rsidRDefault="006F3181" w:rsidP="006F3181" w:rsidR="006F3181" w:rsidRPr="007C1F25">
      <w:pPr>
        <w:pStyle w:val="Tijeloteksta"/>
        <w:ind w:firstLine="708"/>
        <w:rPr>
          <w:bCs/>
        </w:rPr>
      </w:pPr>
    </w:p>
    <w:p w:rsidRDefault="00467DED" w:rsidP="0092499B" w:rsidR="00467DED" w:rsidRPr="007C1F25">
      <w:pPr>
        <w:pStyle w:val="Tijeloteksta"/>
        <w:jc w:val="center"/>
      </w:pPr>
      <w:r w:rsidRPr="007C1F25">
        <w:t xml:space="preserve">U </w:t>
      </w:r>
      <w:r w:rsidR="006F3181">
        <w:t>Pazinu, 17</w:t>
      </w:r>
      <w:r w:rsidRPr="007C1F25">
        <w:t xml:space="preserve">. </w:t>
      </w:r>
      <w:r w:rsidR="006F3181">
        <w:t xml:space="preserve">srpnja </w:t>
      </w:r>
      <w:r w:rsidRPr="007C1F25">
        <w:t>201</w:t>
      </w:r>
      <w:r w:rsidR="006F3181">
        <w:t>7</w:t>
      </w:r>
      <w:r w:rsidRPr="007C1F25">
        <w:t>.</w:t>
      </w:r>
    </w:p>
    <w:p w:rsidRDefault="00467DED" w:rsidP="00F6616C" w:rsidR="00467DED" w:rsidRPr="007C1F25">
      <w:pPr>
        <w:pStyle w:val="Tijeloteksta"/>
      </w:pPr>
    </w:p>
    <w:p w:rsidRDefault="00467DED" w:rsidP="00F6616C" w:rsidR="00467DED" w:rsidRPr="007C1F25">
      <w:pPr>
        <w:pStyle w:val="Tijeloteksta"/>
      </w:pPr>
    </w:p>
    <w:p w:rsidRDefault="00467DED" w:rsidP="00F6616C" w:rsidR="00467DED" w:rsidRPr="007C1F25">
      <w:pPr>
        <w:pStyle w:val="Tijeloteksta"/>
        <w:ind w:firstLine="708" w:left="4956"/>
      </w:pPr>
      <w:r w:rsidRPr="007C1F25">
        <w:t>S U D A C:</w:t>
      </w:r>
    </w:p>
    <w:p w:rsidRDefault="006F3181" w:rsidP="00F6616C" w:rsidR="00467DED">
      <w:pPr>
        <w:pStyle w:val="Tijeloteksta"/>
        <w:ind w:firstLine="708" w:left="4248"/>
      </w:pPr>
      <w:r>
        <w:t xml:space="preserve">          Damir Rabar</w:t>
      </w:r>
      <w:r w:rsidR="00714160">
        <w:t>, v.r.</w:t>
      </w:r>
    </w:p>
    <w:p w:rsidRDefault="0092499B" w:rsidP="00F6616C" w:rsidR="0092499B" w:rsidRPr="007C1F25">
      <w:pPr>
        <w:pStyle w:val="Tijeloteksta"/>
        <w:ind w:firstLine="708" w:left="4248"/>
      </w:pPr>
    </w:p>
    <w:p w:rsidRDefault="00467DED" w:rsidP="00F6616C" w:rsidR="00467DED" w:rsidRPr="007C1F25">
      <w:pPr>
        <w:pStyle w:val="Tijeloteksta"/>
      </w:pPr>
    </w:p>
    <w:p w:rsidRDefault="00467DED" w:rsidP="00F6616C" w:rsidR="00467DED" w:rsidRPr="007C1F25">
      <w:pPr>
        <w:pStyle w:val="Tijeloteksta"/>
      </w:pPr>
    </w:p>
    <w:p w:rsidRDefault="00467DED" w:rsidP="00F6616C" w:rsidR="00467DED" w:rsidRPr="007C1F25">
      <w:pPr>
        <w:jc w:val="both"/>
      </w:pPr>
      <w:r w:rsidRPr="007C1F25">
        <w:t>UPUTA  O PRAVNOM LIJEKU:</w:t>
      </w:r>
    </w:p>
    <w:p w:rsidRDefault="00467DED" w:rsidP="00F6616C" w:rsidR="00467DED" w:rsidRPr="007C1F25">
      <w:pPr>
        <w:jc w:val="both"/>
      </w:pPr>
      <w:r w:rsidRPr="007C1F25">
        <w:t>Protiv ovog rješenja nezadovoljna stranka može izjaviti žalbu Visokom trgovačkom sudu Republike Hrvatske u Zagrebu u roku od 8 dana od dana primitka, pismeno u 3 primjerka putem ovog suda.</w:t>
      </w:r>
    </w:p>
    <w:p w:rsidRDefault="00467DED" w:rsidP="00F6616C" w:rsidR="00467DED" w:rsidRPr="007C1F25">
      <w:pPr>
        <w:pStyle w:val="Tijeloteksta"/>
      </w:pPr>
    </w:p>
    <w:p w:rsidRDefault="00EA005E" w:rsidP="00EA005E" w:rsidR="00EA005E" w:rsidRPr="002D5ADB">
      <w:pPr>
        <w:jc w:val="both"/>
      </w:pPr>
      <w:r w:rsidRPr="002D5ADB">
        <w:t>DNA:</w:t>
      </w:r>
    </w:p>
    <w:p w:rsidRDefault="00EA005E" w:rsidP="00EA005E" w:rsidR="00EA005E" w:rsidRPr="002D5ADB">
      <w:pPr>
        <w:numPr>
          <w:ilvl w:val="0"/>
          <w:numId w:val="32"/>
        </w:numPr>
        <w:jc w:val="both"/>
      </w:pPr>
      <w:r w:rsidRPr="002D5ADB">
        <w:t xml:space="preserve">dužnik </w:t>
      </w:r>
      <w:r w:rsidRPr="007C1F25">
        <w:t>VENEZIA NEKRETNINE d.o.o. Novigra</w:t>
      </w:r>
      <w:r>
        <w:t>d, Mandrač 26, po pun.</w:t>
      </w:r>
    </w:p>
    <w:p w:rsidRDefault="00EA005E" w:rsidP="00EA005E" w:rsidR="00EA005E" w:rsidRPr="002D5ADB">
      <w:pPr>
        <w:numPr>
          <w:ilvl w:val="0"/>
          <w:numId w:val="32"/>
        </w:numPr>
        <w:jc w:val="both"/>
      </w:pPr>
      <w:r w:rsidRPr="002D5ADB">
        <w:t xml:space="preserve">FINA, Rijeka, F. Kurelca </w:t>
      </w:r>
      <w:r w:rsidR="00714160">
        <w:t>8</w:t>
      </w:r>
      <w:r w:rsidRPr="002D5ADB">
        <w:t>,</w:t>
      </w:r>
    </w:p>
    <w:p w:rsidRDefault="00EA005E" w:rsidP="00EA005E" w:rsidR="00EA005E" w:rsidRPr="002D5ADB">
      <w:pPr>
        <w:numPr>
          <w:ilvl w:val="0"/>
          <w:numId w:val="32"/>
        </w:numPr>
        <w:jc w:val="both"/>
      </w:pPr>
      <w:r w:rsidRPr="002D5ADB">
        <w:t>Porezna uprava Pazin, Pazin, M.B. Rašana 2/4,</w:t>
      </w:r>
    </w:p>
    <w:p w:rsidRDefault="008919F6" w:rsidP="008919F6" w:rsidR="008919F6">
      <w:pPr>
        <w:numPr>
          <w:ilvl w:val="0"/>
          <w:numId w:val="32"/>
        </w:numPr>
        <w:jc w:val="both"/>
      </w:pPr>
      <w:r>
        <w:t>Sudski registar, i po pravomoćnosti,</w:t>
      </w:r>
    </w:p>
    <w:p w:rsidRDefault="00EA005E" w:rsidP="00EA005E" w:rsidR="00EA005E" w:rsidRPr="002D5ADB">
      <w:pPr>
        <w:jc w:val="both"/>
      </w:pPr>
      <w:r w:rsidRPr="002D5ADB">
        <w:t xml:space="preserve">      -    </w:t>
      </w:r>
      <w:r w:rsidR="0092499B">
        <w:t>e-</w:t>
      </w:r>
      <w:r w:rsidRPr="002D5ADB">
        <w:t>oglasna ploča suda 8 dana</w:t>
      </w:r>
    </w:p>
    <w:p w:rsidRDefault="00EA005E" w:rsidP="00EA005E" w:rsidR="00EA005E" w:rsidRPr="002D5ADB">
      <w:pPr>
        <w:jc w:val="both"/>
      </w:pPr>
    </w:p>
    <w:p w:rsidRDefault="00F6616C" w:rsidP="00F6616C" w:rsidR="00F6616C" w:rsidRPr="007C1F25">
      <w:pPr>
        <w:jc w:val="both"/>
      </w:pPr>
    </w:p>
    <w:sectPr w:rsidSect="0092499B" w:rsidR="00F6616C" w:rsidRPr="007C1F25">
      <w:headerReference w:type="default" r:id="rId11"/>
      <w:headerReference w:type="first" r:id="rId12"/>
      <w:pgSz w:code="9"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95C8C" w:rsidR="00A95C8C">
      <w:r>
        <w:separator/>
      </w:r>
    </w:p>
  </w:endnote>
  <w:endnote w:id="0" w:type="continuationSeparator">
    <w:p w:rsidRDefault="00A95C8C" w:rsidR="00A95C8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Simsun (Founder Extended)">
    <w:altName w:val="Arial Unicode MS"/>
    <w:charset w:val="86"/>
    <w:family w:val="script"/>
    <w:pitch w:val="fixed"/>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 w:name="SimSun">
    <w:altName w:val="宋体"/>
    <w:panose1 w:val="02010600030101010101"/>
    <w:charset w:val="86"/>
    <w:family w:val="auto"/>
    <w:notTrueType/>
    <w:pitch w:val="variable"/>
    <w:sig w:csb1="00000000" w:csb0="00040000" w:usb3="00000000" w:usb2="00000010" w:usb1="080E0000" w:usb0="00000001"/>
  </w:font>
  <w:font w:name="Garamond CRO">
    <w:altName w:val="Times New Roman"/>
    <w:charset w:val="00"/>
    <w:family w:val="roman"/>
    <w:pitch w:val="variable"/>
  </w:font>
  <w:font w:name="F">
    <w:altName w:val="Times New Roman"/>
    <w:charset w:val="00"/>
    <w:family w:val="auto"/>
    <w:pitch w:val="variable"/>
  </w:font>
  <w:font w:name="Lucida Sans Unicode">
    <w:panose1 w:val="020B0602030504020204"/>
    <w:charset w:val="EE"/>
    <w:family w:val="swiss"/>
    <w:pitch w:val="variable"/>
    <w:sig w:csb1="00000000" w:csb0="000000BF" w:usb3="00000000" w:usb2="00000000" w:usb1="0000396B" w:usb0="80000AFF"/>
  </w:font>
  <w:font w:name="OpenSymbol">
    <w:altName w:val="Arial Unicode MS"/>
    <w:charset w:val="00"/>
    <w:family w:val="auto"/>
    <w:pitch w:val="variable"/>
  </w:font>
  <w:font w:name="MS ??">
    <w:altName w:val="MS Mincho"/>
    <w:panose1 w:val="00000000000000000000"/>
    <w:charset w:val="80"/>
    <w:family w:val="auto"/>
    <w:notTrueType/>
    <w:pitch w:val="variable"/>
    <w:sig w:csb1="00000000" w:csb0="00020000" w:usb3="00000000" w:usb2="00000010" w:usb1="08070000" w:usb0="00000001"/>
  </w:font>
  <w:font w:name="Meiryo UI">
    <w:panose1 w:val="020B0604030504040204"/>
    <w:charset w:val="80"/>
    <w:family w:val="swiss"/>
    <w:pitch w:val="variable"/>
    <w:sig w:csb1="00000000" w:csb0="0002009F" w:usb3="00000000" w:usb2="00010012" w:usb1="EAC7FFFF" w:usb0="E10102FF"/>
  </w:font>
  <w:font w:name="Meiryo">
    <w:panose1 w:val="020B0604030504040204"/>
    <w:charset w:val="80"/>
    <w:family w:val="swiss"/>
    <w:pitch w:val="variable"/>
    <w:sig w:csb1="00000000" w:csb0="0002009F" w:usb3="00000000" w:usb2="00010012" w:usb1="EAC7FFFF" w:usb0="E101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95C8C" w:rsidR="00A95C8C">
      <w:r>
        <w:separator/>
      </w:r>
    </w:p>
  </w:footnote>
  <w:footnote w:id="0" w:type="continuationSeparator">
    <w:p w:rsidRDefault="00A95C8C" w:rsidR="00A95C8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87202805"/>
      <w:docPartObj>
        <w:docPartGallery w:val="Page Numbers (Top of Page)"/>
        <w:docPartUnique/>
      </w:docPartObj>
    </w:sdtPr>
    <w:sdtEndPr/>
    <w:sdtContent>
      <w:p w:rsidRDefault="0092499B" w:rsidP="0092499B" w:rsidR="0092499B">
        <w:pPr>
          <w:pStyle w:val="Zaglavlje"/>
          <w:ind w:firstLine="4248"/>
          <w:jc w:val="center"/>
        </w:pPr>
        <w:r>
          <w:fldChar w:fldCharType="begin"/>
        </w:r>
        <w:r>
          <w:instrText>PAGE   \* MERGEFORMAT</w:instrText>
        </w:r>
        <w:r>
          <w:fldChar w:fldCharType="separate"/>
        </w:r>
        <w:r w:rsidR="008919F6">
          <w:rPr>
            <w:noProof/>
          </w:rPr>
          <w:t>18</w:t>
        </w:r>
        <w:r>
          <w:fldChar w:fldCharType="end"/>
        </w:r>
        <w:r>
          <w:tab/>
        </w:r>
        <w:r>
          <w:tab/>
          <w:t>1 Stpn-1/2017-7</w:t>
        </w:r>
      </w:p>
      <w:p w:rsidRDefault="008919F6" w:rsidR="0092499B">
        <w:pPr>
          <w:pStyle w:val="Zaglavlje"/>
          <w:jc w:val="center"/>
        </w:pPr>
      </w:p>
    </w:sdtContent>
  </w:sdt>
  <w:p w:rsidRDefault="00F979B6" w:rsidR="00F979B6">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499B" w:rsidP="0092499B" w:rsidR="0092499B">
    <w:pPr>
      <w:pStyle w:val="Zaglavlje"/>
      <w:jc w:val="right"/>
    </w:pPr>
    <w:r>
      <w:t>1 Stpn-1/2017-7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197BDD"/>
    <w:multiLevelType w:val="hybridMultilevel"/>
    <w:tmpl w:val="20A6DD1C"/>
    <w:lvl w:tplc="041A000F" w:ilvl="0">
      <w:start w:val="1"/>
      <w:numFmt w:val="decimal"/>
      <w:lvlText w:val="%1."/>
      <w:lvlJc w:val="left"/>
      <w:pPr>
        <w:ind w:hanging="360" w:left="1428"/>
      </w:p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
    <w:nsid w:val="03E34567"/>
    <w:multiLevelType w:val="hybridMultilevel"/>
    <w:tmpl w:val="50C2B142"/>
    <w:lvl w:tplc="62D63AC0" w:ilvl="0">
      <w:start w:val="1"/>
      <w:numFmt w:val="upperRoman"/>
      <w:lvlText w:val="%1."/>
      <w:lvlJc w:val="left"/>
      <w:pPr>
        <w:ind w:hanging="720" w:left="1571"/>
      </w:pPr>
      <w:rPr>
        <w:rFonts w:hint="default"/>
        <w:b/>
      </w:rPr>
    </w:lvl>
    <w:lvl w:tentative="true" w:tplc="041A0019" w:ilvl="1">
      <w:start w:val="1"/>
      <w:numFmt w:val="lowerLetter"/>
      <w:lvlText w:val="%2."/>
      <w:lvlJc w:val="left"/>
      <w:pPr>
        <w:ind w:hanging="360" w:left="1931"/>
      </w:pPr>
    </w:lvl>
    <w:lvl w:tentative="true" w:tplc="041A001B" w:ilvl="2">
      <w:start w:val="1"/>
      <w:numFmt w:val="lowerRoman"/>
      <w:lvlText w:val="%3."/>
      <w:lvlJc w:val="right"/>
      <w:pPr>
        <w:ind w:hanging="180" w:left="2651"/>
      </w:pPr>
    </w:lvl>
    <w:lvl w:tentative="true" w:tplc="041A000F" w:ilvl="3">
      <w:start w:val="1"/>
      <w:numFmt w:val="decimal"/>
      <w:lvlText w:val="%4."/>
      <w:lvlJc w:val="left"/>
      <w:pPr>
        <w:ind w:hanging="360" w:left="3371"/>
      </w:pPr>
    </w:lvl>
    <w:lvl w:tentative="true" w:tplc="041A0019" w:ilvl="4">
      <w:start w:val="1"/>
      <w:numFmt w:val="lowerLetter"/>
      <w:lvlText w:val="%5."/>
      <w:lvlJc w:val="left"/>
      <w:pPr>
        <w:ind w:hanging="360" w:left="4091"/>
      </w:pPr>
    </w:lvl>
    <w:lvl w:tentative="true" w:tplc="041A001B" w:ilvl="5">
      <w:start w:val="1"/>
      <w:numFmt w:val="lowerRoman"/>
      <w:lvlText w:val="%6."/>
      <w:lvlJc w:val="right"/>
      <w:pPr>
        <w:ind w:hanging="180" w:left="4811"/>
      </w:pPr>
    </w:lvl>
    <w:lvl w:tentative="true" w:tplc="041A000F" w:ilvl="6">
      <w:start w:val="1"/>
      <w:numFmt w:val="decimal"/>
      <w:lvlText w:val="%7."/>
      <w:lvlJc w:val="left"/>
      <w:pPr>
        <w:ind w:hanging="360" w:left="5531"/>
      </w:pPr>
    </w:lvl>
    <w:lvl w:tentative="true" w:tplc="041A0019" w:ilvl="7">
      <w:start w:val="1"/>
      <w:numFmt w:val="lowerLetter"/>
      <w:lvlText w:val="%8."/>
      <w:lvlJc w:val="left"/>
      <w:pPr>
        <w:ind w:hanging="360" w:left="6251"/>
      </w:pPr>
    </w:lvl>
    <w:lvl w:tentative="true" w:tplc="041A001B" w:ilvl="8">
      <w:start w:val="1"/>
      <w:numFmt w:val="lowerRoman"/>
      <w:lvlText w:val="%9."/>
      <w:lvlJc w:val="right"/>
      <w:pPr>
        <w:ind w:hanging="180" w:left="6971"/>
      </w:pPr>
    </w:lvl>
  </w:abstractNum>
  <w:abstractNum w:abstractNumId="2">
    <w:nsid w:val="052B736E"/>
    <w:multiLevelType w:val="hybridMultilevel"/>
    <w:tmpl w:val="100CF3D8"/>
    <w:lvl w:tplc="93302AD8"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
    <w:nsid w:val="0BD40018"/>
    <w:multiLevelType w:val="hybridMultilevel"/>
    <w:tmpl w:val="D2F80EAA"/>
    <w:lvl w:tplc="5AB41C1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0DD01A9B"/>
    <w:multiLevelType w:val="hybridMultilevel"/>
    <w:tmpl w:val="FABE0EB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125D1BF2"/>
    <w:multiLevelType w:val="hybridMultilevel"/>
    <w:tmpl w:val="AE06AEB0"/>
    <w:lvl w:tplc="0409000F" w:ilvl="0">
      <w:start w:val="1"/>
      <w:numFmt w:val="decimal"/>
      <w:lvlText w:val="%1."/>
      <w:lvlJc w:val="left"/>
      <w:pPr>
        <w:ind w:hanging="360" w:left="720"/>
      </w:p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6">
    <w:nsid w:val="14A242C6"/>
    <w:multiLevelType w:val="hybridMultilevel"/>
    <w:tmpl w:val="111802B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7">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8">
    <w:nsid w:val="1D057503"/>
    <w:multiLevelType w:val="hybridMultilevel"/>
    <w:tmpl w:val="3740E21A"/>
    <w:lvl w:tplc="041A000F" w:ilvl="0">
      <w:start w:val="1"/>
      <w:numFmt w:val="decimal"/>
      <w:lvlText w:val="%1."/>
      <w:lvlJc w:val="left"/>
      <w:pPr>
        <w:tabs>
          <w:tab w:pos="720" w:val="num"/>
        </w:tabs>
        <w:ind w:hanging="360" w:left="720"/>
      </w:pPr>
      <w:rPr>
        <w:rFonts w:hint="default"/>
      </w:rPr>
    </w:lvl>
    <w:lvl w:tplc="95E629EE" w:ilvl="1">
      <w:start w:val="13"/>
      <w:numFmt w:val="bullet"/>
      <w:lvlText w:val="-"/>
      <w:lvlJc w:val="left"/>
      <w:pPr>
        <w:tabs>
          <w:tab w:pos="1440" w:val="num"/>
        </w:tabs>
        <w:ind w:hanging="360" w:left="1440"/>
      </w:pPr>
      <w:rPr>
        <w:rFonts w:cs="Times New Roman" w:eastAsia="Times New Roman" w:hAnsi="Times New Roman" w:ascii="Times New Roman"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6D86E05"/>
    <w:multiLevelType w:val="hybridMultilevel"/>
    <w:tmpl w:val="D77C2B1C"/>
    <w:lvl w:tplc="5AD64FF8" w:ilvl="0">
      <w:start w:val="1"/>
      <w:numFmt w:val="upperRoman"/>
      <w:lvlText w:val="%1."/>
      <w:lvlJc w:val="right"/>
      <w:pPr>
        <w:ind w:hanging="360" w:left="720"/>
      </w:pPr>
      <w:rPr>
        <w:b w:val="false"/>
      </w:rPr>
    </w:lvl>
    <w:lvl w:tplc="8264CED6" w:ilvl="1">
      <w:start w:val="1"/>
      <w:numFmt w:val="lowerLetter"/>
      <w:lvlText w:val="(%2)"/>
      <w:lvlJc w:val="left"/>
      <w:pPr>
        <w:ind w:hanging="720" w:left="180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10">
    <w:nsid w:val="2AD31CC7"/>
    <w:multiLevelType w:val="multilevel"/>
    <w:tmpl w:val="D254A022"/>
    <w:lvl w:ilvl="0">
      <w:start w:val="1"/>
      <w:numFmt w:val="decimal"/>
      <w:lvlText w:val="%1"/>
      <w:lvlJc w:val="left"/>
      <w:pPr>
        <w:ind w:hanging="380" w:left="380"/>
      </w:pPr>
      <w:rPr>
        <w:rFonts w:cs="Times New Roman" w:hAnsi="Times New Roman" w:ascii="Times New Roman" w:hint="default"/>
        <w:b w:val="false"/>
        <w:i w:val="false"/>
        <w:color w:themeColor="text1" w:val="000000"/>
        <w:sz w:val="24"/>
        <w:szCs w:val="24"/>
      </w:rPr>
    </w:lvl>
    <w:lvl w:ilvl="1">
      <w:start w:val="1"/>
      <w:numFmt w:val="lowerLetter"/>
      <w:lvlText w:val="%2."/>
      <w:lvlJc w:val="left"/>
      <w:pPr>
        <w:ind w:hanging="360" w:left="1100"/>
      </w:pPr>
    </w:lvl>
    <w:lvl w:ilvl="2">
      <w:start w:val="1"/>
      <w:numFmt w:val="lowerRoman"/>
      <w:lvlText w:val="%3."/>
      <w:lvlJc w:val="right"/>
      <w:pPr>
        <w:ind w:hanging="180" w:left="1820"/>
      </w:pPr>
    </w:lvl>
    <w:lvl w:ilvl="3">
      <w:start w:val="1"/>
      <w:numFmt w:val="decimal"/>
      <w:lvlText w:val="%4."/>
      <w:lvlJc w:val="left"/>
      <w:pPr>
        <w:ind w:hanging="360" w:left="2540"/>
      </w:pPr>
    </w:lvl>
    <w:lvl w:ilvl="4">
      <w:start w:val="1"/>
      <w:numFmt w:val="lowerLetter"/>
      <w:lvlText w:val="%5."/>
      <w:lvlJc w:val="left"/>
      <w:pPr>
        <w:ind w:hanging="360" w:left="3260"/>
      </w:pPr>
    </w:lvl>
    <w:lvl w:ilvl="5">
      <w:start w:val="1"/>
      <w:numFmt w:val="lowerRoman"/>
      <w:lvlText w:val="%6."/>
      <w:lvlJc w:val="right"/>
      <w:pPr>
        <w:ind w:hanging="180" w:left="3980"/>
      </w:pPr>
    </w:lvl>
    <w:lvl w:ilvl="6">
      <w:start w:val="1"/>
      <w:numFmt w:val="decimal"/>
      <w:lvlText w:val="%7."/>
      <w:lvlJc w:val="left"/>
      <w:pPr>
        <w:ind w:hanging="360" w:left="4700"/>
      </w:pPr>
    </w:lvl>
    <w:lvl w:ilvl="7">
      <w:start w:val="1"/>
      <w:numFmt w:val="lowerLetter"/>
      <w:lvlText w:val="%8."/>
      <w:lvlJc w:val="left"/>
      <w:pPr>
        <w:ind w:hanging="360" w:left="5420"/>
      </w:pPr>
    </w:lvl>
    <w:lvl w:ilvl="8">
      <w:start w:val="1"/>
      <w:numFmt w:val="lowerRoman"/>
      <w:lvlText w:val="%9."/>
      <w:lvlJc w:val="right"/>
      <w:pPr>
        <w:ind w:hanging="180" w:left="6140"/>
      </w:pPr>
    </w:lvl>
  </w:abstractNum>
  <w:abstractNum w:abstractNumId="11">
    <w:nsid w:val="2E5C4278"/>
    <w:multiLevelType w:val="hybridMultilevel"/>
    <w:tmpl w:val="B2340624"/>
    <w:lvl w:tplc="E6F24F68"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2">
    <w:nsid w:val="32907010"/>
    <w:multiLevelType w:val="hybridMultilevel"/>
    <w:tmpl w:val="640ED9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3488085B"/>
    <w:multiLevelType w:val="hybridMultilevel"/>
    <w:tmpl w:val="1D34CE8C"/>
    <w:lvl w:tplc="7B48FF98" w:ilvl="0">
      <w:start w:val="1"/>
      <w:numFmt w:val="upperRoman"/>
      <w:lvlText w:val="%1."/>
      <w:lvlJc w:val="left"/>
      <w:pPr>
        <w:ind w:hanging="720" w:left="1788"/>
      </w:pPr>
      <w:rPr>
        <w:rFonts w:hint="default"/>
      </w:rPr>
    </w:lvl>
    <w:lvl w:tentative="true" w:tplc="041A0019" w:ilvl="1">
      <w:start w:val="1"/>
      <w:numFmt w:val="lowerLetter"/>
      <w:lvlText w:val="%2."/>
      <w:lvlJc w:val="left"/>
      <w:pPr>
        <w:ind w:hanging="360" w:left="2148"/>
      </w:pPr>
    </w:lvl>
    <w:lvl w:tentative="true" w:tplc="041A001B" w:ilvl="2">
      <w:start w:val="1"/>
      <w:numFmt w:val="lowerRoman"/>
      <w:lvlText w:val="%3."/>
      <w:lvlJc w:val="right"/>
      <w:pPr>
        <w:ind w:hanging="180" w:left="2868"/>
      </w:pPr>
    </w:lvl>
    <w:lvl w:tentative="true" w:tplc="041A000F" w:ilvl="3">
      <w:start w:val="1"/>
      <w:numFmt w:val="decimal"/>
      <w:lvlText w:val="%4."/>
      <w:lvlJc w:val="left"/>
      <w:pPr>
        <w:ind w:hanging="360" w:left="3588"/>
      </w:pPr>
    </w:lvl>
    <w:lvl w:tentative="true" w:tplc="041A0019" w:ilvl="4">
      <w:start w:val="1"/>
      <w:numFmt w:val="lowerLetter"/>
      <w:lvlText w:val="%5."/>
      <w:lvlJc w:val="left"/>
      <w:pPr>
        <w:ind w:hanging="360" w:left="4308"/>
      </w:pPr>
    </w:lvl>
    <w:lvl w:tentative="true" w:tplc="041A001B" w:ilvl="5">
      <w:start w:val="1"/>
      <w:numFmt w:val="lowerRoman"/>
      <w:lvlText w:val="%6."/>
      <w:lvlJc w:val="right"/>
      <w:pPr>
        <w:ind w:hanging="180" w:left="5028"/>
      </w:pPr>
    </w:lvl>
    <w:lvl w:tentative="true" w:tplc="041A000F" w:ilvl="6">
      <w:start w:val="1"/>
      <w:numFmt w:val="decimal"/>
      <w:lvlText w:val="%7."/>
      <w:lvlJc w:val="left"/>
      <w:pPr>
        <w:ind w:hanging="360" w:left="5748"/>
      </w:pPr>
    </w:lvl>
    <w:lvl w:tentative="true" w:tplc="041A0019" w:ilvl="7">
      <w:start w:val="1"/>
      <w:numFmt w:val="lowerLetter"/>
      <w:lvlText w:val="%8."/>
      <w:lvlJc w:val="left"/>
      <w:pPr>
        <w:ind w:hanging="360" w:left="6468"/>
      </w:pPr>
    </w:lvl>
    <w:lvl w:tentative="true" w:tplc="041A001B" w:ilvl="8">
      <w:start w:val="1"/>
      <w:numFmt w:val="lowerRoman"/>
      <w:lvlText w:val="%9."/>
      <w:lvlJc w:val="right"/>
      <w:pPr>
        <w:ind w:hanging="180" w:left="7188"/>
      </w:pPr>
    </w:lvl>
  </w:abstractNum>
  <w:abstractNum w:abstractNumId="14">
    <w:nsid w:val="40E561E2"/>
    <w:multiLevelType w:val="hybridMultilevel"/>
    <w:tmpl w:val="8A7EAD18"/>
    <w:lvl w:tplc="9482A8A0" w:ilvl="0">
      <w:start w:val="1"/>
      <w:numFmt w:val="bullet"/>
      <w:lvlText w:val="-"/>
      <w:lvlJc w:val="left"/>
      <w:pPr>
        <w:tabs>
          <w:tab w:pos="720" w:val="num"/>
        </w:tabs>
        <w:ind w:hanging="360" w:left="720"/>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15">
    <w:nsid w:val="46ED35A1"/>
    <w:multiLevelType w:val="hybridMultilevel"/>
    <w:tmpl w:val="1E1A3052"/>
    <w:lvl w:tplc="28D6E336" w:ilvl="0">
      <w:start w:val="14"/>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16">
    <w:nsid w:val="497965D8"/>
    <w:multiLevelType w:val="hybridMultilevel"/>
    <w:tmpl w:val="410CB3B4"/>
    <w:lvl w:tplc="46A6C3C0" w:ilvl="0">
      <w:start w:val="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4B635F6B"/>
    <w:multiLevelType w:val="hybridMultilevel"/>
    <w:tmpl w:val="508A4B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4D5214BC"/>
    <w:multiLevelType w:val="hybridMultilevel"/>
    <w:tmpl w:val="AC0E3A3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51B97257"/>
    <w:multiLevelType w:val="hybridMultilevel"/>
    <w:tmpl w:val="6B30A23E"/>
    <w:lvl w:tplc="66F4370E" w:ilvl="0">
      <w:start w:val="13"/>
      <w:numFmt w:val="bullet"/>
      <w:lvlText w:val="-"/>
      <w:lvlJc w:val="left"/>
      <w:pPr>
        <w:ind w:hanging="360" w:left="502"/>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528A3878"/>
    <w:multiLevelType w:val="hybridMultilevel"/>
    <w:tmpl w:val="EFDA07E8"/>
    <w:lvl w:tplc="2C24B99A" w:ilvl="0">
      <w:start w:val="1"/>
      <w:numFmt w:val="bullet"/>
      <w:lvlText w:val="-"/>
      <w:lvlJc w:val="left"/>
      <w:pPr>
        <w:ind w:hanging="360" w:left="1425"/>
      </w:pPr>
      <w:rPr>
        <w:rFonts w:cs="Times New Roman" w:eastAsia="Times New Roman" w:hAnsi="Times New Roman" w:ascii="Times New Roman" w:hint="default"/>
      </w:rPr>
    </w:lvl>
    <w:lvl w:tentative="true" w:tplc="041A0003" w:ilvl="1">
      <w:start w:val="1"/>
      <w:numFmt w:val="bullet"/>
      <w:lvlText w:val="o"/>
      <w:lvlJc w:val="left"/>
      <w:pPr>
        <w:ind w:hanging="360" w:left="2145"/>
      </w:pPr>
      <w:rPr>
        <w:rFonts w:cs="Courier New" w:hAnsi="Courier New" w:ascii="Courier New" w:hint="default"/>
      </w:rPr>
    </w:lvl>
    <w:lvl w:tentative="true" w:tplc="041A0005" w:ilvl="2">
      <w:start w:val="1"/>
      <w:numFmt w:val="bullet"/>
      <w:lvlText w:val=""/>
      <w:lvlJc w:val="left"/>
      <w:pPr>
        <w:ind w:hanging="360" w:left="2865"/>
      </w:pPr>
      <w:rPr>
        <w:rFonts w:hAnsi="Wingdings" w:ascii="Wingdings" w:hint="default"/>
      </w:rPr>
    </w:lvl>
    <w:lvl w:tentative="true" w:tplc="041A0001" w:ilvl="3">
      <w:start w:val="1"/>
      <w:numFmt w:val="bullet"/>
      <w:lvlText w:val=""/>
      <w:lvlJc w:val="left"/>
      <w:pPr>
        <w:ind w:hanging="360" w:left="3585"/>
      </w:pPr>
      <w:rPr>
        <w:rFonts w:hAnsi="Symbol" w:ascii="Symbol" w:hint="default"/>
      </w:rPr>
    </w:lvl>
    <w:lvl w:tentative="true" w:tplc="041A0003" w:ilvl="4">
      <w:start w:val="1"/>
      <w:numFmt w:val="bullet"/>
      <w:lvlText w:val="o"/>
      <w:lvlJc w:val="left"/>
      <w:pPr>
        <w:ind w:hanging="360" w:left="4305"/>
      </w:pPr>
      <w:rPr>
        <w:rFonts w:cs="Courier New" w:hAnsi="Courier New" w:ascii="Courier New" w:hint="default"/>
      </w:rPr>
    </w:lvl>
    <w:lvl w:tentative="true" w:tplc="041A0005" w:ilvl="5">
      <w:start w:val="1"/>
      <w:numFmt w:val="bullet"/>
      <w:lvlText w:val=""/>
      <w:lvlJc w:val="left"/>
      <w:pPr>
        <w:ind w:hanging="360" w:left="5025"/>
      </w:pPr>
      <w:rPr>
        <w:rFonts w:hAnsi="Wingdings" w:ascii="Wingdings" w:hint="default"/>
      </w:rPr>
    </w:lvl>
    <w:lvl w:tentative="true" w:tplc="041A0001" w:ilvl="6">
      <w:start w:val="1"/>
      <w:numFmt w:val="bullet"/>
      <w:lvlText w:val=""/>
      <w:lvlJc w:val="left"/>
      <w:pPr>
        <w:ind w:hanging="360" w:left="5745"/>
      </w:pPr>
      <w:rPr>
        <w:rFonts w:hAnsi="Symbol" w:ascii="Symbol" w:hint="default"/>
      </w:rPr>
    </w:lvl>
    <w:lvl w:tentative="true" w:tplc="041A0003" w:ilvl="7">
      <w:start w:val="1"/>
      <w:numFmt w:val="bullet"/>
      <w:lvlText w:val="o"/>
      <w:lvlJc w:val="left"/>
      <w:pPr>
        <w:ind w:hanging="360" w:left="6465"/>
      </w:pPr>
      <w:rPr>
        <w:rFonts w:cs="Courier New" w:hAnsi="Courier New" w:ascii="Courier New" w:hint="default"/>
      </w:rPr>
    </w:lvl>
    <w:lvl w:tentative="true" w:tplc="041A0005" w:ilvl="8">
      <w:start w:val="1"/>
      <w:numFmt w:val="bullet"/>
      <w:lvlText w:val=""/>
      <w:lvlJc w:val="left"/>
      <w:pPr>
        <w:ind w:hanging="360" w:left="7185"/>
      </w:pPr>
      <w:rPr>
        <w:rFonts w:hAnsi="Wingdings" w:ascii="Wingdings" w:hint="default"/>
      </w:rPr>
    </w:lvl>
  </w:abstractNum>
  <w:abstractNum w:abstractNumId="21">
    <w:nsid w:val="59780D43"/>
    <w:multiLevelType w:val="hybridMultilevel"/>
    <w:tmpl w:val="9ECA4538"/>
    <w:lvl w:tplc="80EAF25E" w:ilvl="0">
      <w:start w:val="1"/>
      <w:numFmt w:val="decimal"/>
      <w:lvlText w:val="%1-"/>
      <w:lvlJc w:val="left"/>
      <w:pPr>
        <w:ind w:hanging="360" w:left="42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2">
    <w:nsid w:val="5E41256D"/>
    <w:multiLevelType w:val="multilevel"/>
    <w:tmpl w:val="0CEADEF6"/>
    <w:lvl w:ilvl="0">
      <w:start w:val="7"/>
      <w:numFmt w:val="bullet"/>
      <w:lvlText w:val="-"/>
      <w:lvlJc w:val="left"/>
      <w:pPr>
        <w:ind w:hanging="360" w:left="720"/>
      </w:pPr>
      <w:rPr>
        <w:rFonts w:cs="Verdana" w:hAnsi="Verdana" w:ascii="Verdana" w:hint="default"/>
      </w:rPr>
    </w:lvl>
    <w:lvl w:ilvl="1">
      <w:start w:val="1"/>
      <w:numFmt w:val="bullet"/>
      <w:lvlText w:val="o"/>
      <w:lvlJc w:val="left"/>
      <w:pPr>
        <w:ind w:hanging="360" w:left="1440"/>
      </w:pPr>
      <w:rPr>
        <w:rFonts w:cs="Courier New" w:hAnsi="Courier New" w:ascii="Courier New" w:hint="default"/>
      </w:rPr>
    </w:lvl>
    <w:lvl w:ilvl="2">
      <w:start w:val="1"/>
      <w:numFmt w:val="bullet"/>
      <w:lvlText w:val=""/>
      <w:lvlJc w:val="left"/>
      <w:pPr>
        <w:ind w:hanging="360" w:left="2160"/>
      </w:pPr>
      <w:rPr>
        <w:rFonts w:cs="Wingdings" w:hAnsi="Wingdings" w:ascii="Wingdings" w:hint="default"/>
      </w:rPr>
    </w:lvl>
    <w:lvl w:ilvl="3">
      <w:start w:val="1"/>
      <w:numFmt w:val="bullet"/>
      <w:lvlText w:val=""/>
      <w:lvlJc w:val="left"/>
      <w:pPr>
        <w:ind w:hanging="360" w:left="2880"/>
      </w:pPr>
      <w:rPr>
        <w:rFonts w:cs="Symbol"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cs="Wingdings" w:hAnsi="Wingdings" w:ascii="Wingdings" w:hint="default"/>
      </w:rPr>
    </w:lvl>
    <w:lvl w:ilvl="6">
      <w:start w:val="1"/>
      <w:numFmt w:val="bullet"/>
      <w:lvlText w:val=""/>
      <w:lvlJc w:val="left"/>
      <w:pPr>
        <w:ind w:hanging="360" w:left="5040"/>
      </w:pPr>
      <w:rPr>
        <w:rFonts w:cs="Symbol"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cs="Wingdings" w:hAnsi="Wingdings" w:ascii="Wingdings" w:hint="default"/>
      </w:rPr>
    </w:lvl>
  </w:abstractNum>
  <w:abstractNum w:abstractNumId="23">
    <w:nsid w:val="61362EAA"/>
    <w:multiLevelType w:val="hybridMultilevel"/>
    <w:tmpl w:val="92506A14"/>
    <w:lvl w:tplc="816EFFE4"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4">
    <w:nsid w:val="687776AC"/>
    <w:multiLevelType w:val="hybridMultilevel"/>
    <w:tmpl w:val="F378D3A4"/>
    <w:lvl w:tplc="42F4EEC0"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5">
    <w:nsid w:val="6C875393"/>
    <w:multiLevelType w:val="hybridMultilevel"/>
    <w:tmpl w:val="F7CA8778"/>
    <w:lvl w:tplc="6980D18A" w:ilvl="0">
      <w:start w:val="1"/>
      <w:numFmt w:val="decimal"/>
      <w:lvlText w:val="%1."/>
      <w:lvlJc w:val="left"/>
      <w:pPr>
        <w:ind w:hanging="360" w:left="720"/>
      </w:pPr>
      <w:rPr>
        <w:color w:themeColor="text1" w:val="000000"/>
      </w:rPr>
    </w:lvl>
    <w:lvl w:tplc="04090019" w:ilvl="1">
      <w:start w:val="1"/>
      <w:numFmt w:val="lowerLetter"/>
      <w:lvlText w:val="%2."/>
      <w:lvlJc w:val="left"/>
      <w:pPr>
        <w:ind w:hanging="360" w:left="1440"/>
      </w:pPr>
    </w:lvl>
    <w:lvl w:tplc="0409001B" w:ilvl="2">
      <w:start w:val="1"/>
      <w:numFmt w:val="lowerRoman"/>
      <w:lvlText w:val="%3."/>
      <w:lvlJc w:val="right"/>
      <w:pPr>
        <w:ind w:hanging="180" w:left="2160"/>
      </w:pPr>
    </w:lvl>
    <w:lvl w:tplc="0409000F" w:ilvl="3">
      <w:start w:val="1"/>
      <w:numFmt w:val="decimal"/>
      <w:lvlText w:val="%4."/>
      <w:lvlJc w:val="left"/>
      <w:pPr>
        <w:ind w:hanging="360" w:left="2880"/>
      </w:pPr>
    </w:lvl>
    <w:lvl w:tplc="04090019" w:ilvl="4">
      <w:start w:val="1"/>
      <w:numFmt w:val="lowerLetter"/>
      <w:lvlText w:val="%5."/>
      <w:lvlJc w:val="left"/>
      <w:pPr>
        <w:ind w:hanging="360" w:left="3600"/>
      </w:pPr>
    </w:lvl>
    <w:lvl w:tplc="0409001B" w:ilvl="5">
      <w:start w:val="1"/>
      <w:numFmt w:val="lowerRoman"/>
      <w:lvlText w:val="%6."/>
      <w:lvlJc w:val="right"/>
      <w:pPr>
        <w:ind w:hanging="180" w:left="4320"/>
      </w:pPr>
    </w:lvl>
    <w:lvl w:tplc="0409000F" w:ilvl="6">
      <w:start w:val="1"/>
      <w:numFmt w:val="decimal"/>
      <w:lvlText w:val="%7."/>
      <w:lvlJc w:val="left"/>
      <w:pPr>
        <w:ind w:hanging="360" w:left="5040"/>
      </w:pPr>
    </w:lvl>
    <w:lvl w:tplc="04090019" w:ilvl="7">
      <w:start w:val="1"/>
      <w:numFmt w:val="lowerLetter"/>
      <w:lvlText w:val="%8."/>
      <w:lvlJc w:val="left"/>
      <w:pPr>
        <w:ind w:hanging="360" w:left="5760"/>
      </w:pPr>
    </w:lvl>
    <w:lvl w:tplc="0409001B" w:ilvl="8">
      <w:start w:val="1"/>
      <w:numFmt w:val="lowerRoman"/>
      <w:lvlText w:val="%9."/>
      <w:lvlJc w:val="right"/>
      <w:pPr>
        <w:ind w:hanging="180" w:left="6480"/>
      </w:pPr>
    </w:lvl>
  </w:abstractNum>
  <w:abstractNum w:abstractNumId="26">
    <w:nsid w:val="6C914B08"/>
    <w:multiLevelType w:val="hybridMultilevel"/>
    <w:tmpl w:val="BAF6EFFE"/>
    <w:lvl w:tplc="A912806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7">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8">
    <w:nsid w:val="787B57F8"/>
    <w:multiLevelType w:val="hybridMultilevel"/>
    <w:tmpl w:val="E5EEA1A6"/>
    <w:lvl w:tplc="8B3C0EF4"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9">
    <w:nsid w:val="7A1E1E99"/>
    <w:multiLevelType w:val="hybridMultilevel"/>
    <w:tmpl w:val="5ECAF816"/>
    <w:lvl w:tplc="3014D83E" w:ilvl="0">
      <w:start w:val="1"/>
      <w:numFmt w:val="upperRoman"/>
      <w:lvlText w:val="%1."/>
      <w:lvlJc w:val="left"/>
      <w:pPr>
        <w:tabs>
          <w:tab w:pos="1080" w:val="num"/>
        </w:tabs>
        <w:ind w:hanging="720" w:left="1080"/>
      </w:pPr>
    </w:lvl>
    <w:lvl w:tplc="0698791A" w:ilvl="1">
      <w:start w:val="1"/>
      <w:numFmt w:val="decimal"/>
      <w:lvlText w:val="%2."/>
      <w:lvlJc w:val="left"/>
      <w:pPr>
        <w:tabs>
          <w:tab w:pos="1500" w:val="num"/>
        </w:tabs>
        <w:ind w:hanging="420" w:left="1500"/>
      </w:pPr>
      <w:rPr>
        <w:b w:val="false"/>
      </w:rPr>
    </w:lvl>
    <w:lvl w:tplc="3FECCEA2" w:ilvl="2">
      <w:start w:val="2"/>
      <w:numFmt w:val="decimal"/>
      <w:lvlText w:val="%3-"/>
      <w:lvlJc w:val="left"/>
      <w:pPr>
        <w:tabs>
          <w:tab w:pos="2340" w:val="num"/>
        </w:tabs>
        <w:ind w:hanging="360" w:left="234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0">
    <w:nsid w:val="7C442011"/>
    <w:multiLevelType w:val="multilevel"/>
    <w:tmpl w:val="CC880080"/>
    <w:lvl w:ilvl="0">
      <w:start w:val="1"/>
      <w:numFmt w:val="decimal"/>
      <w:lvlText w:val="%1."/>
      <w:lvlJc w:val="left"/>
      <w:pPr>
        <w:ind w:hanging="360" w:left="360"/>
      </w:pPr>
    </w:lvl>
    <w:lvl w:ilvl="1">
      <w:start w:val="1"/>
      <w:numFmt w:val="decimal"/>
      <w:pStyle w:val="Naslov2"/>
      <w:lvlText w:val="%1.%2."/>
      <w:lvlJc w:val="left"/>
      <w:pPr>
        <w:snapToGrid w:val="false"/>
        <w:ind w:hanging="432" w:left="792"/>
      </w:pPr>
      <w:rPr>
        <w:rFonts w:cs="Arial" w:hAnsi="Arial" w:ascii="Arial" w:hint="default"/>
        <w:b/>
        <w:bCs w:val="false"/>
        <w:i w:val="false"/>
        <w:iCs w:val="false"/>
        <w:caps w:val="false"/>
        <w:smallCaps w:val="false"/>
        <w:strike w:val="false"/>
        <w:dstrike w:val="false"/>
        <w:noProof w:val="false"/>
        <w:vanish w:val="false"/>
        <w:webHidden w:val="false"/>
        <w:color w:val="000000"/>
        <w:spacing w:val="0"/>
        <w:w w:val="1"/>
        <w:kern w:val="0"/>
        <w:position w:val="0"/>
        <w:sz w:val="22"/>
        <w:szCs w:val="22"/>
        <w:u w:val="none"/>
        <w:effect w:val="none"/>
        <w:vertAlign w:val="baseline"/>
        <w:em w:val="none"/>
        <w:specVanish w:val="false"/>
      </w:r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num w:numId="1">
    <w:abstractNumId w:val="18"/>
  </w:num>
  <w:num w:numId="2">
    <w:abstractNumId w:val="8"/>
  </w:num>
  <w:num w:numId="3">
    <w:abstractNumId w:val="4"/>
  </w:num>
  <w:num w:numId="4">
    <w:abstractNumId w:val="12"/>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7"/>
  </w:num>
  <w:num w:numId="7">
    <w:abstractNumId w:val="3"/>
  </w:num>
  <w:num w:numId="8">
    <w:abstractNumId w:val="23"/>
  </w:num>
  <w:num w:numId="9">
    <w:abstractNumId w:val="11"/>
  </w:num>
  <w:num w:numId="10">
    <w:abstractNumId w:val="24"/>
  </w:num>
  <w:num w:numId="11">
    <w:abstractNumId w:val="2"/>
  </w:num>
  <w:num w:numId="12">
    <w:abstractNumId w:val="20"/>
  </w:num>
  <w:num w:numId="13">
    <w:abstractNumId w:val="21"/>
  </w:num>
  <w:num w:numId="14">
    <w:abstractNumId w:val="17"/>
  </w:num>
  <w:num w:numId="15">
    <w:abstractNumId w:val="15"/>
  </w:num>
  <w:num w:numId="16">
    <w:abstractNumId w:val="19"/>
  </w:num>
  <w:num w:numId="17">
    <w:abstractNumId w:val="13"/>
  </w:num>
  <w:num w:numId="18">
    <w:abstractNumId w:val="26"/>
  </w:num>
  <w:num w:numId="19">
    <w:abstractNumId w:val="28"/>
  </w:num>
  <w:num w:numId="20">
    <w:abstractNumId w:val="0"/>
  </w:num>
  <w:num w:numId="21">
    <w:abstractNumId w:val="1"/>
  </w:num>
  <w:num w:numId="22">
    <w:abstractNumId w:val="30"/>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num>
  <w:num w:numId="26">
    <w:abstractNumId w:val="29"/>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num>
  <w:num w:numId="32">
    <w:abstractNumId w:val="14"/>
  </w:num>
  <w:num w:numId="33">
    <w:abstractNumId w:val="14"/>
    <w:lvlOverride w:ilvl="0"/>
    <w:lvlOverride w:ilvl="1"/>
    <w:lvlOverride w:ilvl="2"/>
    <w:lvlOverride w:ilvl="3"/>
    <w:lvlOverride w:ilvl="4"/>
    <w:lvlOverride w:ilvl="5"/>
    <w:lvlOverride w:ilvl="6"/>
    <w:lvlOverride w:ilvl="7"/>
    <w:lvlOverride w:ilv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7DED"/>
    <w:rsid w:val="000B2B22"/>
    <w:rsid w:val="00117406"/>
    <w:rsid w:val="00142F4E"/>
    <w:rsid w:val="001B4D2F"/>
    <w:rsid w:val="002351C6"/>
    <w:rsid w:val="00387641"/>
    <w:rsid w:val="003E30D2"/>
    <w:rsid w:val="00412913"/>
    <w:rsid w:val="00420D0A"/>
    <w:rsid w:val="00433DA0"/>
    <w:rsid w:val="004419C6"/>
    <w:rsid w:val="00467DED"/>
    <w:rsid w:val="004B2EC1"/>
    <w:rsid w:val="005075E0"/>
    <w:rsid w:val="005251B4"/>
    <w:rsid w:val="00655931"/>
    <w:rsid w:val="006E01CE"/>
    <w:rsid w:val="006F3181"/>
    <w:rsid w:val="00714160"/>
    <w:rsid w:val="00742650"/>
    <w:rsid w:val="007C1F25"/>
    <w:rsid w:val="00847C53"/>
    <w:rsid w:val="008919F6"/>
    <w:rsid w:val="0092499B"/>
    <w:rsid w:val="00A70D2F"/>
    <w:rsid w:val="00A95C8C"/>
    <w:rsid w:val="00AA5C79"/>
    <w:rsid w:val="00AC065F"/>
    <w:rsid w:val="00C408FA"/>
    <w:rsid w:val="00CE41D3"/>
    <w:rsid w:val="00D33F34"/>
    <w:rsid w:val="00D36495"/>
    <w:rsid w:val="00D55D1A"/>
    <w:rsid w:val="00DC15BA"/>
    <w:rsid w:val="00EA005E"/>
    <w:rsid w:val="00EB7624"/>
    <w:rsid w:val="00F6616C"/>
    <w:rsid w:val="00F979B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annotation text"/>
    <w:lsdException w:qFormat="true" w:uiPriority="35" w:name="caption"/>
    <w:lsdException w:uiPriority="0" w:name="annotation reference"/>
    <w:lsdException w:uiPriority="0" w:name="page number"/>
    <w:lsdException w:uiPriority="0" w:name="List"/>
    <w:lsdException w:qFormat="true" w:unhideWhenUsed="false" w:semiHidden="false" w:uiPriority="0" w:name="Title"/>
    <w:lsdException w:uiPriority="1" w:name="Default Paragraph Font"/>
    <w:lsdException w:uiPriority="0" w:name="Body Text"/>
    <w:lsdException w:uiPriority="0" w:name="Body Text Indent"/>
    <w:lsdException w:qFormat="true" w:unhideWhenUsed="false" w:semiHidden="false" w:uiPriority="0" w:name="Subtitle"/>
    <w:lsdException w:uiPriority="0" w:name="Body Text 2"/>
    <w:lsdException w:uiPriority="0" w:name="Body Text 3"/>
    <w:lsdException w:uiPriority="0" w:name="Body Text Indent 2"/>
    <w:lsdException w:qFormat="true" w:unhideWhenUsed="false" w:semiHidden="false" w:uiPriority="0" w:name="Strong"/>
    <w:lsdException w:qFormat="true" w:unhideWhenUsed="false" w:semiHidden="false" w:uiPriority="20" w:name="Emphasis"/>
    <w:lsdException w:uiPriority="0" w:name="Document Map"/>
    <w:lsdException w:uiPriority="0" w:name="HTML Preformatted"/>
    <w:lsdException w:uiPriority="0" w:name="annotation subject"/>
    <w:lsdException w:uiPriority="0" w:name="Table Elegant"/>
    <w:lsdException w:uiPriority="0" w:name="Balloon Text"/>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71"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67DED"/>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467DED"/>
    <w:pPr>
      <w:keepNext/>
      <w:jc w:val="center"/>
      <w:outlineLvl w:val="0"/>
    </w:pPr>
    <w:rPr>
      <w:b/>
      <w:bCs/>
      <w:sz w:val="28"/>
    </w:rPr>
  </w:style>
  <w:style w:styleId="Naslov2" w:type="paragraph">
    <w:name w:val="heading 2"/>
    <w:basedOn w:val="Normal"/>
    <w:next w:val="Normal"/>
    <w:link w:val="Naslov2Char"/>
    <w:unhideWhenUsed/>
    <w:qFormat/>
    <w:rsid w:val="00467DED"/>
    <w:pPr>
      <w:keepNext/>
      <w:keepLines/>
      <w:numPr>
        <w:ilvl w:val="1"/>
        <w:numId w:val="22"/>
      </w:numPr>
      <w:spacing w:before="200"/>
      <w:outlineLvl w:val="1"/>
    </w:pPr>
    <w:rPr>
      <w:rFonts w:hAnsi="Arial" w:ascii="Arial"/>
      <w:b/>
      <w:bCs/>
      <w:szCs w:val="26"/>
      <w:lang w:eastAsia="x-none" w:val="x-none"/>
    </w:rPr>
  </w:style>
  <w:style w:styleId="Naslov3" w:type="paragraph">
    <w:name w:val="heading 3"/>
    <w:basedOn w:val="Normal"/>
    <w:next w:val="Tijeloteksta"/>
    <w:link w:val="Naslov3Char"/>
    <w:semiHidden/>
    <w:unhideWhenUsed/>
    <w:qFormat/>
    <w:rsid w:val="00F979B6"/>
    <w:pPr>
      <w:keepNext/>
      <w:tabs>
        <w:tab w:pos="2340" w:val="num"/>
      </w:tabs>
      <w:suppressAutoHyphens/>
      <w:overflowPunct w:val="false"/>
      <w:spacing w:lineRule="atLeast" w:line="100"/>
      <w:ind w:hanging="360" w:right="656" w:left="851"/>
      <w:jc w:val="right"/>
      <w:outlineLvl w:val="2"/>
    </w:pPr>
    <w:rPr>
      <w:b/>
      <w:kern w:val="2"/>
      <w:sz w:val="28"/>
      <w:szCs w:val="20"/>
      <w:lang w:eastAsia="ar-SA" w:val="en-GB"/>
    </w:rPr>
  </w:style>
  <w:style w:styleId="Naslov4" w:type="paragraph">
    <w:name w:val="heading 4"/>
    <w:basedOn w:val="Normal"/>
    <w:next w:val="Tijeloteksta"/>
    <w:link w:val="Naslov4Char"/>
    <w:semiHidden/>
    <w:unhideWhenUsed/>
    <w:qFormat/>
    <w:rsid w:val="00F979B6"/>
    <w:pPr>
      <w:keepNext/>
      <w:tabs>
        <w:tab w:pos="2880" w:val="num"/>
      </w:tabs>
      <w:suppressAutoHyphens/>
      <w:overflowPunct w:val="false"/>
      <w:spacing w:lineRule="atLeast" w:line="100"/>
      <w:ind w:hanging="360" w:left="2880"/>
      <w:outlineLvl w:val="3"/>
    </w:pPr>
    <w:rPr>
      <w:b/>
      <w:kern w:val="2"/>
      <w:sz w:val="22"/>
      <w:szCs w:val="20"/>
      <w:lang w:eastAsia="ar-SA" w:val="en-GB"/>
    </w:rPr>
  </w:style>
  <w:style w:styleId="Naslov5" w:type="paragraph">
    <w:name w:val="heading 5"/>
    <w:basedOn w:val="Normal"/>
    <w:next w:val="Tijeloteksta"/>
    <w:link w:val="Naslov5Char"/>
    <w:semiHidden/>
    <w:unhideWhenUsed/>
    <w:qFormat/>
    <w:rsid w:val="00F979B6"/>
    <w:pPr>
      <w:keepNext/>
      <w:tabs>
        <w:tab w:pos="3600" w:val="num"/>
      </w:tabs>
      <w:suppressAutoHyphens/>
      <w:overflowPunct w:val="false"/>
      <w:spacing w:lineRule="atLeast" w:line="100"/>
      <w:ind w:hanging="360" w:left="3600"/>
      <w:jc w:val="center"/>
      <w:outlineLvl w:val="4"/>
    </w:pPr>
    <w:rPr>
      <w:b/>
      <w:kern w:val="2"/>
      <w:sz w:val="36"/>
      <w:szCs w:val="20"/>
      <w:lang w:eastAsia="ar-SA" w:val="de-DE"/>
    </w:rPr>
  </w:style>
  <w:style w:styleId="Naslov6" w:type="paragraph">
    <w:name w:val="heading 6"/>
    <w:basedOn w:val="Normal"/>
    <w:next w:val="Tijeloteksta"/>
    <w:link w:val="Naslov6Char"/>
    <w:semiHidden/>
    <w:unhideWhenUsed/>
    <w:qFormat/>
    <w:rsid w:val="00F979B6"/>
    <w:pPr>
      <w:keepNext/>
      <w:tabs>
        <w:tab w:pos="4320" w:val="num"/>
      </w:tabs>
      <w:suppressAutoHyphens/>
      <w:overflowPunct w:val="false"/>
      <w:spacing w:lineRule="atLeast" w:line="100"/>
      <w:ind w:hanging="180" w:left="4320"/>
      <w:jc w:val="center"/>
      <w:outlineLvl w:val="5"/>
    </w:pPr>
    <w:rPr>
      <w:b/>
      <w:bCs/>
      <w:kern w:val="2"/>
      <w:sz w:val="26"/>
      <w:szCs w:val="20"/>
      <w:lang w:eastAsia="ar-SA" w:val="en-GB"/>
    </w:rPr>
  </w:style>
  <w:style w:styleId="Naslov7" w:type="paragraph">
    <w:name w:val="heading 7"/>
    <w:basedOn w:val="Normal"/>
    <w:next w:val="Tijeloteksta"/>
    <w:link w:val="Naslov7Char"/>
    <w:semiHidden/>
    <w:unhideWhenUsed/>
    <w:qFormat/>
    <w:rsid w:val="00F979B6"/>
    <w:pPr>
      <w:keepNext/>
      <w:tabs>
        <w:tab w:pos="5040" w:val="num"/>
      </w:tabs>
      <w:suppressAutoHyphens/>
      <w:overflowPunct w:val="false"/>
      <w:spacing w:lineRule="atLeast" w:line="100"/>
      <w:ind w:hanging="360" w:left="5040"/>
      <w:jc w:val="both"/>
      <w:outlineLvl w:val="6"/>
    </w:pPr>
    <w:rPr>
      <w:b/>
      <w:kern w:val="2"/>
      <w:sz w:val="26"/>
      <w:szCs w:val="20"/>
      <w:lang w:eastAsia="ar-SA" w:val="en-GB"/>
    </w:rPr>
  </w:style>
  <w:style w:styleId="Naslov8" w:type="paragraph">
    <w:name w:val="heading 8"/>
    <w:basedOn w:val="Normal"/>
    <w:next w:val="Tijeloteksta"/>
    <w:link w:val="Naslov8Char"/>
    <w:semiHidden/>
    <w:unhideWhenUsed/>
    <w:qFormat/>
    <w:rsid w:val="00F979B6"/>
    <w:pPr>
      <w:keepNext/>
      <w:tabs>
        <w:tab w:pos="5760" w:val="num"/>
      </w:tabs>
      <w:suppressAutoHyphens/>
      <w:overflowPunct w:val="false"/>
      <w:spacing w:lineRule="atLeast" w:line="100"/>
      <w:ind w:hanging="360" w:left="5760"/>
      <w:jc w:val="center"/>
      <w:outlineLvl w:val="7"/>
    </w:pPr>
    <w:rPr>
      <w:b/>
      <w:kern w:val="2"/>
      <w:sz w:val="22"/>
      <w:szCs w:val="20"/>
      <w:lang w:eastAsia="ar-SA" w:val="en-GB"/>
    </w:rPr>
  </w:style>
  <w:style w:styleId="Naslov9" w:type="paragraph">
    <w:name w:val="heading 9"/>
    <w:basedOn w:val="Normal"/>
    <w:next w:val="Tijeloteksta"/>
    <w:link w:val="Naslov9Char"/>
    <w:semiHidden/>
    <w:unhideWhenUsed/>
    <w:qFormat/>
    <w:rsid w:val="00F979B6"/>
    <w:pPr>
      <w:keepNext/>
      <w:tabs>
        <w:tab w:pos="6480" w:val="num"/>
      </w:tabs>
      <w:suppressAutoHyphens/>
      <w:overflowPunct w:val="false"/>
      <w:spacing w:lineRule="atLeast" w:line="100"/>
      <w:ind w:hanging="180" w:left="6480"/>
      <w:jc w:val="both"/>
      <w:outlineLvl w:val="8"/>
    </w:pPr>
    <w:rPr>
      <w:b/>
      <w:kern w:val="2"/>
      <w:sz w:val="28"/>
      <w:szCs w:val="20"/>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467DED"/>
    <w:rPr>
      <w:rFonts w:cs="Times New Roman" w:eastAsia="Times New Roman" w:hAnsi="Times New Roman" w:ascii="Times New Roman"/>
      <w:b/>
      <w:bCs/>
      <w:sz w:val="28"/>
      <w:szCs w:val="24"/>
      <w:lang w:eastAsia="hr-HR"/>
    </w:rPr>
  </w:style>
  <w:style w:customStyle="true" w:styleId="Naslov2Char" w:type="character">
    <w:name w:val="Naslov 2 Char"/>
    <w:basedOn w:val="Zadanifontodlomka"/>
    <w:link w:val="Naslov2"/>
    <w:rsid w:val="00467DED"/>
    <w:rPr>
      <w:rFonts w:cs="Times New Roman" w:eastAsia="Times New Roman" w:hAnsi="Arial" w:ascii="Arial"/>
      <w:b/>
      <w:bCs/>
      <w:sz w:val="24"/>
      <w:szCs w:val="26"/>
      <w:lang w:eastAsia="x-none" w:val="x-none"/>
    </w:rPr>
  </w:style>
  <w:style w:styleId="Tekstbalonia" w:type="paragraph">
    <w:name w:val="Balloon Text"/>
    <w:basedOn w:val="Normal"/>
    <w:link w:val="TekstbaloniaChar"/>
    <w:rsid w:val="00467DED"/>
    <w:rPr>
      <w:rFonts w:cs="Tahoma" w:hAnsi="Tahoma" w:ascii="Tahoma"/>
      <w:sz w:val="16"/>
      <w:szCs w:val="16"/>
    </w:rPr>
  </w:style>
  <w:style w:customStyle="true" w:styleId="TekstbaloniaChar" w:type="character">
    <w:name w:val="Tekst balončića Char"/>
    <w:basedOn w:val="Zadanifontodlomka"/>
    <w:link w:val="Tekstbalonia"/>
    <w:rsid w:val="00467DED"/>
    <w:rPr>
      <w:rFonts w:cs="Tahoma" w:eastAsia="Times New Roman" w:hAnsi="Tahoma" w:ascii="Tahoma"/>
      <w:sz w:val="16"/>
      <w:szCs w:val="16"/>
      <w:lang w:eastAsia="hr-HR"/>
    </w:rPr>
  </w:style>
  <w:style w:styleId="Tijeloteksta" w:type="paragraph">
    <w:name w:val="Body Text"/>
    <w:basedOn w:val="Normal"/>
    <w:link w:val="TijelotekstaChar"/>
    <w:rsid w:val="00467DED"/>
    <w:pPr>
      <w:jc w:val="both"/>
    </w:pPr>
  </w:style>
  <w:style w:customStyle="true" w:styleId="TijelotekstaChar" w:type="character">
    <w:name w:val="Tijelo teksta Char"/>
    <w:basedOn w:val="Zadanifontodlomka"/>
    <w:link w:val="Tijeloteksta"/>
    <w:rsid w:val="00467DED"/>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67DED"/>
    <w:pPr>
      <w:ind w:left="708"/>
    </w:pPr>
  </w:style>
  <w:style w:styleId="Zaglavlje" w:type="paragraph">
    <w:name w:val="header"/>
    <w:basedOn w:val="Normal"/>
    <w:link w:val="ZaglavljeChar"/>
    <w:uiPriority w:val="99"/>
    <w:rsid w:val="00467DED"/>
    <w:pPr>
      <w:tabs>
        <w:tab w:pos="4536" w:val="center"/>
        <w:tab w:pos="9072" w:val="right"/>
      </w:tabs>
    </w:pPr>
  </w:style>
  <w:style w:customStyle="true" w:styleId="ZaglavljeChar" w:type="character">
    <w:name w:val="Zaglavlje Char"/>
    <w:basedOn w:val="Zadanifontodlomka"/>
    <w:link w:val="Zaglavlje"/>
    <w:uiPriority w:val="99"/>
    <w:rsid w:val="00467DED"/>
    <w:rPr>
      <w:rFonts w:cs="Times New Roman" w:eastAsia="Times New Roman" w:hAnsi="Times New Roman" w:ascii="Times New Roman"/>
      <w:sz w:val="24"/>
      <w:szCs w:val="24"/>
      <w:lang w:eastAsia="hr-HR"/>
    </w:rPr>
  </w:style>
  <w:style w:styleId="Podnoje" w:type="paragraph">
    <w:name w:val="footer"/>
    <w:basedOn w:val="Normal"/>
    <w:link w:val="PodnojeChar"/>
    <w:uiPriority w:val="99"/>
    <w:rsid w:val="00467DED"/>
    <w:pPr>
      <w:tabs>
        <w:tab w:pos="4536" w:val="center"/>
        <w:tab w:pos="9072" w:val="right"/>
      </w:tabs>
    </w:pPr>
  </w:style>
  <w:style w:customStyle="true" w:styleId="PodnojeChar" w:type="character">
    <w:name w:val="Podnožje Char"/>
    <w:basedOn w:val="Zadanifontodlomka"/>
    <w:link w:val="Podnoje"/>
    <w:uiPriority w:val="99"/>
    <w:rsid w:val="00467DED"/>
    <w:rPr>
      <w:rFonts w:cs="Times New Roman" w:eastAsia="Times New Roman" w:hAnsi="Times New Roman" w:ascii="Times New Roman"/>
      <w:sz w:val="24"/>
      <w:szCs w:val="24"/>
      <w:lang w:eastAsia="hr-HR"/>
    </w:rPr>
  </w:style>
  <w:style w:styleId="Hiperveza" w:type="character">
    <w:name w:val="Hyperlink"/>
    <w:uiPriority w:val="99"/>
    <w:unhideWhenUsed/>
    <w:rsid w:val="00467DED"/>
    <w:rPr>
      <w:color w:val="0000FF"/>
      <w:u w:val="single"/>
    </w:rPr>
  </w:style>
  <w:style w:styleId="SlijeenaHiperveza" w:type="character">
    <w:name w:val="FollowedHyperlink"/>
    <w:uiPriority w:val="99"/>
    <w:unhideWhenUsed/>
    <w:rsid w:val="00467DED"/>
    <w:rPr>
      <w:color w:val="800080"/>
      <w:u w:val="single"/>
    </w:rPr>
  </w:style>
  <w:style w:styleId="StandardWeb" w:type="paragraph">
    <w:name w:val="Normal (Web)"/>
    <w:basedOn w:val="Normal"/>
    <w:uiPriority w:val="99"/>
    <w:unhideWhenUsed/>
    <w:rsid w:val="00467DED"/>
    <w:pPr>
      <w:spacing w:afterAutospacing="true" w:after="100" w:beforeAutospacing="true" w:before="100"/>
    </w:pPr>
  </w:style>
  <w:style w:styleId="Sadraj1" w:type="paragraph">
    <w:name w:val="toc 1"/>
    <w:basedOn w:val="Normal"/>
    <w:next w:val="Normal"/>
    <w:autoRedefine/>
    <w:unhideWhenUsed/>
    <w:rsid w:val="00467DED"/>
    <w:pPr>
      <w:spacing w:lineRule="auto" w:line="276" w:after="100"/>
    </w:pPr>
    <w:rPr>
      <w:rFonts w:hAnsi="Calibri" w:ascii="Calibri"/>
      <w:sz w:val="22"/>
      <w:szCs w:val="22"/>
    </w:rPr>
  </w:style>
  <w:style w:styleId="Sadraj2" w:type="paragraph">
    <w:name w:val="toc 2"/>
    <w:basedOn w:val="Normal"/>
    <w:next w:val="Normal"/>
    <w:autoRedefine/>
    <w:unhideWhenUsed/>
    <w:rsid w:val="00467DED"/>
    <w:pPr>
      <w:spacing w:lineRule="auto" w:line="276" w:after="100"/>
      <w:ind w:left="220"/>
    </w:pPr>
    <w:rPr>
      <w:rFonts w:hAnsi="Calibri" w:ascii="Calibri"/>
      <w:sz w:val="22"/>
      <w:szCs w:val="22"/>
    </w:rPr>
  </w:style>
  <w:style w:customStyle="true" w:styleId="BezproredaChar" w:type="character">
    <w:name w:val="Bez proreda Char"/>
    <w:link w:val="Bezproreda"/>
    <w:uiPriority w:val="1"/>
    <w:locked/>
    <w:rsid w:val="00467DED"/>
    <w:rPr>
      <w:rFonts w:cs="Calibri" w:hAnsi="Calibri" w:ascii="Calibri"/>
    </w:rPr>
  </w:style>
  <w:style w:styleId="Bezproreda" w:type="paragraph">
    <w:name w:val="No Spacing"/>
    <w:link w:val="BezproredaChar"/>
    <w:uiPriority w:val="1"/>
    <w:qFormat/>
    <w:rsid w:val="00467DED"/>
    <w:pPr>
      <w:spacing w:lineRule="auto" w:line="240" w:after="0"/>
    </w:pPr>
    <w:rPr>
      <w:rFonts w:cs="Calibri" w:hAnsi="Calibri" w:ascii="Calibri"/>
    </w:rPr>
  </w:style>
  <w:style w:styleId="TOCNaslov" w:type="paragraph">
    <w:name w:val="TOC Heading"/>
    <w:basedOn w:val="Naslov1"/>
    <w:next w:val="Normal"/>
    <w:uiPriority w:val="39"/>
    <w:unhideWhenUsed/>
    <w:qFormat/>
    <w:rsid w:val="00467DED"/>
    <w:pPr>
      <w:keepLines/>
      <w:spacing w:lineRule="auto" w:line="276" w:before="480"/>
      <w:jc w:val="left"/>
      <w:outlineLvl w:val="9"/>
    </w:pPr>
    <w:rPr>
      <w:rFonts w:hAnsi="Arial" w:ascii="Arial"/>
      <w:color w:val="365F91"/>
      <w:szCs w:val="28"/>
      <w:lang w:eastAsia="x-none" w:val="x-none"/>
    </w:rPr>
  </w:style>
  <w:style w:customStyle="true" w:styleId="Odlomakpopisa1" w:type="paragraph">
    <w:name w:val="Odlomak popisa1"/>
    <w:basedOn w:val="Normal"/>
    <w:link w:val="ListParagraphChar"/>
    <w:qFormat/>
    <w:rsid w:val="00467DED"/>
    <w:pPr>
      <w:ind w:left="708"/>
    </w:pPr>
  </w:style>
  <w:style w:customStyle="true" w:styleId="Default" w:type="paragraph">
    <w:name w:val="Default"/>
    <w:rsid w:val="00467DED"/>
    <w:pPr>
      <w:autoSpaceDE w:val="false"/>
      <w:autoSpaceDN w:val="false"/>
      <w:adjustRightInd w:val="false"/>
      <w:spacing w:lineRule="auto" w:line="240" w:after="0"/>
    </w:pPr>
    <w:rPr>
      <w:rFonts w:cs="Calibri" w:eastAsia="Calibri" w:hAnsi="Calibri" w:ascii="Calibri"/>
      <w:color w:val="000000"/>
      <w:sz w:val="24"/>
      <w:szCs w:val="24"/>
      <w:lang w:eastAsia="hr-HR"/>
    </w:rPr>
  </w:style>
  <w:style w:customStyle="true" w:styleId="Style10ptJustifiedLinespacing15linesChar" w:type="character">
    <w:name w:val="Style 10 pt Justified Line spacing:  1.5 lines Char"/>
    <w:link w:val="Style10ptJustifiedLinespacing15lines"/>
    <w:locked/>
    <w:rsid w:val="00467DED"/>
    <w:rPr>
      <w:rFonts w:cs="Tahoma" w:eastAsia="Simsun (Founder Extended)" w:hAnsi="Tahoma" w:ascii="Tahoma"/>
      <w:lang w:eastAsia="zh-CN" w:val="x-none"/>
    </w:rPr>
  </w:style>
  <w:style w:customStyle="true" w:styleId="Style10ptJustifiedLinespacing15lines" w:type="paragraph">
    <w:name w:val="Style 10 pt Justified Line spacing:  1.5 lines"/>
    <w:basedOn w:val="Normal"/>
    <w:link w:val="Style10ptJustifiedLinespacing15linesChar"/>
    <w:autoRedefine/>
    <w:rsid w:val="00467DED"/>
    <w:pPr>
      <w:widowControl w:val="false"/>
      <w:autoSpaceDE w:val="false"/>
      <w:autoSpaceDN w:val="false"/>
      <w:adjustRightInd w:val="false"/>
      <w:spacing w:lineRule="auto" w:line="360" w:before="120"/>
      <w:jc w:val="both"/>
    </w:pPr>
    <w:rPr>
      <w:rFonts w:cs="Tahoma" w:eastAsia="Simsun (Founder Extended)" w:hAnsi="Tahoma" w:ascii="Tahoma"/>
      <w:sz w:val="22"/>
      <w:szCs w:val="22"/>
      <w:lang w:eastAsia="zh-CN" w:val="x-none"/>
    </w:rPr>
  </w:style>
  <w:style w:customStyle="true" w:styleId="ListParagraph1" w:type="paragraph">
    <w:name w:val="List Paragraph1"/>
    <w:basedOn w:val="Normal"/>
    <w:uiPriority w:val="34"/>
    <w:qFormat/>
    <w:rsid w:val="00467DED"/>
    <w:pPr>
      <w:suppressAutoHyphens/>
      <w:autoSpaceDN w:val="false"/>
      <w:spacing w:lineRule="auto" w:line="276" w:after="200"/>
      <w:ind w:left="720"/>
    </w:pPr>
    <w:rPr>
      <w:rFonts w:eastAsia="Calibri" w:hAnsi="Calibri" w:ascii="Calibri"/>
      <w:sz w:val="22"/>
      <w:szCs w:val="22"/>
      <w:lang w:eastAsia="en-US"/>
    </w:rPr>
  </w:style>
  <w:style w:customStyle="true" w:styleId="xl67" w:type="paragraph">
    <w:name w:val="xl67"/>
    <w:basedOn w:val="Normal"/>
    <w:rsid w:val="00467DED"/>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color w:val="000000"/>
      <w:sz w:val="16"/>
      <w:szCs w:val="16"/>
    </w:rPr>
  </w:style>
  <w:style w:customStyle="true" w:styleId="xl68" w:type="paragraph">
    <w:name w:val="xl68"/>
    <w:basedOn w:val="Normal"/>
    <w:rsid w:val="00467DED"/>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b/>
      <w:bCs/>
      <w:sz w:val="16"/>
      <w:szCs w:val="16"/>
    </w:rPr>
  </w:style>
  <w:style w:customStyle="true" w:styleId="xl69" w:type="paragraph">
    <w:name w:val="xl69"/>
    <w:basedOn w:val="Normal"/>
    <w:rsid w:val="00467DED"/>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rPr>
  </w:style>
  <w:style w:customStyle="true" w:styleId="xl70" w:type="paragraph">
    <w:name w:val="xl70"/>
    <w:basedOn w:val="Normal"/>
    <w:rsid w:val="00467DED"/>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color w:val="000000"/>
      <w:sz w:val="16"/>
      <w:szCs w:val="16"/>
    </w:rPr>
  </w:style>
  <w:style w:customStyle="true" w:styleId="xl71" w:type="paragraph">
    <w:name w:val="xl71"/>
    <w:basedOn w:val="Normal"/>
    <w:rsid w:val="00467DED"/>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color w:val="000000"/>
      <w:sz w:val="16"/>
      <w:szCs w:val="16"/>
    </w:rPr>
  </w:style>
  <w:style w:customStyle="true" w:styleId="xl72" w:type="paragraph">
    <w:name w:val="xl72"/>
    <w:basedOn w:val="Normal"/>
    <w:rsid w:val="00467DED"/>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sz w:val="16"/>
      <w:szCs w:val="16"/>
    </w:rPr>
  </w:style>
  <w:style w:customStyle="true" w:styleId="xl73" w:type="paragraph">
    <w:name w:val="xl73"/>
    <w:basedOn w:val="Normal"/>
    <w:rsid w:val="00467DED"/>
    <w:pPr>
      <w:pBdr>
        <w:top w:space="0" w:sz="4" w:color="auto" w:val="single"/>
        <w:bottom w:space="0" w:sz="4" w:color="auto" w:val="single"/>
      </w:pBdr>
      <w:spacing w:afterAutospacing="true" w:after="100" w:beforeAutospacing="true" w:before="100"/>
    </w:pPr>
    <w:rPr>
      <w:rFonts w:cs="Arial" w:hAnsi="Arial" w:ascii="Arial"/>
      <w:b/>
      <w:bCs/>
      <w:sz w:val="16"/>
      <w:szCs w:val="16"/>
    </w:rPr>
  </w:style>
  <w:style w:customStyle="true" w:styleId="xl74" w:type="paragraph">
    <w:name w:val="xl74"/>
    <w:basedOn w:val="Normal"/>
    <w:rsid w:val="00467DED"/>
    <w:pPr>
      <w:pBdr>
        <w:top w:space="0" w:sz="4" w:color="auto" w:val="single"/>
        <w:left w:space="0" w:sz="4" w:color="auto" w:val="single"/>
        <w:bottom w:space="0" w:sz="4" w:color="auto" w:val="single"/>
        <w:right w:space="0" w:sz="4" w:color="auto" w:val="single"/>
      </w:pBdr>
      <w:spacing w:afterAutospacing="true" w:after="100" w:beforeAutospacing="true" w:before="100"/>
    </w:pPr>
    <w:rPr>
      <w:rFonts w:cs="Arial" w:hAnsi="Arial" w:ascii="Arial"/>
      <w:b/>
      <w:bCs/>
      <w:sz w:val="16"/>
      <w:szCs w:val="16"/>
    </w:rPr>
  </w:style>
  <w:style w:customStyle="true" w:styleId="xl75" w:type="paragraph">
    <w:name w:val="xl75"/>
    <w:basedOn w:val="Normal"/>
    <w:rsid w:val="00467DED"/>
    <w:pPr>
      <w:pBdr>
        <w:top w:space="0" w:sz="4" w:color="auto" w:val="single"/>
        <w:left w:space="0" w:sz="4" w:color="auto" w:val="single"/>
        <w:bottom w:space="0" w:sz="4" w:color="auto" w:val="single"/>
      </w:pBdr>
      <w:spacing w:afterAutospacing="true" w:after="100" w:beforeAutospacing="true" w:before="100"/>
    </w:pPr>
    <w:rPr>
      <w:rFonts w:cs="Arial" w:hAnsi="Arial" w:ascii="Arial"/>
      <w:b/>
      <w:bCs/>
      <w:sz w:val="16"/>
      <w:szCs w:val="16"/>
    </w:rPr>
  </w:style>
  <w:style w:customStyle="true" w:styleId="xl76" w:type="paragraph">
    <w:name w:val="xl76"/>
    <w:basedOn w:val="Normal"/>
    <w:rsid w:val="00467DED"/>
    <w:pPr>
      <w:pBdr>
        <w:top w:space="0" w:sz="4" w:color="auto" w:val="single"/>
        <w:bottom w:space="0" w:sz="4" w:color="auto" w:val="single"/>
        <w:right w:space="0" w:sz="4" w:color="auto" w:val="single"/>
      </w:pBdr>
      <w:spacing w:afterAutospacing="true" w:after="100" w:beforeAutospacing="true" w:before="100"/>
    </w:pPr>
    <w:rPr>
      <w:rFonts w:cs="Arial" w:hAnsi="Arial" w:ascii="Arial"/>
      <w:b/>
      <w:bCs/>
      <w:sz w:val="16"/>
      <w:szCs w:val="16"/>
    </w:rPr>
  </w:style>
  <w:style w:customStyle="true" w:styleId="xl77" w:type="paragraph">
    <w:name w:val="xl77"/>
    <w:basedOn w:val="Normal"/>
    <w:rsid w:val="00467DED"/>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cs="Arial" w:hAnsi="Arial" w:ascii="Arial"/>
      <w:sz w:val="16"/>
      <w:szCs w:val="16"/>
    </w:rPr>
  </w:style>
  <w:style w:customStyle="true" w:styleId="xl78" w:type="paragraph">
    <w:name w:val="xl78"/>
    <w:basedOn w:val="Normal"/>
    <w:rsid w:val="00467DED"/>
    <w:pPr>
      <w:pBdr>
        <w:top w:space="0" w:sz="4" w:color="auto" w:val="single"/>
        <w:left w:space="0" w:sz="4" w:color="auto" w:val="single"/>
        <w:bottom w:space="0" w:sz="4" w:color="auto" w:val="single"/>
      </w:pBdr>
      <w:spacing w:afterAutospacing="true" w:after="100" w:beforeAutospacing="true" w:before="100"/>
    </w:pPr>
    <w:rPr>
      <w:rFonts w:cs="Arial" w:hAnsi="Arial" w:ascii="Arial"/>
      <w:b/>
      <w:bCs/>
      <w:sz w:val="16"/>
      <w:szCs w:val="16"/>
    </w:rPr>
  </w:style>
  <w:style w:customStyle="true" w:styleId="xl79" w:type="paragraph">
    <w:name w:val="xl79"/>
    <w:basedOn w:val="Normal"/>
    <w:rsid w:val="00467DED"/>
    <w:pPr>
      <w:pBdr>
        <w:top w:space="0" w:sz="4" w:color="auto" w:val="single"/>
        <w:bottom w:space="0" w:sz="4" w:color="auto" w:val="single"/>
      </w:pBdr>
      <w:spacing w:afterAutospacing="true" w:after="100" w:beforeAutospacing="true" w:before="100"/>
    </w:pPr>
    <w:rPr>
      <w:rFonts w:cs="Arial" w:hAnsi="Arial" w:ascii="Arial"/>
      <w:b/>
      <w:bCs/>
      <w:sz w:val="16"/>
      <w:szCs w:val="16"/>
    </w:rPr>
  </w:style>
  <w:style w:customStyle="true" w:styleId="xl80" w:type="paragraph">
    <w:name w:val="xl80"/>
    <w:basedOn w:val="Normal"/>
    <w:rsid w:val="00467DED"/>
    <w:pPr>
      <w:pBdr>
        <w:top w:space="0" w:sz="4" w:color="auto" w:val="single"/>
        <w:bottom w:space="0" w:sz="4" w:color="auto" w:val="single"/>
        <w:right w:space="0" w:sz="4" w:color="auto" w:val="single"/>
      </w:pBdr>
      <w:spacing w:afterAutospacing="true" w:after="100" w:beforeAutospacing="true" w:before="100"/>
    </w:pPr>
    <w:rPr>
      <w:rFonts w:cs="Arial" w:hAnsi="Arial" w:ascii="Arial"/>
      <w:b/>
      <w:bCs/>
      <w:sz w:val="16"/>
      <w:szCs w:val="16"/>
    </w:rPr>
  </w:style>
  <w:style w:customStyle="true" w:styleId="font5" w:type="paragraph">
    <w:name w:val="font5"/>
    <w:basedOn w:val="Normal"/>
    <w:rsid w:val="00467DED"/>
    <w:pPr>
      <w:spacing w:afterAutospacing="true" w:after="100" w:beforeAutospacing="true" w:before="100"/>
    </w:pPr>
    <w:rPr>
      <w:color w:val="000000"/>
    </w:rPr>
  </w:style>
  <w:style w:customStyle="true" w:styleId="xl65" w:type="paragraph">
    <w:name w:val="xl65"/>
    <w:basedOn w:val="Normal"/>
    <w:rsid w:val="00467DED"/>
    <w:pPr>
      <w:pBdr>
        <w:top w:space="0" w:sz="4" w:color="auto" w:val="single"/>
        <w:left w:space="0" w:sz="4" w:color="auto" w:val="single"/>
        <w:bottom w:space="0" w:sz="4" w:color="auto" w:val="single"/>
        <w:right w:space="0" w:sz="4" w:color="auto" w:val="single"/>
      </w:pBdr>
      <w:shd w:fill="F2F2F2" w:color="auto" w:val="clear"/>
      <w:spacing w:afterAutospacing="true" w:after="100" w:beforeAutospacing="true" w:before="100"/>
      <w:jc w:val="center"/>
    </w:pPr>
    <w:rPr>
      <w:rFonts w:cs="Arial" w:hAnsi="Arial" w:ascii="Arial"/>
      <w:b/>
      <w:bCs/>
      <w:sz w:val="16"/>
      <w:szCs w:val="16"/>
    </w:rPr>
  </w:style>
  <w:style w:customStyle="true" w:styleId="xl66" w:type="paragraph">
    <w:name w:val="xl66"/>
    <w:basedOn w:val="Normal"/>
    <w:rsid w:val="00467DED"/>
    <w:pPr>
      <w:pBdr>
        <w:top w:space="0" w:sz="4" w:color="auto" w:val="single"/>
        <w:left w:space="0" w:sz="4" w:color="auto" w:val="single"/>
        <w:bottom w:space="0" w:sz="4" w:color="auto" w:val="single"/>
        <w:right w:space="0" w:sz="4" w:color="auto" w:val="single"/>
      </w:pBdr>
      <w:shd w:fill="F2F2F2" w:color="auto" w:val="clear"/>
      <w:spacing w:afterAutospacing="true" w:after="100" w:beforeAutospacing="true" w:before="100"/>
    </w:pPr>
    <w:rPr>
      <w:rFonts w:cs="Arial" w:hAnsi="Arial" w:ascii="Arial"/>
      <w:sz w:val="18"/>
      <w:szCs w:val="18"/>
    </w:rPr>
  </w:style>
  <w:style w:customStyle="true" w:styleId="font6" w:type="paragraph">
    <w:name w:val="font6"/>
    <w:basedOn w:val="Normal"/>
    <w:rsid w:val="00467DED"/>
    <w:pPr>
      <w:spacing w:afterAutospacing="true" w:after="100" w:beforeAutospacing="true" w:before="100"/>
    </w:pPr>
    <w:rPr>
      <w:rFonts w:cs="Arial" w:hAnsi="Arial" w:ascii="Arial"/>
      <w:b/>
      <w:bCs/>
      <w:color w:val="000000"/>
    </w:rPr>
  </w:style>
  <w:style w:customStyle="true" w:styleId="font7" w:type="paragraph">
    <w:name w:val="font7"/>
    <w:basedOn w:val="Normal"/>
    <w:rsid w:val="00467DED"/>
    <w:pPr>
      <w:spacing w:afterAutospacing="true" w:after="100" w:beforeAutospacing="true" w:before="100"/>
    </w:pPr>
    <w:rPr>
      <w:rFonts w:cs="Arial" w:hAnsi="Arial" w:ascii="Arial"/>
      <w:color w:val="000000"/>
    </w:rPr>
  </w:style>
  <w:style w:customStyle="true" w:styleId="xl81" w:type="paragraph">
    <w:name w:val="xl81"/>
    <w:basedOn w:val="Normal"/>
    <w:rsid w:val="00467DED"/>
    <w:pPr>
      <w:pBdr>
        <w:left w:space="0" w:sz="4" w:color="auto" w:val="single"/>
        <w:bottom w:space="0" w:sz="8" w:color="auto" w:val="single"/>
        <w:right w:space="0" w:sz="4" w:color="auto" w:val="single"/>
      </w:pBdr>
      <w:spacing w:afterAutospacing="true" w:after="100" w:beforeAutospacing="true" w:before="100"/>
    </w:pPr>
    <w:rPr>
      <w:color w:val="000000"/>
    </w:rPr>
  </w:style>
  <w:style w:customStyle="true" w:styleId="xl82" w:type="paragraph">
    <w:name w:val="xl82"/>
    <w:basedOn w:val="Normal"/>
    <w:rsid w:val="00467DED"/>
    <w:pPr>
      <w:pBdr>
        <w:left w:space="0" w:sz="4" w:color="auto" w:val="single"/>
        <w:bottom w:space="0" w:sz="8" w:color="auto" w:val="single"/>
        <w:right w:space="0" w:sz="4" w:color="auto" w:val="single"/>
      </w:pBdr>
      <w:spacing w:afterAutospacing="true" w:after="100" w:beforeAutospacing="true" w:before="100"/>
    </w:pPr>
    <w:rPr>
      <w:color w:val="000000"/>
    </w:rPr>
  </w:style>
  <w:style w:customStyle="true" w:styleId="xl83" w:type="paragraph">
    <w:name w:val="xl83"/>
    <w:basedOn w:val="Normal"/>
    <w:rsid w:val="00467DED"/>
    <w:pPr>
      <w:pBdr>
        <w:top w:space="0" w:sz="8" w:color="auto" w:val="single"/>
        <w:left w:space="0" w:sz="4" w:color="auto" w:val="single"/>
        <w:bottom w:space="0" w:sz="8" w:color="auto" w:val="single"/>
      </w:pBdr>
      <w:spacing w:afterAutospacing="true" w:after="100" w:beforeAutospacing="true" w:before="100"/>
      <w:jc w:val="center"/>
    </w:pPr>
    <w:rPr>
      <w:b/>
      <w:bCs/>
      <w:color w:val="000000"/>
    </w:rPr>
  </w:style>
  <w:style w:customStyle="true" w:styleId="xl84" w:type="paragraph">
    <w:name w:val="xl84"/>
    <w:basedOn w:val="Normal"/>
    <w:rsid w:val="00467DED"/>
    <w:pPr>
      <w:pBdr>
        <w:top w:space="0" w:sz="8" w:color="auto" w:val="single"/>
        <w:left w:space="0" w:sz="8" w:color="auto" w:val="single"/>
        <w:bottom w:space="0" w:sz="4" w:color="auto" w:val="single"/>
      </w:pBdr>
      <w:spacing w:afterAutospacing="true" w:after="100" w:beforeAutospacing="true" w:before="100"/>
      <w:jc w:val="center"/>
    </w:pPr>
    <w:rPr>
      <w:color w:val="000000"/>
    </w:rPr>
  </w:style>
  <w:style w:customStyle="true" w:styleId="xl85" w:type="paragraph">
    <w:name w:val="xl85"/>
    <w:basedOn w:val="Normal"/>
    <w:rsid w:val="00467DED"/>
    <w:pPr>
      <w:pBdr>
        <w:left w:space="0" w:sz="8" w:color="auto" w:val="single"/>
        <w:bottom w:space="0" w:sz="4" w:color="auto" w:val="single"/>
      </w:pBdr>
      <w:spacing w:afterAutospacing="true" w:after="100" w:beforeAutospacing="true" w:before="100"/>
      <w:jc w:val="center"/>
    </w:pPr>
    <w:rPr>
      <w:color w:val="000000"/>
    </w:rPr>
  </w:style>
  <w:style w:customStyle="true" w:styleId="xl86" w:type="paragraph">
    <w:name w:val="xl86"/>
    <w:basedOn w:val="Normal"/>
    <w:rsid w:val="00467DED"/>
    <w:pPr>
      <w:pBdr>
        <w:left w:space="0" w:sz="8" w:color="auto" w:val="single"/>
        <w:bottom w:space="0" w:sz="8" w:color="auto" w:val="single"/>
      </w:pBdr>
      <w:spacing w:afterAutospacing="true" w:after="100" w:beforeAutospacing="true" w:before="100"/>
      <w:jc w:val="center"/>
    </w:pPr>
    <w:rPr>
      <w:color w:val="000000"/>
    </w:rPr>
  </w:style>
  <w:style w:customStyle="true" w:styleId="xl87" w:type="paragraph">
    <w:name w:val="xl87"/>
    <w:basedOn w:val="Normal"/>
    <w:rsid w:val="00467DED"/>
    <w:pPr>
      <w:pBdr>
        <w:top w:space="0" w:sz="8" w:color="auto" w:val="single"/>
        <w:left w:space="0" w:sz="8" w:color="auto" w:val="single"/>
        <w:bottom w:space="0" w:sz="4" w:color="auto" w:val="single"/>
        <w:right w:space="0" w:sz="4" w:color="auto" w:val="single"/>
      </w:pBdr>
      <w:spacing w:afterAutospacing="true" w:after="100" w:beforeAutospacing="true" w:before="100"/>
    </w:pPr>
    <w:rPr>
      <w:color w:val="000000"/>
    </w:rPr>
  </w:style>
  <w:style w:customStyle="true" w:styleId="xl88" w:type="paragraph">
    <w:name w:val="xl88"/>
    <w:basedOn w:val="Normal"/>
    <w:rsid w:val="00467DED"/>
    <w:pPr>
      <w:pBdr>
        <w:left w:space="0" w:sz="8" w:color="auto" w:val="single"/>
        <w:bottom w:space="0" w:sz="4" w:color="auto" w:val="single"/>
        <w:right w:space="0" w:sz="4" w:color="auto" w:val="single"/>
      </w:pBdr>
      <w:spacing w:afterAutospacing="true" w:after="100" w:beforeAutospacing="true" w:before="100"/>
    </w:pPr>
    <w:rPr>
      <w:color w:val="000000"/>
    </w:rPr>
  </w:style>
  <w:style w:customStyle="true" w:styleId="xl89" w:type="paragraph">
    <w:name w:val="xl89"/>
    <w:basedOn w:val="Normal"/>
    <w:rsid w:val="00467DED"/>
    <w:pPr>
      <w:pBdr>
        <w:left w:space="0" w:sz="8" w:color="auto" w:val="single"/>
        <w:bottom w:space="0" w:sz="4" w:color="auto" w:val="single"/>
        <w:right w:space="0" w:sz="4" w:color="auto" w:val="single"/>
      </w:pBdr>
      <w:shd w:fill="FFFF00" w:color="auto" w:val="clear"/>
      <w:spacing w:afterAutospacing="true" w:after="100" w:beforeAutospacing="true" w:before="100"/>
    </w:pPr>
    <w:rPr>
      <w:color w:val="000000"/>
    </w:rPr>
  </w:style>
  <w:style w:customStyle="true" w:styleId="xl90" w:type="paragraph">
    <w:name w:val="xl90"/>
    <w:basedOn w:val="Normal"/>
    <w:rsid w:val="00467DED"/>
    <w:pPr>
      <w:pBdr>
        <w:left w:space="0" w:sz="8" w:color="auto" w:val="single"/>
        <w:bottom w:space="0" w:sz="8" w:color="auto" w:val="single"/>
        <w:right w:space="0" w:sz="4" w:color="auto" w:val="single"/>
      </w:pBdr>
      <w:spacing w:afterAutospacing="true" w:after="100" w:beforeAutospacing="true" w:before="100"/>
    </w:pPr>
    <w:rPr>
      <w:color w:val="000000"/>
    </w:rPr>
  </w:style>
  <w:style w:customStyle="true" w:styleId="xl91" w:type="paragraph">
    <w:name w:val="xl91"/>
    <w:basedOn w:val="Normal"/>
    <w:rsid w:val="00467DED"/>
    <w:pPr>
      <w:pBdr>
        <w:top w:space="0" w:sz="8" w:color="auto" w:val="single"/>
        <w:left w:space="0" w:sz="8" w:color="auto" w:val="single"/>
        <w:bottom w:space="0" w:sz="4" w:color="auto" w:val="single"/>
        <w:right w:space="0" w:sz="4" w:color="auto" w:val="single"/>
      </w:pBdr>
      <w:shd w:fill="FFFF00" w:color="auto" w:val="clear"/>
      <w:spacing w:afterAutospacing="true" w:after="100" w:beforeAutospacing="true" w:before="100"/>
    </w:pPr>
    <w:rPr>
      <w:color w:val="000000"/>
    </w:rPr>
  </w:style>
  <w:style w:customStyle="true" w:styleId="xl92" w:type="paragraph">
    <w:name w:val="xl92"/>
    <w:basedOn w:val="Normal"/>
    <w:rsid w:val="00467DED"/>
    <w:pPr>
      <w:pBdr>
        <w:top w:space="0" w:sz="4" w:color="auto" w:val="single"/>
        <w:left w:space="0" w:sz="8" w:color="auto" w:val="single"/>
        <w:bottom w:space="0" w:sz="4" w:color="auto" w:val="single"/>
        <w:right w:space="0" w:sz="4" w:color="auto" w:val="single"/>
      </w:pBdr>
      <w:shd w:fill="FFFF00" w:color="auto" w:val="clear"/>
      <w:spacing w:afterAutospacing="true" w:after="100" w:beforeAutospacing="true" w:before="100"/>
    </w:pPr>
    <w:rPr>
      <w:rFonts w:cs="Arial" w:hAnsi="Arial" w:ascii="Arial"/>
      <w:color w:val="000000"/>
      <w:sz w:val="20"/>
      <w:szCs w:val="20"/>
    </w:rPr>
  </w:style>
  <w:style w:customStyle="true" w:styleId="xl93" w:type="paragraph">
    <w:name w:val="xl93"/>
    <w:basedOn w:val="Normal"/>
    <w:rsid w:val="00467DED"/>
    <w:pPr>
      <w:pBdr>
        <w:top w:space="0" w:sz="8" w:color="auto" w:val="single"/>
        <w:left w:space="0" w:sz="8" w:color="auto" w:val="single"/>
        <w:bottom w:space="0" w:sz="8" w:color="auto" w:val="single"/>
      </w:pBdr>
      <w:spacing w:afterAutospacing="true" w:after="100" w:beforeAutospacing="true" w:before="100"/>
    </w:pPr>
    <w:rPr>
      <w:b/>
      <w:bCs/>
      <w:color w:val="000000"/>
      <w:sz w:val="32"/>
      <w:szCs w:val="32"/>
    </w:rPr>
  </w:style>
  <w:style w:customStyle="true" w:styleId="xl94" w:type="paragraph">
    <w:name w:val="xl94"/>
    <w:basedOn w:val="Normal"/>
    <w:rsid w:val="00467DED"/>
    <w:pPr>
      <w:pBdr>
        <w:top w:space="0" w:sz="8" w:color="auto" w:val="single"/>
        <w:bottom w:space="0" w:sz="8" w:color="auto" w:val="single"/>
      </w:pBdr>
      <w:spacing w:afterAutospacing="true" w:after="100" w:beforeAutospacing="true" w:before="100"/>
    </w:pPr>
    <w:rPr>
      <w:b/>
      <w:bCs/>
      <w:color w:val="000000"/>
      <w:sz w:val="32"/>
      <w:szCs w:val="32"/>
    </w:rPr>
  </w:style>
  <w:style w:customStyle="true" w:styleId="xl95" w:type="paragraph">
    <w:name w:val="xl95"/>
    <w:basedOn w:val="Normal"/>
    <w:rsid w:val="00467DED"/>
    <w:pPr>
      <w:pBdr>
        <w:top w:space="0" w:sz="8" w:color="auto" w:val="single"/>
        <w:bottom w:space="0" w:sz="8" w:color="auto" w:val="single"/>
        <w:right w:space="0" w:sz="4" w:color="auto" w:val="single"/>
      </w:pBdr>
      <w:spacing w:afterAutospacing="true" w:after="100" w:beforeAutospacing="true" w:before="100"/>
    </w:pPr>
    <w:rPr>
      <w:b/>
      <w:bCs/>
      <w:color w:val="000000"/>
      <w:sz w:val="32"/>
      <w:szCs w:val="32"/>
    </w:rPr>
  </w:style>
  <w:style w:customStyle="true" w:styleId="xl96" w:type="paragraph">
    <w:name w:val="xl96"/>
    <w:basedOn w:val="Normal"/>
    <w:rsid w:val="00467DED"/>
    <w:pPr>
      <w:pBdr>
        <w:top w:space="0" w:sz="8" w:color="auto" w:val="single"/>
        <w:left w:space="0" w:sz="4" w:color="auto" w:val="single"/>
        <w:bottom w:space="0" w:sz="8" w:color="auto" w:val="single"/>
      </w:pBdr>
      <w:spacing w:afterAutospacing="true" w:after="100" w:beforeAutospacing="true" w:before="100"/>
    </w:pPr>
    <w:rPr>
      <w:b/>
      <w:bCs/>
      <w:color w:val="000000"/>
      <w:sz w:val="32"/>
      <w:szCs w:val="32"/>
    </w:rPr>
  </w:style>
  <w:style w:customStyle="true" w:styleId="xl97" w:type="paragraph">
    <w:name w:val="xl97"/>
    <w:basedOn w:val="Normal"/>
    <w:rsid w:val="00467DED"/>
    <w:pPr>
      <w:pBdr>
        <w:top w:space="0" w:sz="8" w:color="auto" w:val="single"/>
        <w:left w:space="0" w:sz="4" w:color="auto" w:val="single"/>
      </w:pBdr>
      <w:spacing w:afterAutospacing="true" w:after="100" w:beforeAutospacing="true" w:before="100"/>
    </w:pPr>
    <w:rPr>
      <w:b/>
      <w:bCs/>
      <w:color w:val="000000"/>
      <w:sz w:val="32"/>
      <w:szCs w:val="32"/>
    </w:rPr>
  </w:style>
  <w:style w:customStyle="true" w:styleId="xl98" w:type="paragraph">
    <w:name w:val="xl98"/>
    <w:basedOn w:val="Normal"/>
    <w:rsid w:val="00467DED"/>
    <w:pPr>
      <w:pBdr>
        <w:top w:space="0" w:sz="8" w:color="auto" w:val="single"/>
      </w:pBdr>
      <w:spacing w:afterAutospacing="true" w:after="100" w:beforeAutospacing="true" w:before="100"/>
    </w:pPr>
    <w:rPr>
      <w:b/>
      <w:bCs/>
      <w:color w:val="000000"/>
      <w:sz w:val="32"/>
      <w:szCs w:val="32"/>
    </w:rPr>
  </w:style>
  <w:style w:customStyle="true" w:styleId="xl99" w:type="paragraph">
    <w:name w:val="xl99"/>
    <w:basedOn w:val="Normal"/>
    <w:rsid w:val="00467DED"/>
    <w:pPr>
      <w:pBdr>
        <w:top w:space="0" w:sz="8" w:color="auto" w:val="single"/>
        <w:right w:space="0" w:sz="4" w:color="auto" w:val="single"/>
      </w:pBdr>
      <w:spacing w:afterAutospacing="true" w:after="100" w:beforeAutospacing="true" w:before="100"/>
    </w:pPr>
    <w:rPr>
      <w:b/>
      <w:bCs/>
      <w:color w:val="000000"/>
      <w:sz w:val="32"/>
      <w:szCs w:val="32"/>
    </w:rPr>
  </w:style>
  <w:style w:styleId="Reetkatablice" w:type="table">
    <w:name w:val="Table Grid"/>
    <w:basedOn w:val="Obinatablica"/>
    <w:rsid w:val="00467DED"/>
    <w:pPr>
      <w:spacing w:lineRule="auto" w:line="240" w:after="0"/>
    </w:pPr>
    <w:rPr>
      <w:rFonts w:cs="Times New Roman" w:eastAsia="Times New Roman" w:hAnsi="Times New Roman" w:ascii="Times New Roman"/>
      <w:sz w:val="20"/>
      <w:szCs w:val="20"/>
      <w:lang w:eastAsia="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Reetkatablice1" w:type="table">
    <w:name w:val="Rešetka tablice1"/>
    <w:basedOn w:val="Obinatablica"/>
    <w:uiPriority w:val="59"/>
    <w:rsid w:val="00467DED"/>
    <w:pPr>
      <w:spacing w:lineRule="auto" w:line="240" w:after="0"/>
    </w:pPr>
    <w:rPr>
      <w:rFonts w:cs="Times New Roman" w:eastAsia="Times New Roman" w:hAnsi="Calibri" w:ascii="Calibri"/>
      <w:sz w:val="20"/>
      <w:szCs w:val="20"/>
      <w:lang w:eastAsia="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Brojstranice" w:type="character">
    <w:name w:val="page number"/>
    <w:rsid w:val="00467DED"/>
  </w:style>
  <w:style w:customStyle="true" w:styleId="Bezpopisa1" w:type="numbering">
    <w:name w:val="Bez popisa1"/>
    <w:next w:val="Bezpopisa"/>
    <w:uiPriority w:val="99"/>
    <w:semiHidden/>
    <w:unhideWhenUsed/>
    <w:rsid w:val="00467DED"/>
  </w:style>
  <w:style w:styleId="Naglaeno" w:type="character">
    <w:name w:val="Strong"/>
    <w:qFormat/>
    <w:rsid w:val="00467DED"/>
    <w:rPr>
      <w:b/>
      <w:bCs/>
    </w:rPr>
  </w:style>
  <w:style w:styleId="Tekstrezerviranogmjesta" w:type="character">
    <w:name w:val="Placeholder Text"/>
    <w:basedOn w:val="Zadanifontodlomka"/>
    <w:uiPriority w:val="99"/>
    <w:semiHidden/>
    <w:rsid w:val="00467DED"/>
    <w:rPr>
      <w:color w:val="808080"/>
      <w:bdr w:space="0" w:sz="0" w:color="auto" w:val="none"/>
      <w:shd w:fill="auto" w:color="auto" w:val="clear"/>
    </w:rPr>
  </w:style>
  <w:style w:customStyle="true" w:styleId="eSPISCCParagraphDefaultFont" w:type="character">
    <w:name w:val="eSPIS_CC_Paragraph Default Font"/>
    <w:basedOn w:val="Naglaeno"/>
    <w:rsid w:val="00467DED"/>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467DED"/>
    <w:rPr>
      <w:b/>
      <w:bCs/>
      <w:bdr w:space="0" w:sz="0" w:color="auto" w:val="none"/>
      <w:shd w:fill="FFFFCC" w:color="auto" w:val="clear"/>
      <w:lang w:val="hr-HR"/>
    </w:rPr>
  </w:style>
  <w:style w:customStyle="true" w:styleId="PozadinaSvijetloCrvena" w:type="character">
    <w:name w:val="Pozadina_SvijetloCrvena"/>
    <w:basedOn w:val="eSPISCCParagraphDefaultFont"/>
    <w:rsid w:val="00467DED"/>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467DED"/>
    <w:rPr>
      <w:rFonts w:cs="Times New Roman" w:hAnsi="Times New Roman" w:ascii="Times New Roman"/>
      <w:b/>
      <w:bCs/>
      <w:sz w:val="24"/>
      <w:bdr w:space="0" w:sz="0" w:color="auto" w:val="none"/>
      <w:shd w:fill="CCFFCC" w:color="auto" w:val="clear"/>
      <w:lang w:val="hr-HR"/>
    </w:rPr>
  </w:style>
  <w:style w:customStyle="true" w:styleId="Naslov3Char" w:type="character">
    <w:name w:val="Naslov 3 Char"/>
    <w:basedOn w:val="Zadanifontodlomka"/>
    <w:link w:val="Naslov3"/>
    <w:semiHidden/>
    <w:rsid w:val="00F979B6"/>
    <w:rPr>
      <w:rFonts w:cs="Times New Roman" w:eastAsia="Times New Roman" w:hAnsi="Times New Roman" w:ascii="Times New Roman"/>
      <w:b/>
      <w:kern w:val="2"/>
      <w:sz w:val="28"/>
      <w:szCs w:val="20"/>
      <w:lang w:eastAsia="ar-SA" w:val="en-GB"/>
    </w:rPr>
  </w:style>
  <w:style w:customStyle="true" w:styleId="Naslov4Char" w:type="character">
    <w:name w:val="Naslov 4 Char"/>
    <w:basedOn w:val="Zadanifontodlomka"/>
    <w:link w:val="Naslov4"/>
    <w:semiHidden/>
    <w:rsid w:val="00F979B6"/>
    <w:rPr>
      <w:rFonts w:cs="Times New Roman" w:eastAsia="Times New Roman" w:hAnsi="Times New Roman" w:ascii="Times New Roman"/>
      <w:b/>
      <w:kern w:val="2"/>
      <w:szCs w:val="20"/>
      <w:lang w:eastAsia="ar-SA" w:val="en-GB"/>
    </w:rPr>
  </w:style>
  <w:style w:customStyle="true" w:styleId="Naslov5Char" w:type="character">
    <w:name w:val="Naslov 5 Char"/>
    <w:basedOn w:val="Zadanifontodlomka"/>
    <w:link w:val="Naslov5"/>
    <w:semiHidden/>
    <w:rsid w:val="00F979B6"/>
    <w:rPr>
      <w:rFonts w:cs="Times New Roman" w:eastAsia="Times New Roman" w:hAnsi="Times New Roman" w:ascii="Times New Roman"/>
      <w:b/>
      <w:kern w:val="2"/>
      <w:sz w:val="36"/>
      <w:szCs w:val="20"/>
      <w:lang w:eastAsia="ar-SA" w:val="de-DE"/>
    </w:rPr>
  </w:style>
  <w:style w:customStyle="true" w:styleId="Naslov6Char" w:type="character">
    <w:name w:val="Naslov 6 Char"/>
    <w:basedOn w:val="Zadanifontodlomka"/>
    <w:link w:val="Naslov6"/>
    <w:semiHidden/>
    <w:rsid w:val="00F979B6"/>
    <w:rPr>
      <w:rFonts w:cs="Times New Roman" w:eastAsia="Times New Roman" w:hAnsi="Times New Roman" w:ascii="Times New Roman"/>
      <w:b/>
      <w:bCs/>
      <w:kern w:val="2"/>
      <w:sz w:val="26"/>
      <w:szCs w:val="20"/>
      <w:lang w:eastAsia="ar-SA" w:val="en-GB"/>
    </w:rPr>
  </w:style>
  <w:style w:customStyle="true" w:styleId="Naslov7Char" w:type="character">
    <w:name w:val="Naslov 7 Char"/>
    <w:basedOn w:val="Zadanifontodlomka"/>
    <w:link w:val="Naslov7"/>
    <w:semiHidden/>
    <w:rsid w:val="00F979B6"/>
    <w:rPr>
      <w:rFonts w:cs="Times New Roman" w:eastAsia="Times New Roman" w:hAnsi="Times New Roman" w:ascii="Times New Roman"/>
      <w:b/>
      <w:kern w:val="2"/>
      <w:sz w:val="26"/>
      <w:szCs w:val="20"/>
      <w:lang w:eastAsia="ar-SA" w:val="en-GB"/>
    </w:rPr>
  </w:style>
  <w:style w:customStyle="true" w:styleId="Naslov8Char" w:type="character">
    <w:name w:val="Naslov 8 Char"/>
    <w:basedOn w:val="Zadanifontodlomka"/>
    <w:link w:val="Naslov8"/>
    <w:semiHidden/>
    <w:rsid w:val="00F979B6"/>
    <w:rPr>
      <w:rFonts w:cs="Times New Roman" w:eastAsia="Times New Roman" w:hAnsi="Times New Roman" w:ascii="Times New Roman"/>
      <w:b/>
      <w:kern w:val="2"/>
      <w:szCs w:val="20"/>
      <w:lang w:eastAsia="ar-SA" w:val="en-GB"/>
    </w:rPr>
  </w:style>
  <w:style w:customStyle="true" w:styleId="Naslov9Char" w:type="character">
    <w:name w:val="Naslov 9 Char"/>
    <w:basedOn w:val="Zadanifontodlomka"/>
    <w:link w:val="Naslov9"/>
    <w:semiHidden/>
    <w:rsid w:val="00F979B6"/>
    <w:rPr>
      <w:rFonts w:cs="Times New Roman" w:eastAsia="Times New Roman" w:hAnsi="Times New Roman" w:ascii="Times New Roman"/>
      <w:b/>
      <w:kern w:val="2"/>
      <w:sz w:val="28"/>
      <w:szCs w:val="20"/>
      <w:lang w:eastAsia="ar-SA" w:val="en-GB"/>
    </w:rPr>
  </w:style>
  <w:style w:styleId="HTMLunaprijedoblikovano" w:type="paragraph">
    <w:name w:val="HTML Preformatted"/>
    <w:basedOn w:val="Normal"/>
    <w:link w:val="HTMLunaprijedoblikovanoChar"/>
    <w:semiHidden/>
    <w:unhideWhenUsed/>
    <w:rsid w:val="00F979B6"/>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cs="Courier New" w:hAnsi="Courier New" w:ascii="Courier New"/>
      <w:color w:val="000000"/>
      <w:sz w:val="20"/>
      <w:szCs w:val="20"/>
    </w:rPr>
  </w:style>
  <w:style w:customStyle="true" w:styleId="HTMLunaprijedoblikovanoChar" w:type="character">
    <w:name w:val="HTML unaprijed oblikovano Char"/>
    <w:basedOn w:val="Zadanifontodlomka"/>
    <w:link w:val="HTMLunaprijedoblikovano"/>
    <w:semiHidden/>
    <w:rsid w:val="00F979B6"/>
    <w:rPr>
      <w:rFonts w:cs="Courier New" w:eastAsia="Times New Roman" w:hAnsi="Courier New" w:ascii="Courier New"/>
      <w:color w:val="000000"/>
      <w:sz w:val="20"/>
      <w:szCs w:val="20"/>
      <w:lang w:eastAsia="hr-HR"/>
    </w:rPr>
  </w:style>
  <w:style w:styleId="Sadraj3" w:type="paragraph">
    <w:name w:val="toc 3"/>
    <w:basedOn w:val="Normal"/>
    <w:autoRedefine/>
    <w:semiHidden/>
    <w:unhideWhenUsed/>
    <w:rsid w:val="00F979B6"/>
    <w:pPr>
      <w:tabs>
        <w:tab w:pos="9592" w:leader="dot" w:val="right"/>
      </w:tabs>
      <w:suppressAutoHyphens/>
      <w:overflowPunct w:val="false"/>
      <w:spacing w:lineRule="atLeast" w:line="100"/>
      <w:ind w:left="520"/>
    </w:pPr>
    <w:rPr>
      <w:rFonts w:hAnsi="Calibri" w:ascii="Calibri"/>
      <w:i/>
      <w:kern w:val="2"/>
      <w:sz w:val="22"/>
      <w:szCs w:val="22"/>
      <w:lang w:eastAsia="ar-SA" w:val="en-GB"/>
    </w:rPr>
  </w:style>
  <w:style w:styleId="Sadraj4" w:type="paragraph">
    <w:name w:val="toc 4"/>
    <w:basedOn w:val="Normal"/>
    <w:autoRedefine/>
    <w:semiHidden/>
    <w:unhideWhenUsed/>
    <w:rsid w:val="00F979B6"/>
    <w:pPr>
      <w:tabs>
        <w:tab w:pos="9569" w:leader="dot" w:val="right"/>
      </w:tabs>
      <w:suppressAutoHyphens/>
      <w:overflowPunct w:val="false"/>
      <w:spacing w:lineRule="atLeast" w:line="100"/>
      <w:ind w:left="780"/>
    </w:pPr>
    <w:rPr>
      <w:rFonts w:hAnsi="Calibri" w:ascii="Calibri"/>
      <w:kern w:val="2"/>
      <w:sz w:val="18"/>
      <w:szCs w:val="18"/>
      <w:lang w:eastAsia="ar-SA" w:val="en-GB"/>
    </w:rPr>
  </w:style>
  <w:style w:styleId="Sadraj5" w:type="paragraph">
    <w:name w:val="toc 5"/>
    <w:basedOn w:val="Normal"/>
    <w:autoRedefine/>
    <w:semiHidden/>
    <w:unhideWhenUsed/>
    <w:rsid w:val="00F979B6"/>
    <w:pPr>
      <w:tabs>
        <w:tab w:pos="9546" w:leader="dot" w:val="right"/>
      </w:tabs>
      <w:suppressAutoHyphens/>
      <w:overflowPunct w:val="false"/>
      <w:spacing w:lineRule="atLeast" w:line="100"/>
      <w:ind w:left="1040"/>
    </w:pPr>
    <w:rPr>
      <w:rFonts w:hAnsi="Calibri" w:ascii="Calibri"/>
      <w:kern w:val="2"/>
      <w:sz w:val="18"/>
      <w:szCs w:val="18"/>
      <w:lang w:eastAsia="ar-SA" w:val="en-GB"/>
    </w:rPr>
  </w:style>
  <w:style w:styleId="Sadraj6" w:type="paragraph">
    <w:name w:val="toc 6"/>
    <w:basedOn w:val="Normal"/>
    <w:autoRedefine/>
    <w:semiHidden/>
    <w:unhideWhenUsed/>
    <w:rsid w:val="00F979B6"/>
    <w:pPr>
      <w:tabs>
        <w:tab w:pos="9523" w:leader="dot" w:val="right"/>
      </w:tabs>
      <w:suppressAutoHyphens/>
      <w:overflowPunct w:val="false"/>
      <w:spacing w:lineRule="atLeast" w:line="100"/>
      <w:ind w:left="1300"/>
    </w:pPr>
    <w:rPr>
      <w:rFonts w:hAnsi="Calibri" w:ascii="Calibri"/>
      <w:kern w:val="2"/>
      <w:sz w:val="18"/>
      <w:szCs w:val="18"/>
      <w:lang w:eastAsia="ar-SA" w:val="en-GB"/>
    </w:rPr>
  </w:style>
  <w:style w:styleId="Sadraj7" w:type="paragraph">
    <w:name w:val="toc 7"/>
    <w:basedOn w:val="Normal"/>
    <w:autoRedefine/>
    <w:semiHidden/>
    <w:unhideWhenUsed/>
    <w:rsid w:val="00F979B6"/>
    <w:pPr>
      <w:tabs>
        <w:tab w:pos="9500" w:leader="dot" w:val="right"/>
      </w:tabs>
      <w:suppressAutoHyphens/>
      <w:overflowPunct w:val="false"/>
      <w:spacing w:lineRule="atLeast" w:line="100"/>
      <w:ind w:left="1560"/>
    </w:pPr>
    <w:rPr>
      <w:rFonts w:hAnsi="Calibri" w:ascii="Calibri"/>
      <w:kern w:val="2"/>
      <w:sz w:val="18"/>
      <w:szCs w:val="18"/>
      <w:lang w:eastAsia="ar-SA" w:val="en-GB"/>
    </w:rPr>
  </w:style>
  <w:style w:styleId="Sadraj8" w:type="paragraph">
    <w:name w:val="toc 8"/>
    <w:basedOn w:val="Normal"/>
    <w:autoRedefine/>
    <w:semiHidden/>
    <w:unhideWhenUsed/>
    <w:rsid w:val="00F979B6"/>
    <w:pPr>
      <w:tabs>
        <w:tab w:pos="9477" w:leader="dot" w:val="right"/>
      </w:tabs>
      <w:suppressAutoHyphens/>
      <w:overflowPunct w:val="false"/>
      <w:spacing w:lineRule="atLeast" w:line="100"/>
      <w:ind w:left="1820"/>
    </w:pPr>
    <w:rPr>
      <w:rFonts w:hAnsi="Calibri" w:ascii="Calibri"/>
      <w:kern w:val="2"/>
      <w:sz w:val="18"/>
      <w:szCs w:val="18"/>
      <w:lang w:eastAsia="ar-SA" w:val="en-GB"/>
    </w:rPr>
  </w:style>
  <w:style w:styleId="Sadraj9" w:type="paragraph">
    <w:name w:val="toc 9"/>
    <w:basedOn w:val="Normal"/>
    <w:autoRedefine/>
    <w:semiHidden/>
    <w:unhideWhenUsed/>
    <w:rsid w:val="00F979B6"/>
    <w:pPr>
      <w:tabs>
        <w:tab w:pos="9454" w:leader="dot" w:val="right"/>
      </w:tabs>
      <w:suppressAutoHyphens/>
      <w:overflowPunct w:val="false"/>
      <w:spacing w:lineRule="atLeast" w:line="100"/>
      <w:ind w:left="2080"/>
    </w:pPr>
    <w:rPr>
      <w:rFonts w:hAnsi="Calibri" w:ascii="Calibri"/>
      <w:kern w:val="2"/>
      <w:sz w:val="18"/>
      <w:szCs w:val="18"/>
      <w:lang w:eastAsia="ar-SA" w:val="en-GB"/>
    </w:rPr>
  </w:style>
  <w:style w:styleId="Tekstkomentara" w:type="paragraph">
    <w:name w:val="annotation text"/>
    <w:basedOn w:val="Normal"/>
    <w:link w:val="TekstkomentaraChar"/>
    <w:semiHidden/>
    <w:unhideWhenUsed/>
    <w:rsid w:val="00F979B6"/>
    <w:rPr>
      <w:sz w:val="20"/>
      <w:szCs w:val="20"/>
    </w:rPr>
  </w:style>
  <w:style w:customStyle="true" w:styleId="TekstkomentaraChar" w:type="character">
    <w:name w:val="Tekst komentara Char"/>
    <w:basedOn w:val="Zadanifontodlomka"/>
    <w:link w:val="Tekstkomentara"/>
    <w:semiHidden/>
    <w:rsid w:val="00F979B6"/>
    <w:rPr>
      <w:rFonts w:cs="Times New Roman" w:eastAsia="Times New Roman" w:hAnsi="Times New Roman" w:ascii="Times New Roman"/>
      <w:sz w:val="20"/>
      <w:szCs w:val="20"/>
      <w:lang w:eastAsia="hr-HR"/>
    </w:rPr>
  </w:style>
  <w:style w:styleId="Popis" w:type="paragraph">
    <w:name w:val="List"/>
    <w:basedOn w:val="Tijeloteksta"/>
    <w:semiHidden/>
    <w:unhideWhenUsed/>
    <w:rsid w:val="00F979B6"/>
    <w:pPr>
      <w:suppressAutoHyphens/>
      <w:overflowPunct w:val="false"/>
      <w:spacing w:lineRule="atLeast" w:line="100"/>
      <w:jc w:val="left"/>
    </w:pPr>
    <w:rPr>
      <w:rFonts w:cs="Mangal"/>
      <w:b/>
      <w:kern w:val="2"/>
      <w:sz w:val="26"/>
      <w:szCs w:val="20"/>
      <w:lang w:eastAsia="ar-SA" w:val="en-GB"/>
    </w:rPr>
  </w:style>
  <w:style w:styleId="Podnaslov" w:type="paragraph">
    <w:name w:val="Subtitle"/>
    <w:basedOn w:val="Normal"/>
    <w:next w:val="Tijeloteksta"/>
    <w:link w:val="PodnaslovChar1"/>
    <w:qFormat/>
    <w:rsid w:val="00F979B6"/>
    <w:pPr>
      <w:suppressAutoHyphens/>
      <w:overflowPunct w:val="false"/>
      <w:spacing w:lineRule="auto" w:line="276" w:after="200"/>
    </w:pPr>
    <w:rPr>
      <w:rFonts w:cs="Cambria" w:hAnsi="Cambria" w:ascii="Cambria"/>
      <w:i/>
      <w:iCs/>
      <w:smallCaps/>
      <w:spacing w:val="10"/>
      <w:kern w:val="2"/>
      <w:sz w:val="28"/>
      <w:szCs w:val="28"/>
      <w:lang w:eastAsia="ar-SA" w:val="en-US"/>
    </w:rPr>
  </w:style>
  <w:style w:customStyle="true" w:styleId="PodnaslovChar" w:type="character">
    <w:name w:val="Podnaslov Char"/>
    <w:basedOn w:val="Zadanifontodlomka"/>
    <w:rsid w:val="00F979B6"/>
    <w:rPr>
      <w:rFonts w:cstheme="majorBidi" w:eastAsiaTheme="majorEastAsia" w:hAnsiTheme="majorHAnsi" w:asciiTheme="majorHAnsi"/>
      <w:i/>
      <w:iCs/>
      <w:color w:themeColor="accent1" w:val="4F81BD"/>
      <w:spacing w:val="15"/>
      <w:sz w:val="24"/>
      <w:szCs w:val="24"/>
      <w:lang w:eastAsia="hr-HR"/>
    </w:rPr>
  </w:style>
  <w:style w:styleId="Uvuenotijeloteksta" w:type="paragraph">
    <w:name w:val="Body Text Indent"/>
    <w:basedOn w:val="Normal"/>
    <w:link w:val="UvuenotijelotekstaChar1"/>
    <w:semiHidden/>
    <w:unhideWhenUsed/>
    <w:rsid w:val="00F979B6"/>
    <w:pPr>
      <w:suppressAutoHyphens/>
      <w:overflowPunct w:val="false"/>
      <w:spacing w:lineRule="atLeast" w:line="100"/>
      <w:ind w:firstLine="454" w:left="283"/>
      <w:jc w:val="both"/>
    </w:pPr>
    <w:rPr>
      <w:kern w:val="2"/>
      <w:sz w:val="26"/>
      <w:szCs w:val="20"/>
      <w:lang w:eastAsia="ar-SA" w:val="de-DE"/>
    </w:rPr>
  </w:style>
  <w:style w:customStyle="true" w:styleId="UvuenotijelotekstaChar" w:type="character">
    <w:name w:val="Uvučeno tijelo teksta Char"/>
    <w:basedOn w:val="Zadanifontodlomka"/>
    <w:semiHidden/>
    <w:rsid w:val="00F979B6"/>
    <w:rPr>
      <w:rFonts w:cs="Times New Roman" w:eastAsia="Times New Roman" w:hAnsi="Times New Roman" w:ascii="Times New Roman"/>
      <w:sz w:val="24"/>
      <w:szCs w:val="24"/>
      <w:lang w:eastAsia="hr-HR"/>
    </w:rPr>
  </w:style>
  <w:style w:styleId="Tijeloteksta2" w:type="paragraph">
    <w:name w:val="Body Text 2"/>
    <w:basedOn w:val="Normal"/>
    <w:link w:val="Tijeloteksta2Char"/>
    <w:semiHidden/>
    <w:unhideWhenUsed/>
    <w:rsid w:val="00F979B6"/>
    <w:pPr>
      <w:jc w:val="both"/>
    </w:pPr>
    <w:rPr>
      <w:sz w:val="20"/>
      <w:szCs w:val="20"/>
    </w:rPr>
  </w:style>
  <w:style w:customStyle="true" w:styleId="Tijeloteksta2Char" w:type="character">
    <w:name w:val="Tijelo teksta 2 Char"/>
    <w:basedOn w:val="Zadanifontodlomka"/>
    <w:link w:val="Tijeloteksta2"/>
    <w:semiHidden/>
    <w:rsid w:val="00F979B6"/>
    <w:rPr>
      <w:rFonts w:cs="Times New Roman" w:eastAsia="Times New Roman" w:hAnsi="Times New Roman" w:ascii="Times New Roman"/>
      <w:sz w:val="20"/>
      <w:szCs w:val="20"/>
      <w:lang w:eastAsia="hr-HR"/>
    </w:rPr>
  </w:style>
  <w:style w:styleId="Tijeloteksta3" w:type="paragraph">
    <w:name w:val="Body Text 3"/>
    <w:basedOn w:val="Normal"/>
    <w:link w:val="Tijeloteksta3Char"/>
    <w:semiHidden/>
    <w:unhideWhenUsed/>
    <w:rsid w:val="00F979B6"/>
    <w:rPr>
      <w:sz w:val="20"/>
      <w:szCs w:val="20"/>
    </w:rPr>
  </w:style>
  <w:style w:customStyle="true" w:styleId="Tijeloteksta3Char" w:type="character">
    <w:name w:val="Tijelo teksta 3 Char"/>
    <w:basedOn w:val="Zadanifontodlomka"/>
    <w:link w:val="Tijeloteksta3"/>
    <w:semiHidden/>
    <w:rsid w:val="00F979B6"/>
    <w:rPr>
      <w:rFonts w:cs="Times New Roman" w:eastAsia="Times New Roman" w:hAnsi="Times New Roman" w:ascii="Times New Roman"/>
      <w:sz w:val="20"/>
      <w:szCs w:val="20"/>
      <w:lang w:eastAsia="hr-HR"/>
    </w:rPr>
  </w:style>
  <w:style w:styleId="Tijeloteksta-uvlaka2" w:type="paragraph">
    <w:name w:val="Body Text Indent 2"/>
    <w:basedOn w:val="Normal"/>
    <w:link w:val="Tijeloteksta-uvlaka2Char"/>
    <w:semiHidden/>
    <w:unhideWhenUsed/>
    <w:rsid w:val="00F979B6"/>
    <w:pPr>
      <w:ind w:hanging="2160" w:left="2160"/>
      <w:jc w:val="both"/>
    </w:pPr>
    <w:rPr>
      <w:sz w:val="20"/>
      <w:szCs w:val="20"/>
    </w:rPr>
  </w:style>
  <w:style w:customStyle="true" w:styleId="Tijeloteksta-uvlaka2Char" w:type="character">
    <w:name w:val="Tijelo teksta - uvlaka 2 Char"/>
    <w:basedOn w:val="Zadanifontodlomka"/>
    <w:link w:val="Tijeloteksta-uvlaka2"/>
    <w:semiHidden/>
    <w:rsid w:val="00F979B6"/>
    <w:rPr>
      <w:rFonts w:cs="Times New Roman" w:eastAsia="Times New Roman" w:hAnsi="Times New Roman" w:ascii="Times New Roman"/>
      <w:sz w:val="20"/>
      <w:szCs w:val="20"/>
      <w:lang w:eastAsia="hr-HR"/>
    </w:rPr>
  </w:style>
  <w:style w:styleId="Kartadokumenta" w:type="paragraph">
    <w:name w:val="Document Map"/>
    <w:basedOn w:val="Normal"/>
    <w:link w:val="KartadokumentaChar"/>
    <w:semiHidden/>
    <w:unhideWhenUsed/>
    <w:rsid w:val="00F979B6"/>
    <w:pPr>
      <w:shd w:fill="000080" w:color="auto" w:val="clear"/>
    </w:pPr>
    <w:rPr>
      <w:rFonts w:hAnsi="Tahoma" w:ascii="Tahoma"/>
      <w:sz w:val="20"/>
      <w:szCs w:val="20"/>
      <w:lang w:val="en-GB"/>
    </w:rPr>
  </w:style>
  <w:style w:customStyle="true" w:styleId="KartadokumentaChar" w:type="character">
    <w:name w:val="Karta dokumenta Char"/>
    <w:basedOn w:val="Zadanifontodlomka"/>
    <w:link w:val="Kartadokumenta"/>
    <w:semiHidden/>
    <w:rsid w:val="00F979B6"/>
    <w:rPr>
      <w:rFonts w:cs="Times New Roman" w:eastAsia="Times New Roman" w:hAnsi="Tahoma" w:ascii="Tahoma"/>
      <w:sz w:val="20"/>
      <w:szCs w:val="20"/>
      <w:shd w:fill="000080" w:color="auto" w:val="clear"/>
      <w:lang w:eastAsia="hr-HR" w:val="en-GB"/>
    </w:rPr>
  </w:style>
  <w:style w:styleId="Predmetkomentara" w:type="paragraph">
    <w:name w:val="annotation subject"/>
    <w:basedOn w:val="Tekstkomentara"/>
    <w:next w:val="Tekstkomentara"/>
    <w:link w:val="PredmetkomentaraChar"/>
    <w:semiHidden/>
    <w:unhideWhenUsed/>
    <w:rsid w:val="00F979B6"/>
    <w:rPr>
      <w:b/>
      <w:bCs/>
    </w:rPr>
  </w:style>
  <w:style w:customStyle="true" w:styleId="PredmetkomentaraChar" w:type="character">
    <w:name w:val="Predmet komentara Char"/>
    <w:basedOn w:val="TekstkomentaraChar"/>
    <w:link w:val="Predmetkomentara"/>
    <w:semiHidden/>
    <w:rsid w:val="00F979B6"/>
    <w:rPr>
      <w:rFonts w:cs="Times New Roman" w:eastAsia="Times New Roman" w:hAnsi="Times New Roman" w:ascii="Times New Roman"/>
      <w:b/>
      <w:bCs/>
      <w:sz w:val="20"/>
      <w:szCs w:val="20"/>
      <w:lang w:eastAsia="hr-HR"/>
    </w:rPr>
  </w:style>
  <w:style w:styleId="Revizija" w:type="paragraph">
    <w:name w:val="Revision"/>
    <w:uiPriority w:val="71"/>
    <w:semiHidden/>
    <w:rsid w:val="00F979B6"/>
    <w:pPr>
      <w:spacing w:lineRule="auto" w:line="240" w:after="0"/>
    </w:pPr>
    <w:rPr>
      <w:rFonts w:cs="Times New Roman" w:eastAsia="Calibri" w:hAnsi="Calibri" w:ascii="Calibri"/>
    </w:rPr>
  </w:style>
  <w:style w:customStyle="true" w:styleId="ListParagraphChar" w:type="character">
    <w:name w:val="List Paragraph Char"/>
    <w:link w:val="Odlomakpopisa1"/>
    <w:locked/>
    <w:rsid w:val="00F979B6"/>
    <w:rPr>
      <w:rFonts w:cs="Times New Roman" w:eastAsia="Times New Roman" w:hAnsi="Times New Roman" w:ascii="Times New Roman"/>
      <w:sz w:val="24"/>
      <w:szCs w:val="24"/>
      <w:lang w:eastAsia="hr-HR"/>
    </w:rPr>
  </w:style>
  <w:style w:customStyle="true" w:styleId="Bezproreda1" w:type="paragraph">
    <w:name w:val="Bez proreda1"/>
    <w:rsid w:val="00F979B6"/>
    <w:pPr>
      <w:spacing w:lineRule="auto" w:line="240" w:after="0"/>
    </w:pPr>
    <w:rPr>
      <w:rFonts w:cs="Times New Roman" w:eastAsia="Calibri" w:hAnsi="Calibri" w:ascii="Calibri"/>
      <w:lang w:eastAsia="hr-HR"/>
    </w:rPr>
  </w:style>
  <w:style w:customStyle="true" w:styleId="western" w:type="paragraph">
    <w:name w:val="western"/>
    <w:basedOn w:val="Normal"/>
    <w:rsid w:val="00F979B6"/>
    <w:pPr>
      <w:spacing w:beforeAutospacing="true" w:before="100"/>
      <w:jc w:val="both"/>
    </w:pPr>
    <w:rPr>
      <w:rFonts w:cs="Arial" w:hAnsi="Arial" w:ascii="Arial"/>
      <w:color w:val="000000"/>
      <w:sz w:val="20"/>
      <w:szCs w:val="20"/>
    </w:rPr>
  </w:style>
  <w:style w:customStyle="true" w:styleId="Naslov20" w:type="paragraph">
    <w:name w:val="Naslov2"/>
    <w:basedOn w:val="Normal"/>
    <w:next w:val="Tijeloteksta"/>
    <w:rsid w:val="00F979B6"/>
    <w:pPr>
      <w:keepNext/>
      <w:suppressAutoHyphens/>
      <w:overflowPunct w:val="false"/>
      <w:spacing w:lineRule="atLeast" w:line="100" w:after="120" w:before="240"/>
      <w:jc w:val="both"/>
    </w:pPr>
    <w:rPr>
      <w:rFonts w:cs="Mangal" w:eastAsia="SimSun" w:hAnsi="Arial" w:ascii="Arial"/>
      <w:kern w:val="2"/>
      <w:sz w:val="28"/>
      <w:szCs w:val="28"/>
      <w:lang w:eastAsia="ar-SA" w:val="en-GB"/>
    </w:rPr>
  </w:style>
  <w:style w:customStyle="true" w:styleId="Opis" w:type="paragraph">
    <w:name w:val="Opis"/>
    <w:basedOn w:val="Normal"/>
    <w:rsid w:val="00F979B6"/>
    <w:pPr>
      <w:suppressLineNumbers/>
      <w:suppressAutoHyphens/>
      <w:overflowPunct w:val="false"/>
      <w:spacing w:lineRule="atLeast" w:line="100" w:after="120" w:before="120"/>
      <w:jc w:val="both"/>
    </w:pPr>
    <w:rPr>
      <w:rFonts w:cs="Mangal" w:hAnsi="Garamond CRO" w:ascii="Garamond CRO"/>
      <w:i/>
      <w:iCs/>
      <w:kern w:val="2"/>
      <w:lang w:eastAsia="ar-SA" w:val="en-GB"/>
    </w:rPr>
  </w:style>
  <w:style w:customStyle="true" w:styleId="Indeks" w:type="paragraph">
    <w:name w:val="Indeks"/>
    <w:basedOn w:val="Normal"/>
    <w:rsid w:val="00F979B6"/>
    <w:pPr>
      <w:suppressLineNumbers/>
      <w:suppressAutoHyphens/>
      <w:overflowPunct w:val="false"/>
      <w:spacing w:lineRule="atLeast" w:line="100"/>
      <w:jc w:val="both"/>
    </w:pPr>
    <w:rPr>
      <w:rFonts w:cs="Mangal" w:hAnsi="Garamond CRO" w:ascii="Garamond CRO"/>
      <w:kern w:val="2"/>
      <w:sz w:val="26"/>
      <w:szCs w:val="20"/>
      <w:lang w:eastAsia="ar-SA" w:val="en-GB"/>
    </w:rPr>
  </w:style>
  <w:style w:customStyle="true" w:styleId="Naslov10" w:type="paragraph">
    <w:name w:val="Naslov1"/>
    <w:basedOn w:val="Normal"/>
    <w:next w:val="Tijeloteksta"/>
    <w:rsid w:val="00F979B6"/>
    <w:pPr>
      <w:keepNext/>
      <w:pBdr>
        <w:bottom w:space="4" w:sz="8" w:color="808080" w:val="single"/>
      </w:pBdr>
      <w:suppressAutoHyphens/>
      <w:overflowPunct w:val="false"/>
      <w:spacing w:lineRule="atLeast" w:line="100" w:after="300" w:before="240"/>
      <w:jc w:val="both"/>
    </w:pPr>
    <w:rPr>
      <w:rFonts w:cs="F" w:eastAsia="SimSun" w:hAnsi="Cambria" w:ascii="Cambria"/>
      <w:color w:val="17365D"/>
      <w:spacing w:val="5"/>
      <w:kern w:val="2"/>
      <w:sz w:val="52"/>
      <w:szCs w:val="52"/>
      <w:lang w:eastAsia="ar-SA" w:val="en-GB"/>
    </w:rPr>
  </w:style>
  <w:style w:customStyle="true" w:styleId="Normal1" w:type="paragraph">
    <w:name w:val="Normal1"/>
    <w:rsid w:val="00F979B6"/>
    <w:pPr>
      <w:widowControl w:val="false"/>
      <w:suppressAutoHyphens/>
      <w:spacing w:lineRule="atLeast" w:line="100" w:after="0"/>
    </w:pPr>
    <w:rPr>
      <w:rFonts w:cs="Times New Roman" w:eastAsia="Arial" w:hAnsi="Times New Roman" w:ascii="Times New Roman"/>
      <w:kern w:val="2"/>
      <w:sz w:val="20"/>
      <w:szCs w:val="20"/>
      <w:lang w:eastAsia="ar-SA"/>
    </w:rPr>
  </w:style>
  <w:style w:customStyle="true" w:styleId="Opisslike1" w:type="paragraph">
    <w:name w:val="Opis slike1"/>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Tekstkomentara1" w:type="paragraph">
    <w:name w:val="Tekst komentara1"/>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BodyText22" w:type="paragraph">
    <w:name w:val="Body Text 22"/>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BodyText21" w:type="paragraph">
    <w:name w:val="Body Text 21"/>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BodyText31" w:type="paragraph">
    <w:name w:val="Body Text 31"/>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Tijeloteksta-uvlaka21" w:type="paragraph">
    <w:name w:val="Tijelo teksta - uvlaka 21"/>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Tijeloteksta-uvlaka31" w:type="paragraph">
    <w:name w:val="Tijelo teksta - uvlaka 31"/>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24" w:type="paragraph">
    <w:name w:val="xl24"/>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29" w:type="paragraph">
    <w:name w:val="xl29"/>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Tijeloteksta21" w:type="paragraph">
    <w:name w:val="Tijelo teksta 21"/>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Blokteksta1" w:type="paragraph">
    <w:name w:val="Blok teksta1"/>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Tijeloteksta31" w:type="paragraph">
    <w:name w:val="Tijelo teksta 31"/>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40" w:type="paragraph">
    <w:name w:val="xl40"/>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BodyTextIndent21" w:type="paragraph">
    <w:name w:val="Body Text Indent 21"/>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41" w:type="paragraph">
    <w:name w:val="xl41"/>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33" w:type="paragraph">
    <w:name w:val="xl33"/>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39" w:type="paragraph">
    <w:name w:val="xl39"/>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TextvlatkaCharCharCharCharCharCharCharCharCharCharCharCharChar" w:type="paragraph">
    <w:name w:val="Text vlatka Char Char Char Char Char Char Char Char Char Char Char Char Char"/>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TextvlatkaCharCharCharCharCharCharChar" w:type="paragraph">
    <w:name w:val="Text vlatka Char Char Char Char Char Char Char"/>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Tekstbalonia1" w:type="paragraph">
    <w:name w:val="Tekst balončića1"/>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TextvlatkaCharCharCharCharCharChar" w:type="paragraph">
    <w:name w:val="Text vlatka Char Char Char Char Char Char"/>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T1" w:type="paragraph">
    <w:name w:val="T1"/>
    <w:basedOn w:val="Naslov1"/>
    <w:rsid w:val="00F979B6"/>
    <w:pPr>
      <w:suppressAutoHyphens/>
      <w:overflowPunct w:val="false"/>
      <w:spacing w:lineRule="atLeast" w:line="100"/>
    </w:pPr>
    <w:rPr>
      <w:bCs w:val="false"/>
      <w:kern w:val="2"/>
      <w:sz w:val="30"/>
      <w:szCs w:val="30"/>
      <w:lang w:eastAsia="ar-SA"/>
    </w:rPr>
  </w:style>
  <w:style w:customStyle="true" w:styleId="Biljeka" w:type="paragraph">
    <w:name w:val="Bilješka"/>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Sadrajitablice" w:type="paragraph">
    <w:name w:val="Sadržaji tablice"/>
    <w:basedOn w:val="Normal"/>
    <w:rsid w:val="00F979B6"/>
    <w:pPr>
      <w:suppressLineNumbers/>
      <w:suppressAutoHyphens/>
      <w:overflowPunct w:val="false"/>
      <w:spacing w:lineRule="atLeast" w:line="100"/>
    </w:pPr>
    <w:rPr>
      <w:rFonts w:eastAsia="Lucida Sans Unicode"/>
      <w:kern w:val="2"/>
      <w:lang w:eastAsia="ar-SA"/>
    </w:rPr>
  </w:style>
  <w:style w:customStyle="true" w:styleId="Obiantekst1" w:type="paragraph">
    <w:name w:val="Običan tekst1"/>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Naslovsadraja" w:type="paragraph">
    <w:name w:val="Naslov sadržaja"/>
    <w:basedOn w:val="Naslov1"/>
    <w:rsid w:val="00F979B6"/>
    <w:pPr>
      <w:suppressLineNumbers/>
      <w:suppressAutoHyphens/>
      <w:overflowPunct w:val="false"/>
      <w:spacing w:lineRule="auto" w:line="276" w:before="480"/>
      <w:jc w:val="left"/>
    </w:pPr>
    <w:rPr>
      <w:rFonts w:cs="F" w:hAnsi="Cambria" w:ascii="Cambria"/>
      <w:color w:val="365F91"/>
      <w:kern w:val="2"/>
      <w:szCs w:val="28"/>
      <w:lang w:eastAsia="ar-SA" w:val="en-US"/>
    </w:rPr>
  </w:style>
  <w:style w:customStyle="true" w:styleId="xl25" w:type="paragraph">
    <w:name w:val="xl25"/>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26" w:type="paragraph">
    <w:name w:val="xl26"/>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27" w:type="paragraph">
    <w:name w:val="xl27"/>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28" w:type="paragraph">
    <w:name w:val="xl28"/>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30" w:type="paragraph">
    <w:name w:val="xl30"/>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31" w:type="paragraph">
    <w:name w:val="xl31"/>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32" w:type="paragraph">
    <w:name w:val="xl32"/>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34" w:type="paragraph">
    <w:name w:val="xl34"/>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35" w:type="paragraph">
    <w:name w:val="xl35"/>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36" w:type="paragraph">
    <w:name w:val="xl36"/>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37" w:type="paragraph">
    <w:name w:val="xl37"/>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xl38" w:type="paragraph">
    <w:name w:val="xl38"/>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TableParagraph" w:type="paragraph">
    <w:name w:val="Table Paragraph"/>
    <w:basedOn w:val="Normal"/>
    <w:rsid w:val="00F979B6"/>
    <w:pPr>
      <w:suppressAutoHyphens/>
      <w:overflowPunct w:val="false"/>
      <w:spacing w:lineRule="atLeast" w:line="100"/>
      <w:jc w:val="both"/>
    </w:pPr>
    <w:rPr>
      <w:rFonts w:hAnsi="Garamond CRO" w:ascii="Garamond CRO"/>
      <w:kern w:val="2"/>
      <w:sz w:val="26"/>
      <w:szCs w:val="20"/>
      <w:lang w:eastAsia="ar-SA" w:val="en-GB"/>
    </w:rPr>
  </w:style>
  <w:style w:customStyle="true" w:styleId="TOCNaslov1" w:type="paragraph">
    <w:name w:val="TOC Naslov1"/>
    <w:basedOn w:val="Naslov1"/>
    <w:rsid w:val="00F979B6"/>
    <w:pPr>
      <w:suppressAutoHyphens/>
      <w:overflowPunct w:val="false"/>
      <w:spacing w:lineRule="atLeast" w:line="100"/>
    </w:pPr>
    <w:rPr>
      <w:bCs w:val="false"/>
      <w:kern w:val="2"/>
      <w:sz w:val="30"/>
      <w:szCs w:val="30"/>
      <w:lang w:eastAsia="ar-SA"/>
    </w:rPr>
  </w:style>
  <w:style w:customStyle="true" w:styleId="Sadrajokvira" w:type="paragraph">
    <w:name w:val="Sadržaj okvira"/>
    <w:basedOn w:val="Tijeloteksta"/>
    <w:rsid w:val="00F979B6"/>
    <w:pPr>
      <w:suppressAutoHyphens/>
      <w:overflowPunct w:val="false"/>
      <w:spacing w:lineRule="atLeast" w:line="100"/>
      <w:jc w:val="left"/>
    </w:pPr>
    <w:rPr>
      <w:b/>
      <w:kern w:val="2"/>
      <w:sz w:val="26"/>
      <w:szCs w:val="20"/>
      <w:lang w:eastAsia="ar-SA" w:val="en-GB"/>
    </w:rPr>
  </w:style>
  <w:style w:customStyle="true" w:styleId="CommentText" w:type="paragraph">
    <w:name w:val="Comment Text"/>
    <w:basedOn w:val="Normal"/>
    <w:rsid w:val="00F979B6"/>
    <w:pPr>
      <w:suppressAutoHyphens/>
      <w:overflowPunct w:val="false"/>
      <w:spacing w:lineRule="atLeast" w:line="100"/>
      <w:jc w:val="both"/>
    </w:pPr>
    <w:rPr>
      <w:rFonts w:hAnsi="Garamond CRO" w:ascii="Garamond CRO"/>
      <w:kern w:val="2"/>
      <w:sz w:val="20"/>
      <w:szCs w:val="20"/>
      <w:lang w:eastAsia="ar-SA" w:val="en-GB"/>
    </w:rPr>
  </w:style>
  <w:style w:customStyle="true" w:styleId="CommentSubject" w:type="paragraph">
    <w:name w:val="Comment Subject"/>
    <w:basedOn w:val="CommentText"/>
    <w:next w:val="CommentText"/>
    <w:rsid w:val="00F979B6"/>
    <w:rPr>
      <w:b/>
      <w:bCs/>
    </w:rPr>
  </w:style>
  <w:style w:customStyle="true" w:styleId="Tekstbalonia2" w:type="paragraph">
    <w:name w:val="Tekst balončića2"/>
    <w:basedOn w:val="Normal"/>
    <w:rsid w:val="00F979B6"/>
    <w:pPr>
      <w:suppressAutoHyphens/>
      <w:overflowPunct w:val="false"/>
      <w:jc w:val="both"/>
    </w:pPr>
    <w:rPr>
      <w:rFonts w:hAnsi="Tahoma" w:ascii="Tahoma"/>
      <w:kern w:val="2"/>
      <w:sz w:val="16"/>
      <w:szCs w:val="16"/>
      <w:lang w:eastAsia="ar-SA" w:val="en-GB"/>
    </w:rPr>
  </w:style>
  <w:style w:customStyle="true" w:styleId="Sadraj10" w:type="paragraph">
    <w:name w:val="Sadržaj 10"/>
    <w:basedOn w:val="Indeks"/>
    <w:rsid w:val="00F979B6"/>
    <w:pPr>
      <w:tabs>
        <w:tab w:pos="7091" w:leader="dot" w:val="right"/>
      </w:tabs>
      <w:ind w:left="2547"/>
    </w:pPr>
  </w:style>
  <w:style w:customStyle="true" w:styleId="Naslovtablice" w:type="paragraph">
    <w:name w:val="Naslov tablice"/>
    <w:basedOn w:val="Sadrajitablice"/>
    <w:rsid w:val="00F979B6"/>
    <w:pPr>
      <w:jc w:val="center"/>
    </w:pPr>
    <w:rPr>
      <w:b/>
      <w:bCs/>
    </w:rPr>
  </w:style>
  <w:style w:customStyle="true" w:styleId="ic" w:type="paragraph">
    <w:name w:val="ic"/>
    <w:basedOn w:val="Normal"/>
    <w:rsid w:val="00F979B6"/>
    <w:pPr>
      <w:spacing w:afterAutospacing="true" w:after="100" w:beforeAutospacing="true" w:before="100"/>
    </w:pPr>
  </w:style>
  <w:style w:styleId="Referencakomentara" w:type="character">
    <w:name w:val="annotation reference"/>
    <w:basedOn w:val="Zadanifontodlomka"/>
    <w:semiHidden/>
    <w:unhideWhenUsed/>
    <w:rsid w:val="00F979B6"/>
    <w:rPr>
      <w:sz w:val="16"/>
      <w:szCs w:val="16"/>
    </w:rPr>
  </w:style>
  <w:style w:customStyle="true" w:styleId="WW8Num3z0" w:type="character">
    <w:name w:val="WW8Num3z0"/>
    <w:rsid w:val="00F979B6"/>
    <w:rPr>
      <w:rFonts w:hAnsi="Symbol" w:ascii="Symbol" w:hint="default"/>
    </w:rPr>
  </w:style>
  <w:style w:customStyle="true" w:styleId="WW8Num3z1" w:type="character">
    <w:name w:val="WW8Num3z1"/>
    <w:rsid w:val="00F979B6"/>
    <w:rPr>
      <w:rFonts w:cs="Courier New" w:hAnsi="Courier New" w:ascii="Courier New" w:hint="default"/>
    </w:rPr>
  </w:style>
  <w:style w:customStyle="true" w:styleId="WW8Num3z2" w:type="character">
    <w:name w:val="WW8Num3z2"/>
    <w:rsid w:val="00F979B6"/>
    <w:rPr>
      <w:rFonts w:hAnsi="Wingdings" w:ascii="Wingdings" w:hint="default"/>
    </w:rPr>
  </w:style>
  <w:style w:customStyle="true" w:styleId="WW8Num4z0" w:type="character">
    <w:name w:val="WW8Num4z0"/>
    <w:rsid w:val="00F979B6"/>
    <w:rPr>
      <w:rFonts w:hAnsi="Symbol" w:ascii="Symbol" w:hint="default"/>
    </w:rPr>
  </w:style>
  <w:style w:customStyle="true" w:styleId="WW8Num4z1" w:type="character">
    <w:name w:val="WW8Num4z1"/>
    <w:rsid w:val="00F979B6"/>
    <w:rPr>
      <w:rFonts w:cs="Courier New" w:hAnsi="Courier New" w:ascii="Courier New" w:hint="default"/>
    </w:rPr>
  </w:style>
  <w:style w:customStyle="true" w:styleId="WW8Num4z2" w:type="character">
    <w:name w:val="WW8Num4z2"/>
    <w:rsid w:val="00F979B6"/>
    <w:rPr>
      <w:rFonts w:hAnsi="Wingdings" w:ascii="Wingdings" w:hint="default"/>
    </w:rPr>
  </w:style>
  <w:style w:customStyle="true" w:styleId="WW8Num5z8" w:type="character">
    <w:name w:val="WW8Num5z8"/>
    <w:rsid w:val="00F979B6"/>
    <w:rPr>
      <w:rFonts w:cs="Times New Roman" w:hAnsi="Times New Roman" w:ascii="Times New Roman" w:hint="default"/>
      <w:b/>
      <w:bCs w:val="false"/>
      <w:i/>
      <w:iCs w:val="false"/>
      <w:color w:val="00000A"/>
      <w:sz w:val="24"/>
      <w:szCs w:val="24"/>
    </w:rPr>
  </w:style>
  <w:style w:customStyle="true" w:styleId="WW8Num6z8" w:type="character">
    <w:name w:val="WW8Num6z8"/>
    <w:rsid w:val="00F979B6"/>
    <w:rPr>
      <w:b/>
      <w:bCs w:val="false"/>
      <w:i/>
      <w:iCs w:val="false"/>
      <w:sz w:val="22"/>
      <w:szCs w:val="32"/>
    </w:rPr>
  </w:style>
  <w:style w:customStyle="true" w:styleId="WW8Num7z0" w:type="character">
    <w:name w:val="WW8Num7z0"/>
    <w:rsid w:val="00F979B6"/>
    <w:rPr>
      <w:rFonts w:hAnsi="Symbol" w:ascii="Symbol" w:hint="default"/>
    </w:rPr>
  </w:style>
  <w:style w:customStyle="true" w:styleId="WW8Num7z1" w:type="character">
    <w:name w:val="WW8Num7z1"/>
    <w:rsid w:val="00F979B6"/>
    <w:rPr>
      <w:rFonts w:cs="Courier New" w:hAnsi="Courier New" w:ascii="Courier New" w:hint="default"/>
    </w:rPr>
  </w:style>
  <w:style w:customStyle="true" w:styleId="WW8Num7z2" w:type="character">
    <w:name w:val="WW8Num7z2"/>
    <w:rsid w:val="00F979B6"/>
    <w:rPr>
      <w:rFonts w:hAnsi="Wingdings" w:ascii="Wingdings" w:hint="default"/>
    </w:rPr>
  </w:style>
  <w:style w:customStyle="true" w:styleId="WW8Num8z0" w:type="character">
    <w:name w:val="WW8Num8z0"/>
    <w:rsid w:val="00F979B6"/>
    <w:rPr>
      <w:sz w:val="28"/>
    </w:rPr>
  </w:style>
  <w:style w:customStyle="true" w:styleId="WW8Num9z0" w:type="character">
    <w:name w:val="WW8Num9z0"/>
    <w:rsid w:val="00F979B6"/>
    <w:rPr>
      <w:rFonts w:cs="Arial" w:hAnsi="Times New Roman" w:ascii="Times New Roman" w:hint="default"/>
    </w:rPr>
  </w:style>
  <w:style w:customStyle="true" w:styleId="WW8Num9z1" w:type="character">
    <w:name w:val="WW8Num9z1"/>
    <w:rsid w:val="00F979B6"/>
    <w:rPr>
      <w:rFonts w:cs="Courier New" w:hAnsi="Courier New" w:ascii="Courier New" w:hint="default"/>
    </w:rPr>
  </w:style>
  <w:style w:customStyle="true" w:styleId="WW8Num9z2" w:type="character">
    <w:name w:val="WW8Num9z2"/>
    <w:rsid w:val="00F979B6"/>
    <w:rPr>
      <w:rFonts w:hAnsi="Wingdings" w:ascii="Wingdings" w:hint="default"/>
    </w:rPr>
  </w:style>
  <w:style w:customStyle="true" w:styleId="WW8Num9z3" w:type="character">
    <w:name w:val="WW8Num9z3"/>
    <w:rsid w:val="00F979B6"/>
    <w:rPr>
      <w:rFonts w:hAnsi="Symbol" w:ascii="Symbol" w:hint="default"/>
    </w:rPr>
  </w:style>
  <w:style w:customStyle="true" w:styleId="WW8Num10z0" w:type="character">
    <w:name w:val="WW8Num10z0"/>
    <w:rsid w:val="00F979B6"/>
    <w:rPr>
      <w:rFonts w:hAnsi="Symbol" w:ascii="Symbol" w:hint="default"/>
    </w:rPr>
  </w:style>
  <w:style w:customStyle="true" w:styleId="WW8Num10z1" w:type="character">
    <w:name w:val="WW8Num10z1"/>
    <w:rsid w:val="00F979B6"/>
    <w:rPr>
      <w:rFonts w:cs="Courier New" w:hAnsi="Courier New" w:ascii="Courier New" w:hint="default"/>
    </w:rPr>
  </w:style>
  <w:style w:customStyle="true" w:styleId="WW8Num10z2" w:type="character">
    <w:name w:val="WW8Num10z2"/>
    <w:rsid w:val="00F979B6"/>
    <w:rPr>
      <w:rFonts w:hAnsi="Wingdings" w:ascii="Wingdings" w:hint="default"/>
    </w:rPr>
  </w:style>
  <w:style w:customStyle="true" w:styleId="WW8Num12z8" w:type="character">
    <w:name w:val="WW8Num12z8"/>
    <w:rsid w:val="00F979B6"/>
    <w:rPr>
      <w:b/>
      <w:bCs w:val="false"/>
      <w:i/>
      <w:iCs w:val="false"/>
      <w:sz w:val="22"/>
      <w:szCs w:val="32"/>
    </w:rPr>
  </w:style>
  <w:style w:customStyle="true" w:styleId="WW8Num13z8" w:type="character">
    <w:name w:val="WW8Num13z8"/>
    <w:rsid w:val="00F979B6"/>
    <w:rPr>
      <w:rFonts w:cs="Times New Roman" w:hAnsi="Times New Roman" w:ascii="Times New Roman" w:hint="default"/>
      <w:b/>
      <w:bCs w:val="false"/>
      <w:i/>
      <w:iCs w:val="false"/>
      <w:color w:val="00000A"/>
      <w:sz w:val="24"/>
      <w:szCs w:val="24"/>
    </w:rPr>
  </w:style>
  <w:style w:customStyle="true" w:styleId="Zadanifontodlomka1" w:type="character">
    <w:name w:val="Zadani font odlomka1"/>
    <w:rsid w:val="00F979B6"/>
  </w:style>
  <w:style w:customStyle="true" w:styleId="ListLabel1" w:type="character">
    <w:name w:val="ListLabel 1"/>
    <w:rsid w:val="00F979B6"/>
    <w:rPr>
      <w:rFonts w:cs="Times New Roman" w:hAnsi="Times New Roman" w:ascii="Times New Roman" w:hint="default"/>
    </w:rPr>
  </w:style>
  <w:style w:customStyle="true" w:styleId="ListLabel2" w:type="character">
    <w:name w:val="ListLabel 2"/>
    <w:rsid w:val="00F979B6"/>
    <w:rPr>
      <w:rFonts w:eastAsia="OpenSymbol" w:hAnsi="OpenSymbol" w:ascii="OpenSymbol" w:hint="default"/>
    </w:rPr>
  </w:style>
  <w:style w:customStyle="true" w:styleId="ListLabel3" w:type="character">
    <w:name w:val="ListLabel 3"/>
    <w:rsid w:val="00F979B6"/>
    <w:rPr>
      <w:rFonts w:cs="Wingdings" w:hAnsi="Wingdings" w:ascii="Wingdings" w:hint="default"/>
    </w:rPr>
  </w:style>
  <w:style w:customStyle="true" w:styleId="ListLabel4" w:type="character">
    <w:name w:val="ListLabel 4"/>
    <w:rsid w:val="00F979B6"/>
    <w:rPr>
      <w:rFonts w:cs="Courier New" w:hAnsi="Courier New" w:ascii="Courier New" w:hint="default"/>
    </w:rPr>
  </w:style>
  <w:style w:customStyle="true" w:styleId="ListLabel5" w:type="character">
    <w:name w:val="ListLabel 5"/>
    <w:rsid w:val="00F979B6"/>
    <w:rPr>
      <w:rFonts w:cs="Symbol" w:hAnsi="Symbol" w:ascii="Symbol" w:hint="default"/>
    </w:rPr>
  </w:style>
  <w:style w:customStyle="true" w:styleId="ListLabel6" w:type="character">
    <w:name w:val="ListLabel 6"/>
    <w:rsid w:val="00F979B6"/>
    <w:rPr>
      <w:b/>
      <w:bCs w:val="false"/>
      <w:i/>
      <w:iCs w:val="false"/>
      <w:color w:val="00000A"/>
    </w:rPr>
  </w:style>
  <w:style w:customStyle="true" w:styleId="ListLabel7" w:type="character">
    <w:name w:val="ListLabel 7"/>
    <w:rsid w:val="00F979B6"/>
    <w:rPr>
      <w:rFonts w:cs="Times New Roman" w:eastAsia="Times New Roman" w:hAnsi="Times New Roman" w:ascii="Times New Roman" w:hint="default"/>
      <w:b/>
      <w:bCs w:val="false"/>
      <w:i/>
      <w:iCs w:val="false"/>
      <w:sz w:val="22"/>
    </w:rPr>
  </w:style>
  <w:style w:customStyle="true" w:styleId="ListLabel8" w:type="character">
    <w:name w:val="ListLabel 8"/>
    <w:rsid w:val="00F979B6"/>
    <w:rPr>
      <w:rFonts w:cs="Arial" w:eastAsia="Times New Roman" w:hAnsi="Times New Roman" w:ascii="Times New Roman" w:hint="default"/>
    </w:rPr>
  </w:style>
  <w:style w:customStyle="true" w:styleId="ListLabel9" w:type="character">
    <w:name w:val="ListLabel 9"/>
    <w:rsid w:val="00F979B6"/>
    <w:rPr>
      <w:rFonts w:cs="Arial" w:eastAsia="Times New Roman" w:hAnsi="Times New Roman" w:ascii="Times New Roman" w:hint="default"/>
    </w:rPr>
  </w:style>
  <w:style w:customStyle="true" w:styleId="ListLabel10" w:type="character">
    <w:name w:val="ListLabel 10"/>
    <w:rsid w:val="00F979B6"/>
    <w:rPr>
      <w:rFonts w:cs="Times New Roman" w:hAnsi="Times New Roman" w:ascii="Times New Roman" w:hint="default"/>
      <w:b/>
      <w:bCs w:val="false"/>
      <w:i/>
      <w:iCs w:val="false"/>
      <w:color w:val="00000A"/>
      <w:sz w:val="24"/>
      <w:szCs w:val="24"/>
    </w:rPr>
  </w:style>
  <w:style w:customStyle="true" w:styleId="ListLabel11" w:type="character">
    <w:name w:val="ListLabel 11"/>
    <w:rsid w:val="00F979B6"/>
    <w:rPr>
      <w:b/>
      <w:bCs w:val="false"/>
      <w:i/>
      <w:iCs w:val="false"/>
      <w:sz w:val="22"/>
      <w:szCs w:val="32"/>
    </w:rPr>
  </w:style>
  <w:style w:customStyle="true" w:styleId="ListLabel12" w:type="character">
    <w:name w:val="ListLabel 12"/>
    <w:rsid w:val="00F979B6"/>
    <w:rPr>
      <w:b/>
      <w:bCs w:val="false"/>
    </w:rPr>
  </w:style>
  <w:style w:customStyle="true" w:styleId="ListLabel13" w:type="character">
    <w:name w:val="ListLabel 13"/>
    <w:rsid w:val="00F979B6"/>
    <w:rPr>
      <w:rFonts w:cs="Times New Roman" w:eastAsia="Times New Roman" w:hAnsi="Times New Roman" w:ascii="Times New Roman" w:hint="default"/>
    </w:rPr>
  </w:style>
  <w:style w:customStyle="true" w:styleId="ListLabel14" w:type="character">
    <w:name w:val="ListLabel 14"/>
    <w:rsid w:val="00F979B6"/>
    <w:rPr>
      <w:sz w:val="28"/>
    </w:rPr>
  </w:style>
  <w:style w:customStyle="true" w:styleId="Referencakomentara1" w:type="character">
    <w:name w:val="Referenca komentara1"/>
    <w:rsid w:val="00F979B6"/>
  </w:style>
  <w:style w:customStyle="true" w:styleId="cs-914-background-shading1" w:type="character">
    <w:name w:val="cs-914-background-shading1"/>
    <w:rsid w:val="00F979B6"/>
  </w:style>
  <w:style w:customStyle="true" w:styleId="IntenseEmphasis1" w:type="character">
    <w:name w:val="Intense Emphasis1"/>
    <w:rsid w:val="00F979B6"/>
  </w:style>
  <w:style w:customStyle="true" w:styleId="TextvlatkaCharCharCharCharCharCharChar1" w:type="character">
    <w:name w:val="Text vlatka Char Char Char Char Char Char Char1"/>
    <w:rsid w:val="00F979B6"/>
  </w:style>
  <w:style w:customStyle="true" w:styleId="NaslovChar" w:type="character">
    <w:name w:val="Naslov Char"/>
    <w:rsid w:val="00F979B6"/>
  </w:style>
  <w:style w:customStyle="true" w:styleId="Tijeloteksta-uvlaka3Char" w:type="character">
    <w:name w:val="Tijelo teksta - uvlaka 3 Char"/>
    <w:rsid w:val="00F979B6"/>
  </w:style>
  <w:style w:customStyle="true" w:styleId="SlijeenaHiperveza1" w:type="character">
    <w:name w:val="SlijeđenaHiperveza1"/>
    <w:rsid w:val="00F979B6"/>
  </w:style>
  <w:style w:customStyle="true" w:styleId="Tijeloteksta-uvlaka2Char1" w:type="character">
    <w:name w:val="Tijelo teksta - uvlaka 2 Char1"/>
    <w:rsid w:val="00F979B6"/>
  </w:style>
  <w:style w:customStyle="true" w:styleId="Tijeloteksta-uvlaka3Char1" w:type="character">
    <w:name w:val="Tijelo teksta - uvlaka 3 Char1"/>
    <w:rsid w:val="00F979B6"/>
  </w:style>
  <w:style w:customStyle="true" w:styleId="WWCharLFO3LVL1" w:type="character">
    <w:name w:val="WW_CharLFO3LVL1"/>
    <w:rsid w:val="00F979B6"/>
    <w:rPr>
      <w:rFonts w:cs="Times New Roman" w:hAnsi="Times New Roman" w:ascii="Times New Roman" w:hint="default"/>
    </w:rPr>
  </w:style>
  <w:style w:customStyle="true" w:styleId="WWCharLFO3LVL2" w:type="character">
    <w:name w:val="WW_CharLFO3LVL2"/>
    <w:rsid w:val="00F979B6"/>
    <w:rPr>
      <w:rFonts w:cs="Times New Roman" w:hAnsi="Times New Roman" w:ascii="Times New Roman" w:hint="default"/>
    </w:rPr>
  </w:style>
  <w:style w:customStyle="true" w:styleId="WWCharLFO3LVL3" w:type="character">
    <w:name w:val="WW_CharLFO3LVL3"/>
    <w:rsid w:val="00F979B6"/>
    <w:rPr>
      <w:rFonts w:cs="Times New Roman" w:hAnsi="Times New Roman" w:ascii="Times New Roman" w:hint="default"/>
    </w:rPr>
  </w:style>
  <w:style w:customStyle="true" w:styleId="WWCharLFO3LVL4" w:type="character">
    <w:name w:val="WW_CharLFO3LVL4"/>
    <w:rsid w:val="00F979B6"/>
    <w:rPr>
      <w:rFonts w:cs="Times New Roman" w:hAnsi="Times New Roman" w:ascii="Times New Roman" w:hint="default"/>
    </w:rPr>
  </w:style>
  <w:style w:customStyle="true" w:styleId="WWCharLFO3LVL5" w:type="character">
    <w:name w:val="WW_CharLFO3LVL5"/>
    <w:rsid w:val="00F979B6"/>
    <w:rPr>
      <w:rFonts w:cs="Times New Roman" w:hAnsi="Times New Roman" w:ascii="Times New Roman" w:hint="default"/>
    </w:rPr>
  </w:style>
  <w:style w:customStyle="true" w:styleId="WWCharLFO3LVL6" w:type="character">
    <w:name w:val="WW_CharLFO3LVL6"/>
    <w:rsid w:val="00F979B6"/>
    <w:rPr>
      <w:rFonts w:cs="Times New Roman" w:hAnsi="Times New Roman" w:ascii="Times New Roman" w:hint="default"/>
    </w:rPr>
  </w:style>
  <w:style w:customStyle="true" w:styleId="WWCharLFO3LVL7" w:type="character">
    <w:name w:val="WW_CharLFO3LVL7"/>
    <w:rsid w:val="00F979B6"/>
    <w:rPr>
      <w:rFonts w:cs="Times New Roman" w:hAnsi="Times New Roman" w:ascii="Times New Roman" w:hint="default"/>
    </w:rPr>
  </w:style>
  <w:style w:customStyle="true" w:styleId="WWCharLFO3LVL8" w:type="character">
    <w:name w:val="WW_CharLFO3LVL8"/>
    <w:rsid w:val="00F979B6"/>
    <w:rPr>
      <w:rFonts w:cs="Times New Roman" w:hAnsi="Times New Roman" w:ascii="Times New Roman" w:hint="default"/>
    </w:rPr>
  </w:style>
  <w:style w:customStyle="true" w:styleId="WWCharLFO3LVL9" w:type="character">
    <w:name w:val="WW_CharLFO3LVL9"/>
    <w:rsid w:val="00F979B6"/>
    <w:rPr>
      <w:rFonts w:cs="Times New Roman" w:hAnsi="Times New Roman" w:ascii="Times New Roman" w:hint="default"/>
    </w:rPr>
  </w:style>
  <w:style w:customStyle="true" w:styleId="WWCharLFO6LVL1" w:type="character">
    <w:name w:val="WW_CharLFO6LVL1"/>
    <w:rsid w:val="00F979B6"/>
    <w:rPr>
      <w:rFonts w:hAnsi="Symbol" w:ascii="Symbol" w:hint="default"/>
    </w:rPr>
  </w:style>
  <w:style w:customStyle="true" w:styleId="WWCharLFO6LVL2" w:type="character">
    <w:name w:val="WW_CharLFO6LVL2"/>
    <w:rsid w:val="00F979B6"/>
    <w:rPr>
      <w:rFonts w:hAnsi="Symbol" w:ascii="Symbol" w:hint="default"/>
    </w:rPr>
  </w:style>
  <w:style w:customStyle="true" w:styleId="WWCharLFO6LVL3" w:type="character">
    <w:name w:val="WW_CharLFO6LVL3"/>
    <w:rsid w:val="00F979B6"/>
    <w:rPr>
      <w:rFonts w:hAnsi="Symbol" w:ascii="Symbol" w:hint="default"/>
    </w:rPr>
  </w:style>
  <w:style w:customStyle="true" w:styleId="WWCharLFO6LVL4" w:type="character">
    <w:name w:val="WW_CharLFO6LVL4"/>
    <w:rsid w:val="00F979B6"/>
    <w:rPr>
      <w:rFonts w:hAnsi="Symbol" w:ascii="Symbol" w:hint="default"/>
    </w:rPr>
  </w:style>
  <w:style w:customStyle="true" w:styleId="WWCharLFO6LVL5" w:type="character">
    <w:name w:val="WW_CharLFO6LVL5"/>
    <w:rsid w:val="00F979B6"/>
    <w:rPr>
      <w:rFonts w:hAnsi="Symbol" w:ascii="Symbol" w:hint="default"/>
    </w:rPr>
  </w:style>
  <w:style w:customStyle="true" w:styleId="WWCharLFO6LVL6" w:type="character">
    <w:name w:val="WW_CharLFO6LVL6"/>
    <w:rsid w:val="00F979B6"/>
    <w:rPr>
      <w:rFonts w:hAnsi="Symbol" w:ascii="Symbol" w:hint="default"/>
    </w:rPr>
  </w:style>
  <w:style w:customStyle="true" w:styleId="WWCharLFO6LVL7" w:type="character">
    <w:name w:val="WW_CharLFO6LVL7"/>
    <w:rsid w:val="00F979B6"/>
    <w:rPr>
      <w:rFonts w:hAnsi="Symbol" w:ascii="Symbol" w:hint="default"/>
    </w:rPr>
  </w:style>
  <w:style w:customStyle="true" w:styleId="WWCharLFO6LVL8" w:type="character">
    <w:name w:val="WW_CharLFO6LVL8"/>
    <w:rsid w:val="00F979B6"/>
    <w:rPr>
      <w:rFonts w:hAnsi="Symbol" w:ascii="Symbol" w:hint="default"/>
    </w:rPr>
  </w:style>
  <w:style w:customStyle="true" w:styleId="WWCharLFO6LVL9" w:type="character">
    <w:name w:val="WW_CharLFO6LVL9"/>
    <w:rsid w:val="00F979B6"/>
    <w:rPr>
      <w:rFonts w:hAnsi="Symbol" w:ascii="Symbol" w:hint="default"/>
    </w:rPr>
  </w:style>
  <w:style w:customStyle="true" w:styleId="WWCharLFO8LVL1" w:type="character">
    <w:name w:val="WW_CharLFO8LVL1"/>
    <w:rsid w:val="00F979B6"/>
    <w:rPr>
      <w:rFonts w:hAnsi="Symbol" w:ascii="Symbol" w:hint="default"/>
    </w:rPr>
  </w:style>
  <w:style w:customStyle="true" w:styleId="WWCharLFO8LVL2" w:type="character">
    <w:name w:val="WW_CharLFO8LVL2"/>
    <w:rsid w:val="00F979B6"/>
    <w:rPr>
      <w:rFonts w:eastAsia="OpenSymbol" w:hAnsi="OpenSymbol" w:ascii="OpenSymbol" w:hint="default"/>
    </w:rPr>
  </w:style>
  <w:style w:customStyle="true" w:styleId="WWCharLFO8LVL3" w:type="character">
    <w:name w:val="WW_CharLFO8LVL3"/>
    <w:rsid w:val="00F979B6"/>
    <w:rPr>
      <w:rFonts w:eastAsia="OpenSymbol" w:hAnsi="OpenSymbol" w:ascii="OpenSymbol" w:hint="default"/>
    </w:rPr>
  </w:style>
  <w:style w:customStyle="true" w:styleId="WWCharLFO8LVL4" w:type="character">
    <w:name w:val="WW_CharLFO8LVL4"/>
    <w:rsid w:val="00F979B6"/>
    <w:rPr>
      <w:rFonts w:eastAsia="OpenSymbol" w:hAnsi="OpenSymbol" w:ascii="OpenSymbol" w:hint="default"/>
    </w:rPr>
  </w:style>
  <w:style w:customStyle="true" w:styleId="WWCharLFO8LVL5" w:type="character">
    <w:name w:val="WW_CharLFO8LVL5"/>
    <w:rsid w:val="00F979B6"/>
    <w:rPr>
      <w:rFonts w:eastAsia="OpenSymbol" w:hAnsi="OpenSymbol" w:ascii="OpenSymbol" w:hint="default"/>
    </w:rPr>
  </w:style>
  <w:style w:customStyle="true" w:styleId="WWCharLFO8LVL6" w:type="character">
    <w:name w:val="WW_CharLFO8LVL6"/>
    <w:rsid w:val="00F979B6"/>
    <w:rPr>
      <w:rFonts w:eastAsia="OpenSymbol" w:hAnsi="OpenSymbol" w:ascii="OpenSymbol" w:hint="default"/>
    </w:rPr>
  </w:style>
  <w:style w:customStyle="true" w:styleId="WWCharLFO8LVL7" w:type="character">
    <w:name w:val="WW_CharLFO8LVL7"/>
    <w:rsid w:val="00F979B6"/>
    <w:rPr>
      <w:rFonts w:eastAsia="OpenSymbol" w:hAnsi="OpenSymbol" w:ascii="OpenSymbol" w:hint="default"/>
    </w:rPr>
  </w:style>
  <w:style w:customStyle="true" w:styleId="WWCharLFO8LVL8" w:type="character">
    <w:name w:val="WW_CharLFO8LVL8"/>
    <w:rsid w:val="00F979B6"/>
    <w:rPr>
      <w:rFonts w:eastAsia="OpenSymbol" w:hAnsi="OpenSymbol" w:ascii="OpenSymbol" w:hint="default"/>
    </w:rPr>
  </w:style>
  <w:style w:customStyle="true" w:styleId="WWCharLFO8LVL9" w:type="character">
    <w:name w:val="WW_CharLFO8LVL9"/>
    <w:rsid w:val="00F979B6"/>
    <w:rPr>
      <w:rFonts w:eastAsia="OpenSymbol" w:hAnsi="OpenSymbol" w:ascii="OpenSymbol" w:hint="default"/>
    </w:rPr>
  </w:style>
  <w:style w:customStyle="true" w:styleId="WWCharLFO9LVL1" w:type="character">
    <w:name w:val="WW_CharLFO9LVL1"/>
    <w:rsid w:val="00F979B6"/>
    <w:rPr>
      <w:rFonts w:hAnsi="Symbol" w:ascii="Symbol" w:hint="default"/>
    </w:rPr>
  </w:style>
  <w:style w:customStyle="true" w:styleId="WWCharLFO10LVL1" w:type="character">
    <w:name w:val="WW_CharLFO10LVL1"/>
    <w:rsid w:val="00F979B6"/>
    <w:rPr>
      <w:rFonts w:hAnsi="Symbol" w:ascii="Symbol" w:hint="default"/>
    </w:rPr>
  </w:style>
  <w:style w:customStyle="true" w:styleId="WWCharLFO11LVL1" w:type="character">
    <w:name w:val="WW_CharLFO11LVL1"/>
    <w:rsid w:val="00F979B6"/>
    <w:rPr>
      <w:rFonts w:hAnsi="Symbol" w:ascii="Symbol" w:hint="default"/>
    </w:rPr>
  </w:style>
  <w:style w:customStyle="true" w:styleId="WWCharLFO11LVL2" w:type="character">
    <w:name w:val="WW_CharLFO11LVL2"/>
    <w:rsid w:val="00F979B6"/>
    <w:rPr>
      <w:rFonts w:cs="Times New Roman" w:hAnsi="Times New Roman" w:ascii="Times New Roman" w:hint="default"/>
    </w:rPr>
  </w:style>
  <w:style w:customStyle="true" w:styleId="WWCharLFO11LVL3" w:type="character">
    <w:name w:val="WW_CharLFO11LVL3"/>
    <w:rsid w:val="00F979B6"/>
    <w:rPr>
      <w:rFonts w:cs="Times New Roman" w:hAnsi="Times New Roman" w:ascii="Times New Roman" w:hint="default"/>
    </w:rPr>
  </w:style>
  <w:style w:customStyle="true" w:styleId="WWCharLFO11LVL4" w:type="character">
    <w:name w:val="WW_CharLFO11LVL4"/>
    <w:rsid w:val="00F979B6"/>
    <w:rPr>
      <w:rFonts w:cs="Times New Roman" w:hAnsi="Times New Roman" w:ascii="Times New Roman" w:hint="default"/>
    </w:rPr>
  </w:style>
  <w:style w:customStyle="true" w:styleId="WWCharLFO11LVL5" w:type="character">
    <w:name w:val="WW_CharLFO11LVL5"/>
    <w:rsid w:val="00F979B6"/>
    <w:rPr>
      <w:rFonts w:cs="Times New Roman" w:hAnsi="Times New Roman" w:ascii="Times New Roman" w:hint="default"/>
    </w:rPr>
  </w:style>
  <w:style w:customStyle="true" w:styleId="WWCharLFO11LVL6" w:type="character">
    <w:name w:val="WW_CharLFO11LVL6"/>
    <w:rsid w:val="00F979B6"/>
    <w:rPr>
      <w:rFonts w:cs="Times New Roman" w:hAnsi="Times New Roman" w:ascii="Times New Roman" w:hint="default"/>
    </w:rPr>
  </w:style>
  <w:style w:customStyle="true" w:styleId="WWCharLFO11LVL7" w:type="character">
    <w:name w:val="WW_CharLFO11LVL7"/>
    <w:rsid w:val="00F979B6"/>
    <w:rPr>
      <w:rFonts w:cs="Times New Roman" w:hAnsi="Times New Roman" w:ascii="Times New Roman" w:hint="default"/>
    </w:rPr>
  </w:style>
  <w:style w:customStyle="true" w:styleId="WWCharLFO11LVL8" w:type="character">
    <w:name w:val="WW_CharLFO11LVL8"/>
    <w:rsid w:val="00F979B6"/>
    <w:rPr>
      <w:rFonts w:cs="Times New Roman" w:hAnsi="Times New Roman" w:ascii="Times New Roman" w:hint="default"/>
    </w:rPr>
  </w:style>
  <w:style w:customStyle="true" w:styleId="WWCharLFO11LVL9" w:type="character">
    <w:name w:val="WW_CharLFO11LVL9"/>
    <w:rsid w:val="00F979B6"/>
    <w:rPr>
      <w:rFonts w:cs="Times New Roman" w:hAnsi="Times New Roman" w:ascii="Times New Roman" w:hint="default"/>
    </w:rPr>
  </w:style>
  <w:style w:customStyle="true" w:styleId="WWCharLFO13LVL1" w:type="character">
    <w:name w:val="WW_CharLFO13LVL1"/>
    <w:rsid w:val="00F979B6"/>
    <w:rPr>
      <w:rFonts w:hAnsi="Symbol" w:ascii="Symbol" w:hint="default"/>
    </w:rPr>
  </w:style>
  <w:style w:customStyle="true" w:styleId="WWCharLFO13LVL2" w:type="character">
    <w:name w:val="WW_CharLFO13LVL2"/>
    <w:rsid w:val="00F979B6"/>
    <w:rPr>
      <w:rFonts w:cs="Courier New" w:hAnsi="Courier New" w:ascii="Courier New" w:hint="default"/>
    </w:rPr>
  </w:style>
  <w:style w:customStyle="true" w:styleId="WWCharLFO13LVL3" w:type="character">
    <w:name w:val="WW_CharLFO13LVL3"/>
    <w:rsid w:val="00F979B6"/>
    <w:rPr>
      <w:rFonts w:hAnsi="Wingdings" w:ascii="Wingdings" w:hint="default"/>
    </w:rPr>
  </w:style>
  <w:style w:customStyle="true" w:styleId="WWCharLFO13LVL4" w:type="character">
    <w:name w:val="WW_CharLFO13LVL4"/>
    <w:rsid w:val="00F979B6"/>
    <w:rPr>
      <w:rFonts w:hAnsi="Symbol" w:ascii="Symbol" w:hint="default"/>
    </w:rPr>
  </w:style>
  <w:style w:customStyle="true" w:styleId="WWCharLFO13LVL5" w:type="character">
    <w:name w:val="WW_CharLFO13LVL5"/>
    <w:rsid w:val="00F979B6"/>
    <w:rPr>
      <w:rFonts w:cs="Courier New" w:hAnsi="Courier New" w:ascii="Courier New" w:hint="default"/>
    </w:rPr>
  </w:style>
  <w:style w:customStyle="true" w:styleId="WWCharLFO13LVL6" w:type="character">
    <w:name w:val="WW_CharLFO13LVL6"/>
    <w:rsid w:val="00F979B6"/>
    <w:rPr>
      <w:rFonts w:hAnsi="Wingdings" w:ascii="Wingdings" w:hint="default"/>
    </w:rPr>
  </w:style>
  <w:style w:customStyle="true" w:styleId="WWCharLFO13LVL7" w:type="character">
    <w:name w:val="WW_CharLFO13LVL7"/>
    <w:rsid w:val="00F979B6"/>
    <w:rPr>
      <w:rFonts w:hAnsi="Symbol" w:ascii="Symbol" w:hint="default"/>
    </w:rPr>
  </w:style>
  <w:style w:customStyle="true" w:styleId="WWCharLFO13LVL8" w:type="character">
    <w:name w:val="WW_CharLFO13LVL8"/>
    <w:rsid w:val="00F979B6"/>
    <w:rPr>
      <w:rFonts w:cs="Courier New" w:hAnsi="Courier New" w:ascii="Courier New" w:hint="default"/>
    </w:rPr>
  </w:style>
  <w:style w:customStyle="true" w:styleId="WWCharLFO13LVL9" w:type="character">
    <w:name w:val="WW_CharLFO13LVL9"/>
    <w:rsid w:val="00F979B6"/>
    <w:rPr>
      <w:rFonts w:hAnsi="Wingdings" w:ascii="Wingdings" w:hint="default"/>
    </w:rPr>
  </w:style>
  <w:style w:customStyle="true" w:styleId="WWCharLFO14LVL1" w:type="character">
    <w:name w:val="WW_CharLFO14LVL1"/>
    <w:rsid w:val="00F979B6"/>
    <w:rPr>
      <w:rFonts w:hAnsi="Symbol" w:ascii="Symbol" w:hint="default"/>
    </w:rPr>
  </w:style>
  <w:style w:customStyle="true" w:styleId="WWCharLFO14LVL2" w:type="character">
    <w:name w:val="WW_CharLFO14LVL2"/>
    <w:rsid w:val="00F979B6"/>
    <w:rPr>
      <w:rFonts w:cs="Courier New" w:hAnsi="Courier New" w:ascii="Courier New" w:hint="default"/>
    </w:rPr>
  </w:style>
  <w:style w:customStyle="true" w:styleId="WWCharLFO14LVL3" w:type="character">
    <w:name w:val="WW_CharLFO14LVL3"/>
    <w:rsid w:val="00F979B6"/>
    <w:rPr>
      <w:rFonts w:hAnsi="Wingdings" w:ascii="Wingdings" w:hint="default"/>
    </w:rPr>
  </w:style>
  <w:style w:customStyle="true" w:styleId="WWCharLFO14LVL4" w:type="character">
    <w:name w:val="WW_CharLFO14LVL4"/>
    <w:rsid w:val="00F979B6"/>
    <w:rPr>
      <w:rFonts w:hAnsi="Symbol" w:ascii="Symbol" w:hint="default"/>
    </w:rPr>
  </w:style>
  <w:style w:customStyle="true" w:styleId="WWCharLFO14LVL5" w:type="character">
    <w:name w:val="WW_CharLFO14LVL5"/>
    <w:rsid w:val="00F979B6"/>
    <w:rPr>
      <w:rFonts w:cs="Courier New" w:hAnsi="Courier New" w:ascii="Courier New" w:hint="default"/>
    </w:rPr>
  </w:style>
  <w:style w:customStyle="true" w:styleId="WWCharLFO14LVL6" w:type="character">
    <w:name w:val="WW_CharLFO14LVL6"/>
    <w:rsid w:val="00F979B6"/>
    <w:rPr>
      <w:rFonts w:hAnsi="Wingdings" w:ascii="Wingdings" w:hint="default"/>
    </w:rPr>
  </w:style>
  <w:style w:customStyle="true" w:styleId="WWCharLFO14LVL7" w:type="character">
    <w:name w:val="WW_CharLFO14LVL7"/>
    <w:rsid w:val="00F979B6"/>
    <w:rPr>
      <w:rFonts w:hAnsi="Symbol" w:ascii="Symbol" w:hint="default"/>
    </w:rPr>
  </w:style>
  <w:style w:customStyle="true" w:styleId="WWCharLFO14LVL8" w:type="character">
    <w:name w:val="WW_CharLFO14LVL8"/>
    <w:rsid w:val="00F979B6"/>
    <w:rPr>
      <w:rFonts w:cs="Courier New" w:hAnsi="Courier New" w:ascii="Courier New" w:hint="default"/>
    </w:rPr>
  </w:style>
  <w:style w:customStyle="true" w:styleId="WWCharLFO14LVL9" w:type="character">
    <w:name w:val="WW_CharLFO14LVL9"/>
    <w:rsid w:val="00F979B6"/>
    <w:rPr>
      <w:rFonts w:hAnsi="Wingdings" w:ascii="Wingdings" w:hint="default"/>
    </w:rPr>
  </w:style>
  <w:style w:customStyle="true" w:styleId="WWCharLFO15LVL1" w:type="character">
    <w:name w:val="WW_CharLFO15LVL1"/>
    <w:rsid w:val="00F979B6"/>
    <w:rPr>
      <w:rFonts w:cs="Wingdings" w:hAnsi="Wingdings" w:ascii="Wingdings" w:hint="default"/>
    </w:rPr>
  </w:style>
  <w:style w:customStyle="true" w:styleId="WWCharLFO15LVL2" w:type="character">
    <w:name w:val="WW_CharLFO15LVL2"/>
    <w:rsid w:val="00F979B6"/>
    <w:rPr>
      <w:rFonts w:cs="Courier New" w:hAnsi="Courier New" w:ascii="Courier New" w:hint="default"/>
    </w:rPr>
  </w:style>
  <w:style w:customStyle="true" w:styleId="WWCharLFO15LVL3" w:type="character">
    <w:name w:val="WW_CharLFO15LVL3"/>
    <w:rsid w:val="00F979B6"/>
    <w:rPr>
      <w:rFonts w:cs="Wingdings" w:hAnsi="Wingdings" w:ascii="Wingdings" w:hint="default"/>
    </w:rPr>
  </w:style>
  <w:style w:customStyle="true" w:styleId="WWCharLFO15LVL4" w:type="character">
    <w:name w:val="WW_CharLFO15LVL4"/>
    <w:rsid w:val="00F979B6"/>
    <w:rPr>
      <w:rFonts w:cs="Symbol" w:hAnsi="Symbol" w:ascii="Symbol" w:hint="default"/>
    </w:rPr>
  </w:style>
  <w:style w:customStyle="true" w:styleId="WWCharLFO15LVL5" w:type="character">
    <w:name w:val="WW_CharLFO15LVL5"/>
    <w:rsid w:val="00F979B6"/>
    <w:rPr>
      <w:rFonts w:cs="Courier New" w:hAnsi="Courier New" w:ascii="Courier New" w:hint="default"/>
    </w:rPr>
  </w:style>
  <w:style w:customStyle="true" w:styleId="WWCharLFO15LVL6" w:type="character">
    <w:name w:val="WW_CharLFO15LVL6"/>
    <w:rsid w:val="00F979B6"/>
    <w:rPr>
      <w:rFonts w:cs="Wingdings" w:hAnsi="Wingdings" w:ascii="Wingdings" w:hint="default"/>
    </w:rPr>
  </w:style>
  <w:style w:customStyle="true" w:styleId="WWCharLFO15LVL7" w:type="character">
    <w:name w:val="WW_CharLFO15LVL7"/>
    <w:rsid w:val="00F979B6"/>
    <w:rPr>
      <w:rFonts w:cs="Symbol" w:hAnsi="Symbol" w:ascii="Symbol" w:hint="default"/>
    </w:rPr>
  </w:style>
  <w:style w:customStyle="true" w:styleId="WWCharLFO15LVL8" w:type="character">
    <w:name w:val="WW_CharLFO15LVL8"/>
    <w:rsid w:val="00F979B6"/>
    <w:rPr>
      <w:rFonts w:cs="Courier New" w:hAnsi="Courier New" w:ascii="Courier New" w:hint="default"/>
    </w:rPr>
  </w:style>
  <w:style w:customStyle="true" w:styleId="WWCharLFO15LVL9" w:type="character">
    <w:name w:val="WW_CharLFO15LVL9"/>
    <w:rsid w:val="00F979B6"/>
    <w:rPr>
      <w:rFonts w:cs="Wingdings" w:hAnsi="Wingdings" w:ascii="Wingdings" w:hint="default"/>
    </w:rPr>
  </w:style>
  <w:style w:customStyle="true" w:styleId="WWCharLFO16LVL1" w:type="character">
    <w:name w:val="WW_CharLFO16LVL1"/>
    <w:rsid w:val="00F979B6"/>
    <w:rPr>
      <w:rFonts w:hAnsi="Symbol" w:ascii="Symbol" w:hint="default"/>
    </w:rPr>
  </w:style>
  <w:style w:customStyle="true" w:styleId="WWCharLFO16LVL2" w:type="character">
    <w:name w:val="WW_CharLFO16LVL2"/>
    <w:rsid w:val="00F979B6"/>
    <w:rPr>
      <w:rFonts w:cs="Courier New" w:hAnsi="Courier New" w:ascii="Courier New" w:hint="default"/>
    </w:rPr>
  </w:style>
  <w:style w:customStyle="true" w:styleId="WWCharLFO16LVL3" w:type="character">
    <w:name w:val="WW_CharLFO16LVL3"/>
    <w:rsid w:val="00F979B6"/>
    <w:rPr>
      <w:rFonts w:hAnsi="Wingdings" w:ascii="Wingdings" w:hint="default"/>
    </w:rPr>
  </w:style>
  <w:style w:customStyle="true" w:styleId="WWCharLFO16LVL4" w:type="character">
    <w:name w:val="WW_CharLFO16LVL4"/>
    <w:rsid w:val="00F979B6"/>
    <w:rPr>
      <w:rFonts w:hAnsi="Symbol" w:ascii="Symbol" w:hint="default"/>
    </w:rPr>
  </w:style>
  <w:style w:customStyle="true" w:styleId="WWCharLFO16LVL5" w:type="character">
    <w:name w:val="WW_CharLFO16LVL5"/>
    <w:rsid w:val="00F979B6"/>
    <w:rPr>
      <w:rFonts w:cs="Courier New" w:hAnsi="Courier New" w:ascii="Courier New" w:hint="default"/>
    </w:rPr>
  </w:style>
  <w:style w:customStyle="true" w:styleId="WWCharLFO16LVL6" w:type="character">
    <w:name w:val="WW_CharLFO16LVL6"/>
    <w:rsid w:val="00F979B6"/>
    <w:rPr>
      <w:rFonts w:hAnsi="Wingdings" w:ascii="Wingdings" w:hint="default"/>
    </w:rPr>
  </w:style>
  <w:style w:customStyle="true" w:styleId="WWCharLFO16LVL7" w:type="character">
    <w:name w:val="WW_CharLFO16LVL7"/>
    <w:rsid w:val="00F979B6"/>
    <w:rPr>
      <w:rFonts w:hAnsi="Symbol" w:ascii="Symbol" w:hint="default"/>
    </w:rPr>
  </w:style>
  <w:style w:customStyle="true" w:styleId="WWCharLFO16LVL8" w:type="character">
    <w:name w:val="WW_CharLFO16LVL8"/>
    <w:rsid w:val="00F979B6"/>
    <w:rPr>
      <w:rFonts w:cs="Courier New" w:hAnsi="Courier New" w:ascii="Courier New" w:hint="default"/>
    </w:rPr>
  </w:style>
  <w:style w:customStyle="true" w:styleId="WWCharLFO16LVL9" w:type="character">
    <w:name w:val="WW_CharLFO16LVL9"/>
    <w:rsid w:val="00F979B6"/>
    <w:rPr>
      <w:rFonts w:hAnsi="Wingdings" w:ascii="Wingdings" w:hint="default"/>
    </w:rPr>
  </w:style>
  <w:style w:customStyle="true" w:styleId="WWCharLFO17LVL1" w:type="character">
    <w:name w:val="WW_CharLFO17LVL1"/>
    <w:rsid w:val="00F979B6"/>
    <w:rPr>
      <w:rFonts w:hAnsi="Symbol" w:ascii="Symbol" w:hint="default"/>
    </w:rPr>
  </w:style>
  <w:style w:customStyle="true" w:styleId="WWCharLFO17LVL2" w:type="character">
    <w:name w:val="WW_CharLFO17LVL2"/>
    <w:rsid w:val="00F979B6"/>
    <w:rPr>
      <w:rFonts w:cs="Courier New" w:hAnsi="Courier New" w:ascii="Courier New" w:hint="default"/>
    </w:rPr>
  </w:style>
  <w:style w:customStyle="true" w:styleId="WWCharLFO17LVL3" w:type="character">
    <w:name w:val="WW_CharLFO17LVL3"/>
    <w:rsid w:val="00F979B6"/>
    <w:rPr>
      <w:rFonts w:hAnsi="Wingdings" w:ascii="Wingdings" w:hint="default"/>
    </w:rPr>
  </w:style>
  <w:style w:customStyle="true" w:styleId="WWCharLFO17LVL4" w:type="character">
    <w:name w:val="WW_CharLFO17LVL4"/>
    <w:rsid w:val="00F979B6"/>
    <w:rPr>
      <w:rFonts w:hAnsi="Symbol" w:ascii="Symbol" w:hint="default"/>
    </w:rPr>
  </w:style>
  <w:style w:customStyle="true" w:styleId="WWCharLFO17LVL5" w:type="character">
    <w:name w:val="WW_CharLFO17LVL5"/>
    <w:rsid w:val="00F979B6"/>
    <w:rPr>
      <w:rFonts w:cs="Courier New" w:hAnsi="Courier New" w:ascii="Courier New" w:hint="default"/>
    </w:rPr>
  </w:style>
  <w:style w:customStyle="true" w:styleId="WWCharLFO17LVL6" w:type="character">
    <w:name w:val="WW_CharLFO17LVL6"/>
    <w:rsid w:val="00F979B6"/>
    <w:rPr>
      <w:rFonts w:hAnsi="Wingdings" w:ascii="Wingdings" w:hint="default"/>
    </w:rPr>
  </w:style>
  <w:style w:customStyle="true" w:styleId="WWCharLFO17LVL7" w:type="character">
    <w:name w:val="WW_CharLFO17LVL7"/>
    <w:rsid w:val="00F979B6"/>
    <w:rPr>
      <w:rFonts w:hAnsi="Symbol" w:ascii="Symbol" w:hint="default"/>
    </w:rPr>
  </w:style>
  <w:style w:customStyle="true" w:styleId="WWCharLFO17LVL8" w:type="character">
    <w:name w:val="WW_CharLFO17LVL8"/>
    <w:rsid w:val="00F979B6"/>
    <w:rPr>
      <w:rFonts w:cs="Courier New" w:hAnsi="Courier New" w:ascii="Courier New" w:hint="default"/>
    </w:rPr>
  </w:style>
  <w:style w:customStyle="true" w:styleId="WWCharLFO17LVL9" w:type="character">
    <w:name w:val="WW_CharLFO17LVL9"/>
    <w:rsid w:val="00F979B6"/>
    <w:rPr>
      <w:rFonts w:hAnsi="Wingdings" w:ascii="Wingdings" w:hint="default"/>
    </w:rPr>
  </w:style>
  <w:style w:customStyle="true" w:styleId="WWCharLFO18LVL1" w:type="character">
    <w:name w:val="WW_CharLFO18LVL1"/>
    <w:rsid w:val="00F979B6"/>
    <w:rPr>
      <w:rFonts w:hAnsi="Symbol" w:ascii="Symbol" w:hint="default"/>
    </w:rPr>
  </w:style>
  <w:style w:customStyle="true" w:styleId="WWCharLFO18LVL2" w:type="character">
    <w:name w:val="WW_CharLFO18LVL2"/>
    <w:rsid w:val="00F979B6"/>
    <w:rPr>
      <w:rFonts w:cs="Courier New" w:hAnsi="Courier New" w:ascii="Courier New" w:hint="default"/>
    </w:rPr>
  </w:style>
  <w:style w:customStyle="true" w:styleId="WWCharLFO18LVL3" w:type="character">
    <w:name w:val="WW_CharLFO18LVL3"/>
    <w:rsid w:val="00F979B6"/>
    <w:rPr>
      <w:rFonts w:hAnsi="Wingdings" w:ascii="Wingdings" w:hint="default"/>
    </w:rPr>
  </w:style>
  <w:style w:customStyle="true" w:styleId="WWCharLFO18LVL4" w:type="character">
    <w:name w:val="WW_CharLFO18LVL4"/>
    <w:rsid w:val="00F979B6"/>
    <w:rPr>
      <w:rFonts w:hAnsi="Symbol" w:ascii="Symbol" w:hint="default"/>
    </w:rPr>
  </w:style>
  <w:style w:customStyle="true" w:styleId="WWCharLFO18LVL5" w:type="character">
    <w:name w:val="WW_CharLFO18LVL5"/>
    <w:rsid w:val="00F979B6"/>
    <w:rPr>
      <w:rFonts w:cs="Courier New" w:hAnsi="Courier New" w:ascii="Courier New" w:hint="default"/>
    </w:rPr>
  </w:style>
  <w:style w:customStyle="true" w:styleId="WWCharLFO18LVL6" w:type="character">
    <w:name w:val="WW_CharLFO18LVL6"/>
    <w:rsid w:val="00F979B6"/>
    <w:rPr>
      <w:rFonts w:hAnsi="Wingdings" w:ascii="Wingdings" w:hint="default"/>
    </w:rPr>
  </w:style>
  <w:style w:customStyle="true" w:styleId="WWCharLFO18LVL7" w:type="character">
    <w:name w:val="WW_CharLFO18LVL7"/>
    <w:rsid w:val="00F979B6"/>
    <w:rPr>
      <w:rFonts w:hAnsi="Symbol" w:ascii="Symbol" w:hint="default"/>
    </w:rPr>
  </w:style>
  <w:style w:customStyle="true" w:styleId="WWCharLFO18LVL8" w:type="character">
    <w:name w:val="WW_CharLFO18LVL8"/>
    <w:rsid w:val="00F979B6"/>
    <w:rPr>
      <w:rFonts w:cs="Courier New" w:hAnsi="Courier New" w:ascii="Courier New" w:hint="default"/>
    </w:rPr>
  </w:style>
  <w:style w:customStyle="true" w:styleId="WWCharLFO18LVL9" w:type="character">
    <w:name w:val="WW_CharLFO18LVL9"/>
    <w:rsid w:val="00F979B6"/>
    <w:rPr>
      <w:rFonts w:hAnsi="Wingdings" w:ascii="Wingdings" w:hint="default"/>
    </w:rPr>
  </w:style>
  <w:style w:customStyle="true" w:styleId="WWCharLFO19LVL1" w:type="character">
    <w:name w:val="WW_CharLFO19LVL1"/>
    <w:rsid w:val="00F979B6"/>
    <w:rPr>
      <w:rFonts w:cs="Times New Roman" w:hAnsi="Times New Roman" w:ascii="Times New Roman" w:hint="default"/>
    </w:rPr>
  </w:style>
  <w:style w:customStyle="true" w:styleId="WWCharLFO19LVL2" w:type="character">
    <w:name w:val="WW_CharLFO19LVL2"/>
    <w:rsid w:val="00F979B6"/>
    <w:rPr>
      <w:rFonts w:cs="Times New Roman" w:hAnsi="Times New Roman" w:ascii="Times New Roman" w:hint="default"/>
    </w:rPr>
  </w:style>
  <w:style w:customStyle="true" w:styleId="WWCharLFO19LVL3" w:type="character">
    <w:name w:val="WW_CharLFO19LVL3"/>
    <w:rsid w:val="00F979B6"/>
    <w:rPr>
      <w:rFonts w:cs="Times New Roman" w:hAnsi="Times New Roman" w:ascii="Times New Roman" w:hint="default"/>
    </w:rPr>
  </w:style>
  <w:style w:customStyle="true" w:styleId="WWCharLFO19LVL4" w:type="character">
    <w:name w:val="WW_CharLFO19LVL4"/>
    <w:rsid w:val="00F979B6"/>
    <w:rPr>
      <w:rFonts w:cs="Times New Roman" w:hAnsi="Times New Roman" w:ascii="Times New Roman" w:hint="default"/>
    </w:rPr>
  </w:style>
  <w:style w:customStyle="true" w:styleId="WWCharLFO19LVL5" w:type="character">
    <w:name w:val="WW_CharLFO19LVL5"/>
    <w:rsid w:val="00F979B6"/>
    <w:rPr>
      <w:rFonts w:cs="Times New Roman" w:hAnsi="Times New Roman" w:ascii="Times New Roman" w:hint="default"/>
    </w:rPr>
  </w:style>
  <w:style w:customStyle="true" w:styleId="WWCharLFO19LVL6" w:type="character">
    <w:name w:val="WW_CharLFO19LVL6"/>
    <w:rsid w:val="00F979B6"/>
    <w:rPr>
      <w:rFonts w:cs="Times New Roman" w:hAnsi="Times New Roman" w:ascii="Times New Roman" w:hint="default"/>
    </w:rPr>
  </w:style>
  <w:style w:customStyle="true" w:styleId="WWCharLFO19LVL7" w:type="character">
    <w:name w:val="WW_CharLFO19LVL7"/>
    <w:rsid w:val="00F979B6"/>
    <w:rPr>
      <w:rFonts w:cs="Times New Roman" w:hAnsi="Times New Roman" w:ascii="Times New Roman" w:hint="default"/>
    </w:rPr>
  </w:style>
  <w:style w:customStyle="true" w:styleId="WWCharLFO19LVL8" w:type="character">
    <w:name w:val="WW_CharLFO19LVL8"/>
    <w:rsid w:val="00F979B6"/>
    <w:rPr>
      <w:rFonts w:cs="Times New Roman" w:hAnsi="Times New Roman" w:ascii="Times New Roman" w:hint="default"/>
    </w:rPr>
  </w:style>
  <w:style w:customStyle="true" w:styleId="WWCharLFO19LVL9" w:type="character">
    <w:name w:val="WW_CharLFO19LVL9"/>
    <w:rsid w:val="00F979B6"/>
    <w:rPr>
      <w:rFonts w:cs="Times New Roman" w:hAnsi="Times New Roman" w:ascii="Times New Roman" w:hint="default"/>
    </w:rPr>
  </w:style>
  <w:style w:customStyle="true" w:styleId="WWCharLFO20LVL1" w:type="character">
    <w:name w:val="WW_CharLFO20LVL1"/>
    <w:rsid w:val="00F979B6"/>
    <w:rPr>
      <w:rFonts w:hAnsi="Symbol" w:ascii="Symbol" w:hint="default"/>
    </w:rPr>
  </w:style>
  <w:style w:customStyle="true" w:styleId="WWCharLFO20LVL2" w:type="character">
    <w:name w:val="WW_CharLFO20LVL2"/>
    <w:rsid w:val="00F979B6"/>
    <w:rPr>
      <w:rFonts w:cs="Courier New" w:hAnsi="Courier New" w:ascii="Courier New" w:hint="default"/>
    </w:rPr>
  </w:style>
  <w:style w:customStyle="true" w:styleId="WWCharLFO20LVL3" w:type="character">
    <w:name w:val="WW_CharLFO20LVL3"/>
    <w:rsid w:val="00F979B6"/>
    <w:rPr>
      <w:rFonts w:hAnsi="Wingdings" w:ascii="Wingdings" w:hint="default"/>
    </w:rPr>
  </w:style>
  <w:style w:customStyle="true" w:styleId="WWCharLFO20LVL4" w:type="character">
    <w:name w:val="WW_CharLFO20LVL4"/>
    <w:rsid w:val="00F979B6"/>
    <w:rPr>
      <w:rFonts w:hAnsi="Symbol" w:ascii="Symbol" w:hint="default"/>
    </w:rPr>
  </w:style>
  <w:style w:customStyle="true" w:styleId="WWCharLFO20LVL5" w:type="character">
    <w:name w:val="WW_CharLFO20LVL5"/>
    <w:rsid w:val="00F979B6"/>
    <w:rPr>
      <w:rFonts w:cs="Courier New" w:hAnsi="Courier New" w:ascii="Courier New" w:hint="default"/>
    </w:rPr>
  </w:style>
  <w:style w:customStyle="true" w:styleId="WWCharLFO20LVL6" w:type="character">
    <w:name w:val="WW_CharLFO20LVL6"/>
    <w:rsid w:val="00F979B6"/>
    <w:rPr>
      <w:rFonts w:hAnsi="Wingdings" w:ascii="Wingdings" w:hint="default"/>
    </w:rPr>
  </w:style>
  <w:style w:customStyle="true" w:styleId="WWCharLFO20LVL7" w:type="character">
    <w:name w:val="WW_CharLFO20LVL7"/>
    <w:rsid w:val="00F979B6"/>
    <w:rPr>
      <w:rFonts w:hAnsi="Symbol" w:ascii="Symbol" w:hint="default"/>
    </w:rPr>
  </w:style>
  <w:style w:customStyle="true" w:styleId="WWCharLFO20LVL8" w:type="character">
    <w:name w:val="WW_CharLFO20LVL8"/>
    <w:rsid w:val="00F979B6"/>
    <w:rPr>
      <w:rFonts w:cs="Courier New" w:hAnsi="Courier New" w:ascii="Courier New" w:hint="default"/>
    </w:rPr>
  </w:style>
  <w:style w:customStyle="true" w:styleId="WWCharLFO20LVL9" w:type="character">
    <w:name w:val="WW_CharLFO20LVL9"/>
    <w:rsid w:val="00F979B6"/>
    <w:rPr>
      <w:rFonts w:hAnsi="Wingdings" w:ascii="Wingdings" w:hint="default"/>
    </w:rPr>
  </w:style>
  <w:style w:customStyle="true" w:styleId="WWCharLFO21LVL1" w:type="character">
    <w:name w:val="WW_CharLFO21LVL1"/>
    <w:rsid w:val="00F979B6"/>
    <w:rPr>
      <w:rFonts w:hAnsi="Symbol" w:ascii="Symbol" w:hint="default"/>
    </w:rPr>
  </w:style>
  <w:style w:customStyle="true" w:styleId="WWCharLFO21LVL2" w:type="character">
    <w:name w:val="WW_CharLFO21LVL2"/>
    <w:rsid w:val="00F979B6"/>
    <w:rPr>
      <w:rFonts w:cs="Courier New" w:hAnsi="Courier New" w:ascii="Courier New" w:hint="default"/>
    </w:rPr>
  </w:style>
  <w:style w:customStyle="true" w:styleId="WWCharLFO21LVL3" w:type="character">
    <w:name w:val="WW_CharLFO21LVL3"/>
    <w:rsid w:val="00F979B6"/>
    <w:rPr>
      <w:rFonts w:hAnsi="Wingdings" w:ascii="Wingdings" w:hint="default"/>
    </w:rPr>
  </w:style>
  <w:style w:customStyle="true" w:styleId="WWCharLFO21LVL4" w:type="character">
    <w:name w:val="WW_CharLFO21LVL4"/>
    <w:rsid w:val="00F979B6"/>
    <w:rPr>
      <w:rFonts w:hAnsi="Symbol" w:ascii="Symbol" w:hint="default"/>
    </w:rPr>
  </w:style>
  <w:style w:customStyle="true" w:styleId="WWCharLFO21LVL5" w:type="character">
    <w:name w:val="WW_CharLFO21LVL5"/>
    <w:rsid w:val="00F979B6"/>
    <w:rPr>
      <w:rFonts w:cs="Courier New" w:hAnsi="Courier New" w:ascii="Courier New" w:hint="default"/>
    </w:rPr>
  </w:style>
  <w:style w:customStyle="true" w:styleId="WWCharLFO21LVL6" w:type="character">
    <w:name w:val="WW_CharLFO21LVL6"/>
    <w:rsid w:val="00F979B6"/>
    <w:rPr>
      <w:rFonts w:hAnsi="Wingdings" w:ascii="Wingdings" w:hint="default"/>
    </w:rPr>
  </w:style>
  <w:style w:customStyle="true" w:styleId="WWCharLFO21LVL7" w:type="character">
    <w:name w:val="WW_CharLFO21LVL7"/>
    <w:rsid w:val="00F979B6"/>
    <w:rPr>
      <w:rFonts w:hAnsi="Symbol" w:ascii="Symbol" w:hint="default"/>
    </w:rPr>
  </w:style>
  <w:style w:customStyle="true" w:styleId="WWCharLFO21LVL8" w:type="character">
    <w:name w:val="WW_CharLFO21LVL8"/>
    <w:rsid w:val="00F979B6"/>
    <w:rPr>
      <w:rFonts w:cs="Courier New" w:hAnsi="Courier New" w:ascii="Courier New" w:hint="default"/>
    </w:rPr>
  </w:style>
  <w:style w:customStyle="true" w:styleId="WWCharLFO21LVL9" w:type="character">
    <w:name w:val="WW_CharLFO21LVL9"/>
    <w:rsid w:val="00F979B6"/>
    <w:rPr>
      <w:rFonts w:hAnsi="Wingdings" w:ascii="Wingdings" w:hint="default"/>
    </w:rPr>
  </w:style>
  <w:style w:customStyle="true" w:styleId="WWCharLFO22LVL1" w:type="character">
    <w:name w:val="WW_CharLFO22LVL1"/>
    <w:rsid w:val="00F979B6"/>
    <w:rPr>
      <w:rFonts w:cs="Times New Roman" w:hAnsi="Times New Roman" w:ascii="Times New Roman" w:hint="default"/>
    </w:rPr>
  </w:style>
  <w:style w:customStyle="true" w:styleId="WWCharLFO22LVL2" w:type="character">
    <w:name w:val="WW_CharLFO22LVL2"/>
    <w:rsid w:val="00F979B6"/>
    <w:rPr>
      <w:rFonts w:cs="Times New Roman" w:hAnsi="Times New Roman" w:ascii="Times New Roman" w:hint="default"/>
    </w:rPr>
  </w:style>
  <w:style w:customStyle="true" w:styleId="WWCharLFO22LVL3" w:type="character">
    <w:name w:val="WW_CharLFO22LVL3"/>
    <w:rsid w:val="00F979B6"/>
    <w:rPr>
      <w:rFonts w:cs="Times New Roman" w:hAnsi="Times New Roman" w:ascii="Times New Roman" w:hint="default"/>
    </w:rPr>
  </w:style>
  <w:style w:customStyle="true" w:styleId="WWCharLFO22LVL4" w:type="character">
    <w:name w:val="WW_CharLFO22LVL4"/>
    <w:rsid w:val="00F979B6"/>
    <w:rPr>
      <w:rFonts w:cs="Times New Roman" w:hAnsi="Times New Roman" w:ascii="Times New Roman" w:hint="default"/>
    </w:rPr>
  </w:style>
  <w:style w:customStyle="true" w:styleId="WWCharLFO22LVL5" w:type="character">
    <w:name w:val="WW_CharLFO22LVL5"/>
    <w:rsid w:val="00F979B6"/>
    <w:rPr>
      <w:rFonts w:cs="Times New Roman" w:hAnsi="Times New Roman" w:ascii="Times New Roman" w:hint="default"/>
    </w:rPr>
  </w:style>
  <w:style w:customStyle="true" w:styleId="WWCharLFO22LVL6" w:type="character">
    <w:name w:val="WW_CharLFO22LVL6"/>
    <w:rsid w:val="00F979B6"/>
    <w:rPr>
      <w:rFonts w:cs="Times New Roman" w:hAnsi="Times New Roman" w:ascii="Times New Roman" w:hint="default"/>
    </w:rPr>
  </w:style>
  <w:style w:customStyle="true" w:styleId="WWCharLFO22LVL7" w:type="character">
    <w:name w:val="WW_CharLFO22LVL7"/>
    <w:rsid w:val="00F979B6"/>
    <w:rPr>
      <w:rFonts w:cs="Times New Roman" w:hAnsi="Times New Roman" w:ascii="Times New Roman" w:hint="default"/>
    </w:rPr>
  </w:style>
  <w:style w:customStyle="true" w:styleId="WWCharLFO22LVL8" w:type="character">
    <w:name w:val="WW_CharLFO22LVL8"/>
    <w:rsid w:val="00F979B6"/>
    <w:rPr>
      <w:rFonts w:cs="Times New Roman" w:hAnsi="Times New Roman" w:ascii="Times New Roman" w:hint="default"/>
    </w:rPr>
  </w:style>
  <w:style w:customStyle="true" w:styleId="WWCharLFO22LVL9" w:type="character">
    <w:name w:val="WW_CharLFO22LVL9"/>
    <w:rsid w:val="00F979B6"/>
    <w:rPr>
      <w:rFonts w:cs="Times New Roman" w:hAnsi="Times New Roman" w:ascii="Times New Roman" w:hint="default"/>
    </w:rPr>
  </w:style>
  <w:style w:customStyle="true" w:styleId="WWCharLFO23LVL2" w:type="character">
    <w:name w:val="WW_CharLFO23LVL2"/>
    <w:rsid w:val="00F979B6"/>
    <w:rPr>
      <w:b/>
      <w:bCs w:val="false"/>
      <w:i/>
      <w:iCs w:val="false"/>
      <w:color w:val="00000A"/>
    </w:rPr>
  </w:style>
  <w:style w:customStyle="true" w:styleId="WWCharLFO23LVL3" w:type="character">
    <w:name w:val="WW_CharLFO23LVL3"/>
    <w:rsid w:val="00F979B6"/>
    <w:rPr>
      <w:rFonts w:cs="Times New Roman" w:eastAsia="Times New Roman" w:hAnsi="Times New Roman" w:ascii="Times New Roman" w:hint="default"/>
      <w:b/>
      <w:bCs w:val="false"/>
      <w:i/>
      <w:iCs w:val="false"/>
      <w:sz w:val="22"/>
    </w:rPr>
  </w:style>
  <w:style w:customStyle="true" w:styleId="WWCharLFO24LVL1" w:type="character">
    <w:name w:val="WW_CharLFO24LVL1"/>
    <w:rsid w:val="00F979B6"/>
    <w:rPr>
      <w:rFonts w:hAnsi="Symbol" w:ascii="Symbol" w:hint="default"/>
    </w:rPr>
  </w:style>
  <w:style w:customStyle="true" w:styleId="WWCharLFO24LVL2" w:type="character">
    <w:name w:val="WW_CharLFO24LVL2"/>
    <w:rsid w:val="00F979B6"/>
    <w:rPr>
      <w:rFonts w:cs="Courier New" w:hAnsi="Courier New" w:ascii="Courier New" w:hint="default"/>
    </w:rPr>
  </w:style>
  <w:style w:customStyle="true" w:styleId="WWCharLFO24LVL3" w:type="character">
    <w:name w:val="WW_CharLFO24LVL3"/>
    <w:rsid w:val="00F979B6"/>
    <w:rPr>
      <w:rFonts w:hAnsi="Wingdings" w:ascii="Wingdings" w:hint="default"/>
    </w:rPr>
  </w:style>
  <w:style w:customStyle="true" w:styleId="WWCharLFO24LVL4" w:type="character">
    <w:name w:val="WW_CharLFO24LVL4"/>
    <w:rsid w:val="00F979B6"/>
    <w:rPr>
      <w:rFonts w:hAnsi="Symbol" w:ascii="Symbol" w:hint="default"/>
    </w:rPr>
  </w:style>
  <w:style w:customStyle="true" w:styleId="WWCharLFO24LVL5" w:type="character">
    <w:name w:val="WW_CharLFO24LVL5"/>
    <w:rsid w:val="00F979B6"/>
    <w:rPr>
      <w:rFonts w:cs="Courier New" w:hAnsi="Courier New" w:ascii="Courier New" w:hint="default"/>
    </w:rPr>
  </w:style>
  <w:style w:customStyle="true" w:styleId="WWCharLFO24LVL6" w:type="character">
    <w:name w:val="WW_CharLFO24LVL6"/>
    <w:rsid w:val="00F979B6"/>
    <w:rPr>
      <w:rFonts w:hAnsi="Wingdings" w:ascii="Wingdings" w:hint="default"/>
    </w:rPr>
  </w:style>
  <w:style w:customStyle="true" w:styleId="WWCharLFO24LVL7" w:type="character">
    <w:name w:val="WW_CharLFO24LVL7"/>
    <w:rsid w:val="00F979B6"/>
    <w:rPr>
      <w:rFonts w:hAnsi="Symbol" w:ascii="Symbol" w:hint="default"/>
    </w:rPr>
  </w:style>
  <w:style w:customStyle="true" w:styleId="WWCharLFO24LVL8" w:type="character">
    <w:name w:val="WW_CharLFO24LVL8"/>
    <w:rsid w:val="00F979B6"/>
    <w:rPr>
      <w:rFonts w:cs="Courier New" w:hAnsi="Courier New" w:ascii="Courier New" w:hint="default"/>
    </w:rPr>
  </w:style>
  <w:style w:customStyle="true" w:styleId="WWCharLFO24LVL9" w:type="character">
    <w:name w:val="WW_CharLFO24LVL9"/>
    <w:rsid w:val="00F979B6"/>
    <w:rPr>
      <w:rFonts w:hAnsi="Wingdings" w:ascii="Wingdings" w:hint="default"/>
    </w:rPr>
  </w:style>
  <w:style w:customStyle="true" w:styleId="WWCharLFO25LVL1" w:type="character">
    <w:name w:val="WW_CharLFO25LVL1"/>
    <w:rsid w:val="00F979B6"/>
    <w:rPr>
      <w:rFonts w:hAnsi="Symbol" w:ascii="Symbol" w:hint="default"/>
    </w:rPr>
  </w:style>
  <w:style w:customStyle="true" w:styleId="WWCharLFO25LVL2" w:type="character">
    <w:name w:val="WW_CharLFO25LVL2"/>
    <w:rsid w:val="00F979B6"/>
    <w:rPr>
      <w:rFonts w:cs="Courier New" w:hAnsi="Courier New" w:ascii="Courier New" w:hint="default"/>
    </w:rPr>
  </w:style>
  <w:style w:customStyle="true" w:styleId="WWCharLFO25LVL3" w:type="character">
    <w:name w:val="WW_CharLFO25LVL3"/>
    <w:rsid w:val="00F979B6"/>
    <w:rPr>
      <w:rFonts w:hAnsi="Wingdings" w:ascii="Wingdings" w:hint="default"/>
    </w:rPr>
  </w:style>
  <w:style w:customStyle="true" w:styleId="WWCharLFO25LVL4" w:type="character">
    <w:name w:val="WW_CharLFO25LVL4"/>
    <w:rsid w:val="00F979B6"/>
    <w:rPr>
      <w:rFonts w:hAnsi="Symbol" w:ascii="Symbol" w:hint="default"/>
    </w:rPr>
  </w:style>
  <w:style w:customStyle="true" w:styleId="WWCharLFO25LVL5" w:type="character">
    <w:name w:val="WW_CharLFO25LVL5"/>
    <w:rsid w:val="00F979B6"/>
    <w:rPr>
      <w:rFonts w:cs="Courier New" w:hAnsi="Courier New" w:ascii="Courier New" w:hint="default"/>
    </w:rPr>
  </w:style>
  <w:style w:customStyle="true" w:styleId="WWCharLFO25LVL6" w:type="character">
    <w:name w:val="WW_CharLFO25LVL6"/>
    <w:rsid w:val="00F979B6"/>
    <w:rPr>
      <w:rFonts w:hAnsi="Wingdings" w:ascii="Wingdings" w:hint="default"/>
    </w:rPr>
  </w:style>
  <w:style w:customStyle="true" w:styleId="WWCharLFO25LVL7" w:type="character">
    <w:name w:val="WW_CharLFO25LVL7"/>
    <w:rsid w:val="00F979B6"/>
    <w:rPr>
      <w:rFonts w:hAnsi="Symbol" w:ascii="Symbol" w:hint="default"/>
    </w:rPr>
  </w:style>
  <w:style w:customStyle="true" w:styleId="WWCharLFO25LVL8" w:type="character">
    <w:name w:val="WW_CharLFO25LVL8"/>
    <w:rsid w:val="00F979B6"/>
    <w:rPr>
      <w:rFonts w:cs="Courier New" w:hAnsi="Courier New" w:ascii="Courier New" w:hint="default"/>
    </w:rPr>
  </w:style>
  <w:style w:customStyle="true" w:styleId="WWCharLFO25LVL9" w:type="character">
    <w:name w:val="WW_CharLFO25LVL9"/>
    <w:rsid w:val="00F979B6"/>
    <w:rPr>
      <w:rFonts w:hAnsi="Wingdings" w:ascii="Wingdings" w:hint="default"/>
    </w:rPr>
  </w:style>
  <w:style w:customStyle="true" w:styleId="WWCharLFO26LVL1" w:type="character">
    <w:name w:val="WW_CharLFO26LVL1"/>
    <w:rsid w:val="00F979B6"/>
    <w:rPr>
      <w:rFonts w:hAnsi="Symbol" w:ascii="Symbol" w:hint="default"/>
    </w:rPr>
  </w:style>
  <w:style w:customStyle="true" w:styleId="WWCharLFO26LVL2" w:type="character">
    <w:name w:val="WW_CharLFO26LVL2"/>
    <w:rsid w:val="00F979B6"/>
    <w:rPr>
      <w:rFonts w:cs="Courier New" w:hAnsi="Courier New" w:ascii="Courier New" w:hint="default"/>
    </w:rPr>
  </w:style>
  <w:style w:customStyle="true" w:styleId="WWCharLFO26LVL3" w:type="character">
    <w:name w:val="WW_CharLFO26LVL3"/>
    <w:rsid w:val="00F979B6"/>
    <w:rPr>
      <w:rFonts w:hAnsi="Wingdings" w:ascii="Wingdings" w:hint="default"/>
    </w:rPr>
  </w:style>
  <w:style w:customStyle="true" w:styleId="WWCharLFO26LVL4" w:type="character">
    <w:name w:val="WW_CharLFO26LVL4"/>
    <w:rsid w:val="00F979B6"/>
    <w:rPr>
      <w:rFonts w:hAnsi="Symbol" w:ascii="Symbol" w:hint="default"/>
    </w:rPr>
  </w:style>
  <w:style w:customStyle="true" w:styleId="WWCharLFO26LVL5" w:type="character">
    <w:name w:val="WW_CharLFO26LVL5"/>
    <w:rsid w:val="00F979B6"/>
    <w:rPr>
      <w:rFonts w:cs="Courier New" w:hAnsi="Courier New" w:ascii="Courier New" w:hint="default"/>
    </w:rPr>
  </w:style>
  <w:style w:customStyle="true" w:styleId="WWCharLFO26LVL6" w:type="character">
    <w:name w:val="WW_CharLFO26LVL6"/>
    <w:rsid w:val="00F979B6"/>
    <w:rPr>
      <w:rFonts w:hAnsi="Wingdings" w:ascii="Wingdings" w:hint="default"/>
    </w:rPr>
  </w:style>
  <w:style w:customStyle="true" w:styleId="WWCharLFO26LVL7" w:type="character">
    <w:name w:val="WW_CharLFO26LVL7"/>
    <w:rsid w:val="00F979B6"/>
    <w:rPr>
      <w:rFonts w:hAnsi="Symbol" w:ascii="Symbol" w:hint="default"/>
    </w:rPr>
  </w:style>
  <w:style w:customStyle="true" w:styleId="WWCharLFO26LVL8" w:type="character">
    <w:name w:val="WW_CharLFO26LVL8"/>
    <w:rsid w:val="00F979B6"/>
    <w:rPr>
      <w:rFonts w:cs="Courier New" w:hAnsi="Courier New" w:ascii="Courier New" w:hint="default"/>
    </w:rPr>
  </w:style>
  <w:style w:customStyle="true" w:styleId="WWCharLFO26LVL9" w:type="character">
    <w:name w:val="WW_CharLFO26LVL9"/>
    <w:rsid w:val="00F979B6"/>
    <w:rPr>
      <w:rFonts w:hAnsi="Wingdings" w:ascii="Wingdings" w:hint="default"/>
    </w:rPr>
  </w:style>
  <w:style w:customStyle="true" w:styleId="WWCharLFO29LVL2" w:type="character">
    <w:name w:val="WW_CharLFO29LVL2"/>
    <w:rsid w:val="00F979B6"/>
    <w:rPr>
      <w:rFonts w:cs="Arial" w:eastAsia="Times New Roman" w:hAnsi="Times New Roman" w:ascii="Times New Roman" w:hint="default"/>
    </w:rPr>
  </w:style>
  <w:style w:customStyle="true" w:styleId="WWCharLFO30LVL1" w:type="character">
    <w:name w:val="WW_CharLFO30LVL1"/>
    <w:rsid w:val="00F979B6"/>
    <w:rPr>
      <w:rFonts w:cs="Arial" w:eastAsia="Times New Roman" w:hAnsi="Times New Roman" w:ascii="Times New Roman" w:hint="default"/>
    </w:rPr>
  </w:style>
  <w:style w:customStyle="true" w:styleId="WWCharLFO30LVL2" w:type="character">
    <w:name w:val="WW_CharLFO30LVL2"/>
    <w:rsid w:val="00F979B6"/>
    <w:rPr>
      <w:rFonts w:cs="Courier New" w:hAnsi="Courier New" w:ascii="Courier New" w:hint="default"/>
    </w:rPr>
  </w:style>
  <w:style w:customStyle="true" w:styleId="WWCharLFO30LVL3" w:type="character">
    <w:name w:val="WW_CharLFO30LVL3"/>
    <w:rsid w:val="00F979B6"/>
    <w:rPr>
      <w:rFonts w:hAnsi="Wingdings" w:ascii="Wingdings" w:hint="default"/>
    </w:rPr>
  </w:style>
  <w:style w:customStyle="true" w:styleId="WWCharLFO30LVL4" w:type="character">
    <w:name w:val="WW_CharLFO30LVL4"/>
    <w:rsid w:val="00F979B6"/>
    <w:rPr>
      <w:rFonts w:hAnsi="Symbol" w:ascii="Symbol" w:hint="default"/>
    </w:rPr>
  </w:style>
  <w:style w:customStyle="true" w:styleId="WWCharLFO30LVL5" w:type="character">
    <w:name w:val="WW_CharLFO30LVL5"/>
    <w:rsid w:val="00F979B6"/>
    <w:rPr>
      <w:rFonts w:cs="Courier New" w:hAnsi="Courier New" w:ascii="Courier New" w:hint="default"/>
    </w:rPr>
  </w:style>
  <w:style w:customStyle="true" w:styleId="WWCharLFO30LVL6" w:type="character">
    <w:name w:val="WW_CharLFO30LVL6"/>
    <w:rsid w:val="00F979B6"/>
    <w:rPr>
      <w:rFonts w:hAnsi="Wingdings" w:ascii="Wingdings" w:hint="default"/>
    </w:rPr>
  </w:style>
  <w:style w:customStyle="true" w:styleId="WWCharLFO30LVL7" w:type="character">
    <w:name w:val="WW_CharLFO30LVL7"/>
    <w:rsid w:val="00F979B6"/>
    <w:rPr>
      <w:rFonts w:hAnsi="Symbol" w:ascii="Symbol" w:hint="default"/>
    </w:rPr>
  </w:style>
  <w:style w:customStyle="true" w:styleId="WWCharLFO30LVL8" w:type="character">
    <w:name w:val="WW_CharLFO30LVL8"/>
    <w:rsid w:val="00F979B6"/>
    <w:rPr>
      <w:rFonts w:cs="Courier New" w:hAnsi="Courier New" w:ascii="Courier New" w:hint="default"/>
    </w:rPr>
  </w:style>
  <w:style w:customStyle="true" w:styleId="WWCharLFO30LVL9" w:type="character">
    <w:name w:val="WW_CharLFO30LVL9"/>
    <w:rsid w:val="00F979B6"/>
    <w:rPr>
      <w:rFonts w:hAnsi="Wingdings" w:ascii="Wingdings" w:hint="default"/>
    </w:rPr>
  </w:style>
  <w:style w:customStyle="true" w:styleId="WWCharLFO31LVL1" w:type="character">
    <w:name w:val="WW_CharLFO31LVL1"/>
    <w:rsid w:val="00F979B6"/>
    <w:rPr>
      <w:rFonts w:hAnsi="Symbol" w:ascii="Symbol" w:hint="default"/>
    </w:rPr>
  </w:style>
  <w:style w:customStyle="true" w:styleId="WWCharLFO31LVL2" w:type="character">
    <w:name w:val="WW_CharLFO31LVL2"/>
    <w:rsid w:val="00F979B6"/>
    <w:rPr>
      <w:rFonts w:hAnsi="Symbol" w:ascii="Symbol" w:hint="default"/>
    </w:rPr>
  </w:style>
  <w:style w:customStyle="true" w:styleId="WWCharLFO31LVL3" w:type="character">
    <w:name w:val="WW_CharLFO31LVL3"/>
    <w:rsid w:val="00F979B6"/>
    <w:rPr>
      <w:rFonts w:hAnsi="Symbol" w:ascii="Symbol" w:hint="default"/>
    </w:rPr>
  </w:style>
  <w:style w:customStyle="true" w:styleId="WWCharLFO31LVL4" w:type="character">
    <w:name w:val="WW_CharLFO31LVL4"/>
    <w:rsid w:val="00F979B6"/>
    <w:rPr>
      <w:rFonts w:hAnsi="Symbol" w:ascii="Symbol" w:hint="default"/>
    </w:rPr>
  </w:style>
  <w:style w:customStyle="true" w:styleId="WWCharLFO31LVL5" w:type="character">
    <w:name w:val="WW_CharLFO31LVL5"/>
    <w:rsid w:val="00F979B6"/>
    <w:rPr>
      <w:rFonts w:hAnsi="Symbol" w:ascii="Symbol" w:hint="default"/>
    </w:rPr>
  </w:style>
  <w:style w:customStyle="true" w:styleId="WWCharLFO31LVL6" w:type="character">
    <w:name w:val="WW_CharLFO31LVL6"/>
    <w:rsid w:val="00F979B6"/>
    <w:rPr>
      <w:rFonts w:hAnsi="Symbol" w:ascii="Symbol" w:hint="default"/>
    </w:rPr>
  </w:style>
  <w:style w:customStyle="true" w:styleId="WWCharLFO31LVL7" w:type="character">
    <w:name w:val="WW_CharLFO31LVL7"/>
    <w:rsid w:val="00F979B6"/>
    <w:rPr>
      <w:rFonts w:hAnsi="Symbol" w:ascii="Symbol" w:hint="default"/>
    </w:rPr>
  </w:style>
  <w:style w:customStyle="true" w:styleId="WWCharLFO31LVL8" w:type="character">
    <w:name w:val="WW_CharLFO31LVL8"/>
    <w:rsid w:val="00F979B6"/>
    <w:rPr>
      <w:rFonts w:hAnsi="Symbol" w:ascii="Symbol" w:hint="default"/>
    </w:rPr>
  </w:style>
  <w:style w:customStyle="true" w:styleId="WWCharLFO31LVL9" w:type="character">
    <w:name w:val="WW_CharLFO31LVL9"/>
    <w:rsid w:val="00F979B6"/>
    <w:rPr>
      <w:rFonts w:hAnsi="Symbol" w:ascii="Symbol" w:hint="default"/>
    </w:rPr>
  </w:style>
  <w:style w:customStyle="true" w:styleId="WWCharLFO32LVL9" w:type="character">
    <w:name w:val="WW_CharLFO32LVL9"/>
    <w:rsid w:val="00F979B6"/>
    <w:rPr>
      <w:rFonts w:cs="Times New Roman" w:hAnsi="Times New Roman" w:ascii="Times New Roman" w:hint="default"/>
      <w:b/>
      <w:bCs w:val="false"/>
      <w:i/>
      <w:iCs w:val="false"/>
      <w:color w:val="00000A"/>
      <w:sz w:val="24"/>
      <w:szCs w:val="24"/>
    </w:rPr>
  </w:style>
  <w:style w:customStyle="true" w:styleId="WWCharLFO33LVL9" w:type="character">
    <w:name w:val="WW_CharLFO33LVL9"/>
    <w:rsid w:val="00F979B6"/>
    <w:rPr>
      <w:b/>
      <w:bCs w:val="false"/>
      <w:i/>
      <w:iCs w:val="false"/>
      <w:sz w:val="22"/>
      <w:szCs w:val="32"/>
    </w:rPr>
  </w:style>
  <w:style w:customStyle="true" w:styleId="WWCharLFO34LVL1" w:type="character">
    <w:name w:val="WW_CharLFO34LVL1"/>
    <w:rsid w:val="00F979B6"/>
    <w:rPr>
      <w:rFonts w:cs="Wingdings" w:hAnsi="Wingdings" w:ascii="Wingdings" w:hint="default"/>
    </w:rPr>
  </w:style>
  <w:style w:customStyle="true" w:styleId="WWCharLFO34LVL2" w:type="character">
    <w:name w:val="WW_CharLFO34LVL2"/>
    <w:rsid w:val="00F979B6"/>
    <w:rPr>
      <w:rFonts w:cs="Courier New" w:hAnsi="Courier New" w:ascii="Courier New" w:hint="default"/>
    </w:rPr>
  </w:style>
  <w:style w:customStyle="true" w:styleId="WWCharLFO34LVL3" w:type="character">
    <w:name w:val="WW_CharLFO34LVL3"/>
    <w:rsid w:val="00F979B6"/>
    <w:rPr>
      <w:rFonts w:cs="Wingdings" w:hAnsi="Wingdings" w:ascii="Wingdings" w:hint="default"/>
    </w:rPr>
  </w:style>
  <w:style w:customStyle="true" w:styleId="WWCharLFO34LVL4" w:type="character">
    <w:name w:val="WW_CharLFO34LVL4"/>
    <w:rsid w:val="00F979B6"/>
    <w:rPr>
      <w:rFonts w:cs="Symbol" w:hAnsi="Symbol" w:ascii="Symbol" w:hint="default"/>
    </w:rPr>
  </w:style>
  <w:style w:customStyle="true" w:styleId="WWCharLFO34LVL5" w:type="character">
    <w:name w:val="WW_CharLFO34LVL5"/>
    <w:rsid w:val="00F979B6"/>
    <w:rPr>
      <w:rFonts w:cs="Courier New" w:hAnsi="Courier New" w:ascii="Courier New" w:hint="default"/>
    </w:rPr>
  </w:style>
  <w:style w:customStyle="true" w:styleId="WWCharLFO34LVL6" w:type="character">
    <w:name w:val="WW_CharLFO34LVL6"/>
    <w:rsid w:val="00F979B6"/>
    <w:rPr>
      <w:rFonts w:cs="Wingdings" w:hAnsi="Wingdings" w:ascii="Wingdings" w:hint="default"/>
    </w:rPr>
  </w:style>
  <w:style w:customStyle="true" w:styleId="WWCharLFO34LVL7" w:type="character">
    <w:name w:val="WW_CharLFO34LVL7"/>
    <w:rsid w:val="00F979B6"/>
    <w:rPr>
      <w:rFonts w:cs="Symbol" w:hAnsi="Symbol" w:ascii="Symbol" w:hint="default"/>
    </w:rPr>
  </w:style>
  <w:style w:customStyle="true" w:styleId="WWCharLFO34LVL8" w:type="character">
    <w:name w:val="WW_CharLFO34LVL8"/>
    <w:rsid w:val="00F979B6"/>
    <w:rPr>
      <w:rFonts w:cs="Courier New" w:hAnsi="Courier New" w:ascii="Courier New" w:hint="default"/>
    </w:rPr>
  </w:style>
  <w:style w:customStyle="true" w:styleId="WWCharLFO34LVL9" w:type="character">
    <w:name w:val="WW_CharLFO34LVL9"/>
    <w:rsid w:val="00F979B6"/>
    <w:rPr>
      <w:rFonts w:cs="Wingdings" w:hAnsi="Wingdings" w:ascii="Wingdings" w:hint="default"/>
    </w:rPr>
  </w:style>
  <w:style w:customStyle="true" w:styleId="WWCharLFO35LVL1" w:type="character">
    <w:name w:val="WW_CharLFO35LVL1"/>
    <w:rsid w:val="00F979B6"/>
    <w:rPr>
      <w:rFonts w:hAnsi="Symbol" w:ascii="Symbol" w:hint="default"/>
    </w:rPr>
  </w:style>
  <w:style w:customStyle="true" w:styleId="WWCharLFO35LVL2" w:type="character">
    <w:name w:val="WW_CharLFO35LVL2"/>
    <w:rsid w:val="00F979B6"/>
    <w:rPr>
      <w:rFonts w:cs="Arial" w:eastAsia="Times New Roman" w:hAnsi="Times New Roman" w:ascii="Times New Roman" w:hint="default"/>
    </w:rPr>
  </w:style>
  <w:style w:customStyle="true" w:styleId="WWCharLFO35LVL3" w:type="character">
    <w:name w:val="WW_CharLFO35LVL3"/>
    <w:rsid w:val="00F979B6"/>
    <w:rPr>
      <w:rFonts w:hAnsi="Wingdings" w:ascii="Wingdings" w:hint="default"/>
    </w:rPr>
  </w:style>
  <w:style w:customStyle="true" w:styleId="WWCharLFO35LVL4" w:type="character">
    <w:name w:val="WW_CharLFO35LVL4"/>
    <w:rsid w:val="00F979B6"/>
    <w:rPr>
      <w:rFonts w:hAnsi="Symbol" w:ascii="Symbol" w:hint="default"/>
    </w:rPr>
  </w:style>
  <w:style w:customStyle="true" w:styleId="WWCharLFO35LVL5" w:type="character">
    <w:name w:val="WW_CharLFO35LVL5"/>
    <w:rsid w:val="00F979B6"/>
    <w:rPr>
      <w:rFonts w:cs="Courier New" w:hAnsi="Courier New" w:ascii="Courier New" w:hint="default"/>
    </w:rPr>
  </w:style>
  <w:style w:customStyle="true" w:styleId="WWCharLFO35LVL6" w:type="character">
    <w:name w:val="WW_CharLFO35LVL6"/>
    <w:rsid w:val="00F979B6"/>
    <w:rPr>
      <w:rFonts w:hAnsi="Wingdings" w:ascii="Wingdings" w:hint="default"/>
    </w:rPr>
  </w:style>
  <w:style w:customStyle="true" w:styleId="WWCharLFO35LVL7" w:type="character">
    <w:name w:val="WW_CharLFO35LVL7"/>
    <w:rsid w:val="00F979B6"/>
    <w:rPr>
      <w:rFonts w:hAnsi="Symbol" w:ascii="Symbol" w:hint="default"/>
    </w:rPr>
  </w:style>
  <w:style w:customStyle="true" w:styleId="WWCharLFO35LVL8" w:type="character">
    <w:name w:val="WW_CharLFO35LVL8"/>
    <w:rsid w:val="00F979B6"/>
    <w:rPr>
      <w:rFonts w:cs="Courier New" w:hAnsi="Courier New" w:ascii="Courier New" w:hint="default"/>
    </w:rPr>
  </w:style>
  <w:style w:customStyle="true" w:styleId="WWCharLFO35LVL9" w:type="character">
    <w:name w:val="WW_CharLFO35LVL9"/>
    <w:rsid w:val="00F979B6"/>
    <w:rPr>
      <w:rFonts w:hAnsi="Wingdings" w:ascii="Wingdings" w:hint="default"/>
    </w:rPr>
  </w:style>
  <w:style w:customStyle="true" w:styleId="WWCharLFO37LVL1" w:type="character">
    <w:name w:val="WW_CharLFO37LVL1"/>
    <w:rsid w:val="00F979B6"/>
    <w:rPr>
      <w:rFonts w:hAnsi="Symbol" w:ascii="Symbol" w:hint="default"/>
    </w:rPr>
  </w:style>
  <w:style w:customStyle="true" w:styleId="WWCharLFO37LVL2" w:type="character">
    <w:name w:val="WW_CharLFO37LVL2"/>
    <w:rsid w:val="00F979B6"/>
    <w:rPr>
      <w:rFonts w:cs="Courier New" w:hAnsi="Courier New" w:ascii="Courier New" w:hint="default"/>
    </w:rPr>
  </w:style>
  <w:style w:customStyle="true" w:styleId="WWCharLFO37LVL3" w:type="character">
    <w:name w:val="WW_CharLFO37LVL3"/>
    <w:rsid w:val="00F979B6"/>
    <w:rPr>
      <w:rFonts w:hAnsi="Wingdings" w:ascii="Wingdings" w:hint="default"/>
    </w:rPr>
  </w:style>
  <w:style w:customStyle="true" w:styleId="WWCharLFO37LVL4" w:type="character">
    <w:name w:val="WW_CharLFO37LVL4"/>
    <w:rsid w:val="00F979B6"/>
    <w:rPr>
      <w:rFonts w:hAnsi="Symbol" w:ascii="Symbol" w:hint="default"/>
    </w:rPr>
  </w:style>
  <w:style w:customStyle="true" w:styleId="WWCharLFO37LVL5" w:type="character">
    <w:name w:val="WW_CharLFO37LVL5"/>
    <w:rsid w:val="00F979B6"/>
    <w:rPr>
      <w:rFonts w:cs="Courier New" w:hAnsi="Courier New" w:ascii="Courier New" w:hint="default"/>
    </w:rPr>
  </w:style>
  <w:style w:customStyle="true" w:styleId="WWCharLFO37LVL6" w:type="character">
    <w:name w:val="WW_CharLFO37LVL6"/>
    <w:rsid w:val="00F979B6"/>
    <w:rPr>
      <w:rFonts w:hAnsi="Wingdings" w:ascii="Wingdings" w:hint="default"/>
    </w:rPr>
  </w:style>
  <w:style w:customStyle="true" w:styleId="WWCharLFO37LVL7" w:type="character">
    <w:name w:val="WW_CharLFO37LVL7"/>
    <w:rsid w:val="00F979B6"/>
    <w:rPr>
      <w:rFonts w:hAnsi="Symbol" w:ascii="Symbol" w:hint="default"/>
    </w:rPr>
  </w:style>
  <w:style w:customStyle="true" w:styleId="WWCharLFO37LVL8" w:type="character">
    <w:name w:val="WW_CharLFO37LVL8"/>
    <w:rsid w:val="00F979B6"/>
    <w:rPr>
      <w:rFonts w:cs="Courier New" w:hAnsi="Courier New" w:ascii="Courier New" w:hint="default"/>
    </w:rPr>
  </w:style>
  <w:style w:customStyle="true" w:styleId="WWCharLFO37LVL9" w:type="character">
    <w:name w:val="WW_CharLFO37LVL9"/>
    <w:rsid w:val="00F979B6"/>
    <w:rPr>
      <w:rFonts w:hAnsi="Wingdings" w:ascii="Wingdings" w:hint="default"/>
    </w:rPr>
  </w:style>
  <w:style w:customStyle="true" w:styleId="WWCharLFO38LVL9" w:type="character">
    <w:name w:val="WW_CharLFO38LVL9"/>
    <w:rsid w:val="00F979B6"/>
    <w:rPr>
      <w:rFonts w:cs="Times New Roman" w:hAnsi="Times New Roman" w:ascii="Times New Roman" w:hint="default"/>
    </w:rPr>
  </w:style>
  <w:style w:customStyle="true" w:styleId="WWCharLFO39LVL1" w:type="character">
    <w:name w:val="WW_CharLFO39LVL1"/>
    <w:rsid w:val="00F979B6"/>
    <w:rPr>
      <w:rFonts w:hAnsi="Symbol" w:ascii="Symbol" w:hint="default"/>
    </w:rPr>
  </w:style>
  <w:style w:customStyle="true" w:styleId="WWCharLFO39LVL2" w:type="character">
    <w:name w:val="WW_CharLFO39LVL2"/>
    <w:rsid w:val="00F979B6"/>
    <w:rPr>
      <w:rFonts w:cs="Courier New" w:hAnsi="Courier New" w:ascii="Courier New" w:hint="default"/>
    </w:rPr>
  </w:style>
  <w:style w:customStyle="true" w:styleId="WWCharLFO39LVL3" w:type="character">
    <w:name w:val="WW_CharLFO39LVL3"/>
    <w:rsid w:val="00F979B6"/>
    <w:rPr>
      <w:rFonts w:hAnsi="Wingdings" w:ascii="Wingdings" w:hint="default"/>
    </w:rPr>
  </w:style>
  <w:style w:customStyle="true" w:styleId="WWCharLFO39LVL4" w:type="character">
    <w:name w:val="WW_CharLFO39LVL4"/>
    <w:rsid w:val="00F979B6"/>
    <w:rPr>
      <w:rFonts w:hAnsi="Symbol" w:ascii="Symbol" w:hint="default"/>
    </w:rPr>
  </w:style>
  <w:style w:customStyle="true" w:styleId="WWCharLFO39LVL5" w:type="character">
    <w:name w:val="WW_CharLFO39LVL5"/>
    <w:rsid w:val="00F979B6"/>
    <w:rPr>
      <w:rFonts w:cs="Courier New" w:hAnsi="Courier New" w:ascii="Courier New" w:hint="default"/>
    </w:rPr>
  </w:style>
  <w:style w:customStyle="true" w:styleId="WWCharLFO39LVL6" w:type="character">
    <w:name w:val="WW_CharLFO39LVL6"/>
    <w:rsid w:val="00F979B6"/>
    <w:rPr>
      <w:rFonts w:hAnsi="Wingdings" w:ascii="Wingdings" w:hint="default"/>
    </w:rPr>
  </w:style>
  <w:style w:customStyle="true" w:styleId="WWCharLFO39LVL7" w:type="character">
    <w:name w:val="WW_CharLFO39LVL7"/>
    <w:rsid w:val="00F979B6"/>
    <w:rPr>
      <w:rFonts w:hAnsi="Symbol" w:ascii="Symbol" w:hint="default"/>
    </w:rPr>
  </w:style>
  <w:style w:customStyle="true" w:styleId="WWCharLFO39LVL8" w:type="character">
    <w:name w:val="WW_CharLFO39LVL8"/>
    <w:rsid w:val="00F979B6"/>
    <w:rPr>
      <w:rFonts w:cs="Courier New" w:hAnsi="Courier New" w:ascii="Courier New" w:hint="default"/>
    </w:rPr>
  </w:style>
  <w:style w:customStyle="true" w:styleId="WWCharLFO39LVL9" w:type="character">
    <w:name w:val="WW_CharLFO39LVL9"/>
    <w:rsid w:val="00F979B6"/>
    <w:rPr>
      <w:rFonts w:hAnsi="Wingdings" w:ascii="Wingdings" w:hint="default"/>
    </w:rPr>
  </w:style>
  <w:style w:customStyle="true" w:styleId="WWCharLFO40LVL1" w:type="character">
    <w:name w:val="WW_CharLFO40LVL1"/>
    <w:rsid w:val="00F979B6"/>
    <w:rPr>
      <w:rFonts w:hAnsi="Symbol" w:ascii="Symbol" w:hint="default"/>
    </w:rPr>
  </w:style>
  <w:style w:customStyle="true" w:styleId="WWCharLFO40LVL2" w:type="character">
    <w:name w:val="WW_CharLFO40LVL2"/>
    <w:rsid w:val="00F979B6"/>
    <w:rPr>
      <w:rFonts w:cs="Arial" w:eastAsia="Times New Roman" w:hAnsi="Times New Roman" w:ascii="Times New Roman" w:hint="default"/>
    </w:rPr>
  </w:style>
  <w:style w:customStyle="true" w:styleId="WWCharLFO40LVL3" w:type="character">
    <w:name w:val="WW_CharLFO40LVL3"/>
    <w:rsid w:val="00F979B6"/>
    <w:rPr>
      <w:rFonts w:hAnsi="Wingdings" w:ascii="Wingdings" w:hint="default"/>
    </w:rPr>
  </w:style>
  <w:style w:customStyle="true" w:styleId="WWCharLFO40LVL4" w:type="character">
    <w:name w:val="WW_CharLFO40LVL4"/>
    <w:rsid w:val="00F979B6"/>
    <w:rPr>
      <w:rFonts w:hAnsi="Symbol" w:ascii="Symbol" w:hint="default"/>
    </w:rPr>
  </w:style>
  <w:style w:customStyle="true" w:styleId="WWCharLFO40LVL5" w:type="character">
    <w:name w:val="WW_CharLFO40LVL5"/>
    <w:rsid w:val="00F979B6"/>
    <w:rPr>
      <w:rFonts w:cs="Courier New" w:hAnsi="Courier New" w:ascii="Courier New" w:hint="default"/>
    </w:rPr>
  </w:style>
  <w:style w:customStyle="true" w:styleId="WWCharLFO40LVL6" w:type="character">
    <w:name w:val="WW_CharLFO40LVL6"/>
    <w:rsid w:val="00F979B6"/>
    <w:rPr>
      <w:rFonts w:hAnsi="Wingdings" w:ascii="Wingdings" w:hint="default"/>
    </w:rPr>
  </w:style>
  <w:style w:customStyle="true" w:styleId="WWCharLFO40LVL7" w:type="character">
    <w:name w:val="WW_CharLFO40LVL7"/>
    <w:rsid w:val="00F979B6"/>
    <w:rPr>
      <w:rFonts w:hAnsi="Symbol" w:ascii="Symbol" w:hint="default"/>
    </w:rPr>
  </w:style>
  <w:style w:customStyle="true" w:styleId="WWCharLFO40LVL8" w:type="character">
    <w:name w:val="WW_CharLFO40LVL8"/>
    <w:rsid w:val="00F979B6"/>
    <w:rPr>
      <w:rFonts w:cs="Courier New" w:hAnsi="Courier New" w:ascii="Courier New" w:hint="default"/>
    </w:rPr>
  </w:style>
  <w:style w:customStyle="true" w:styleId="WWCharLFO40LVL9" w:type="character">
    <w:name w:val="WW_CharLFO40LVL9"/>
    <w:rsid w:val="00F979B6"/>
    <w:rPr>
      <w:rFonts w:hAnsi="Wingdings" w:ascii="Wingdings" w:hint="default"/>
    </w:rPr>
  </w:style>
  <w:style w:customStyle="true" w:styleId="WWCharLFO41LVL1" w:type="character">
    <w:name w:val="WW_CharLFO41LVL1"/>
    <w:rsid w:val="00F979B6"/>
    <w:rPr>
      <w:b/>
      <w:bCs w:val="false"/>
    </w:rPr>
  </w:style>
  <w:style w:customStyle="true" w:styleId="WWCharLFO42LVL1" w:type="character">
    <w:name w:val="WW_CharLFO42LVL1"/>
    <w:rsid w:val="00F979B6"/>
    <w:rPr>
      <w:rFonts w:hAnsi="Symbol" w:ascii="Symbol" w:hint="default"/>
    </w:rPr>
  </w:style>
  <w:style w:customStyle="true" w:styleId="WWCharLFO42LVL2" w:type="character">
    <w:name w:val="WW_CharLFO42LVL2"/>
    <w:rsid w:val="00F979B6"/>
    <w:rPr>
      <w:rFonts w:cs="Courier New" w:hAnsi="Courier New" w:ascii="Courier New" w:hint="default"/>
    </w:rPr>
  </w:style>
  <w:style w:customStyle="true" w:styleId="WWCharLFO42LVL3" w:type="character">
    <w:name w:val="WW_CharLFO42LVL3"/>
    <w:rsid w:val="00F979B6"/>
    <w:rPr>
      <w:rFonts w:hAnsi="Wingdings" w:ascii="Wingdings" w:hint="default"/>
    </w:rPr>
  </w:style>
  <w:style w:customStyle="true" w:styleId="WWCharLFO42LVL4" w:type="character">
    <w:name w:val="WW_CharLFO42LVL4"/>
    <w:rsid w:val="00F979B6"/>
    <w:rPr>
      <w:rFonts w:hAnsi="Symbol" w:ascii="Symbol" w:hint="default"/>
    </w:rPr>
  </w:style>
  <w:style w:customStyle="true" w:styleId="WWCharLFO42LVL5" w:type="character">
    <w:name w:val="WW_CharLFO42LVL5"/>
    <w:rsid w:val="00F979B6"/>
    <w:rPr>
      <w:rFonts w:cs="Courier New" w:hAnsi="Courier New" w:ascii="Courier New" w:hint="default"/>
    </w:rPr>
  </w:style>
  <w:style w:customStyle="true" w:styleId="WWCharLFO42LVL6" w:type="character">
    <w:name w:val="WW_CharLFO42LVL6"/>
    <w:rsid w:val="00F979B6"/>
    <w:rPr>
      <w:rFonts w:hAnsi="Wingdings" w:ascii="Wingdings" w:hint="default"/>
    </w:rPr>
  </w:style>
  <w:style w:customStyle="true" w:styleId="WWCharLFO42LVL7" w:type="character">
    <w:name w:val="WW_CharLFO42LVL7"/>
    <w:rsid w:val="00F979B6"/>
    <w:rPr>
      <w:rFonts w:hAnsi="Symbol" w:ascii="Symbol" w:hint="default"/>
    </w:rPr>
  </w:style>
  <w:style w:customStyle="true" w:styleId="WWCharLFO42LVL8" w:type="character">
    <w:name w:val="WW_CharLFO42LVL8"/>
    <w:rsid w:val="00F979B6"/>
    <w:rPr>
      <w:rFonts w:cs="Courier New" w:hAnsi="Courier New" w:ascii="Courier New" w:hint="default"/>
    </w:rPr>
  </w:style>
  <w:style w:customStyle="true" w:styleId="WWCharLFO42LVL9" w:type="character">
    <w:name w:val="WW_CharLFO42LVL9"/>
    <w:rsid w:val="00F979B6"/>
    <w:rPr>
      <w:rFonts w:hAnsi="Wingdings" w:ascii="Wingdings" w:hint="default"/>
    </w:rPr>
  </w:style>
  <w:style w:customStyle="true" w:styleId="WWCharLFO43LVL1" w:type="character">
    <w:name w:val="WW_CharLFO43LVL1"/>
    <w:rsid w:val="00F979B6"/>
    <w:rPr>
      <w:rFonts w:cs="Times New Roman" w:eastAsia="Times New Roman" w:hAnsi="Times New Roman" w:ascii="Times New Roman" w:hint="default"/>
    </w:rPr>
  </w:style>
  <w:style w:customStyle="true" w:styleId="WWCharLFO43LVL2" w:type="character">
    <w:name w:val="WW_CharLFO43LVL2"/>
    <w:rsid w:val="00F979B6"/>
    <w:rPr>
      <w:rFonts w:cs="Courier New" w:hAnsi="Courier New" w:ascii="Courier New" w:hint="default"/>
    </w:rPr>
  </w:style>
  <w:style w:customStyle="true" w:styleId="WWCharLFO43LVL3" w:type="character">
    <w:name w:val="WW_CharLFO43LVL3"/>
    <w:rsid w:val="00F979B6"/>
    <w:rPr>
      <w:rFonts w:cs="Wingdings" w:hAnsi="Wingdings" w:ascii="Wingdings" w:hint="default"/>
    </w:rPr>
  </w:style>
  <w:style w:customStyle="true" w:styleId="WWCharLFO43LVL4" w:type="character">
    <w:name w:val="WW_CharLFO43LVL4"/>
    <w:rsid w:val="00F979B6"/>
    <w:rPr>
      <w:rFonts w:cs="Symbol" w:hAnsi="Symbol" w:ascii="Symbol" w:hint="default"/>
    </w:rPr>
  </w:style>
  <w:style w:customStyle="true" w:styleId="WWCharLFO43LVL5" w:type="character">
    <w:name w:val="WW_CharLFO43LVL5"/>
    <w:rsid w:val="00F979B6"/>
    <w:rPr>
      <w:rFonts w:cs="Courier New" w:hAnsi="Courier New" w:ascii="Courier New" w:hint="default"/>
    </w:rPr>
  </w:style>
  <w:style w:customStyle="true" w:styleId="WWCharLFO43LVL6" w:type="character">
    <w:name w:val="WW_CharLFO43LVL6"/>
    <w:rsid w:val="00F979B6"/>
    <w:rPr>
      <w:rFonts w:cs="Wingdings" w:hAnsi="Wingdings" w:ascii="Wingdings" w:hint="default"/>
    </w:rPr>
  </w:style>
  <w:style w:customStyle="true" w:styleId="WWCharLFO43LVL7" w:type="character">
    <w:name w:val="WW_CharLFO43LVL7"/>
    <w:rsid w:val="00F979B6"/>
    <w:rPr>
      <w:rFonts w:cs="Symbol" w:hAnsi="Symbol" w:ascii="Symbol" w:hint="default"/>
    </w:rPr>
  </w:style>
  <w:style w:customStyle="true" w:styleId="WWCharLFO43LVL8" w:type="character">
    <w:name w:val="WW_CharLFO43LVL8"/>
    <w:rsid w:val="00F979B6"/>
    <w:rPr>
      <w:rFonts w:cs="Courier New" w:hAnsi="Courier New" w:ascii="Courier New" w:hint="default"/>
    </w:rPr>
  </w:style>
  <w:style w:customStyle="true" w:styleId="WWCharLFO43LVL9" w:type="character">
    <w:name w:val="WW_CharLFO43LVL9"/>
    <w:rsid w:val="00F979B6"/>
    <w:rPr>
      <w:rFonts w:cs="Wingdings" w:hAnsi="Wingdings" w:ascii="Wingdings" w:hint="default"/>
    </w:rPr>
  </w:style>
  <w:style w:customStyle="true" w:styleId="WWCharLFO45LVL1" w:type="character">
    <w:name w:val="WW_CharLFO45LVL1"/>
    <w:rsid w:val="00F979B6"/>
    <w:rPr>
      <w:rFonts w:hAnsi="Symbol" w:ascii="Symbol" w:hint="default"/>
    </w:rPr>
  </w:style>
  <w:style w:customStyle="true" w:styleId="WWCharLFO45LVL2" w:type="character">
    <w:name w:val="WW_CharLFO45LVL2"/>
    <w:rsid w:val="00F979B6"/>
    <w:rPr>
      <w:rFonts w:cs="Courier New" w:hAnsi="Courier New" w:ascii="Courier New" w:hint="default"/>
    </w:rPr>
  </w:style>
  <w:style w:customStyle="true" w:styleId="WWCharLFO45LVL3" w:type="character">
    <w:name w:val="WW_CharLFO45LVL3"/>
    <w:rsid w:val="00F979B6"/>
    <w:rPr>
      <w:rFonts w:hAnsi="Wingdings" w:ascii="Wingdings" w:hint="default"/>
    </w:rPr>
  </w:style>
  <w:style w:customStyle="true" w:styleId="WWCharLFO45LVL4" w:type="character">
    <w:name w:val="WW_CharLFO45LVL4"/>
    <w:rsid w:val="00F979B6"/>
    <w:rPr>
      <w:rFonts w:hAnsi="Symbol" w:ascii="Symbol" w:hint="default"/>
    </w:rPr>
  </w:style>
  <w:style w:customStyle="true" w:styleId="WWCharLFO45LVL5" w:type="character">
    <w:name w:val="WW_CharLFO45LVL5"/>
    <w:rsid w:val="00F979B6"/>
    <w:rPr>
      <w:rFonts w:cs="Courier New" w:hAnsi="Courier New" w:ascii="Courier New" w:hint="default"/>
    </w:rPr>
  </w:style>
  <w:style w:customStyle="true" w:styleId="WWCharLFO45LVL6" w:type="character">
    <w:name w:val="WW_CharLFO45LVL6"/>
    <w:rsid w:val="00F979B6"/>
    <w:rPr>
      <w:rFonts w:hAnsi="Wingdings" w:ascii="Wingdings" w:hint="default"/>
    </w:rPr>
  </w:style>
  <w:style w:customStyle="true" w:styleId="WWCharLFO45LVL7" w:type="character">
    <w:name w:val="WW_CharLFO45LVL7"/>
    <w:rsid w:val="00F979B6"/>
    <w:rPr>
      <w:rFonts w:hAnsi="Symbol" w:ascii="Symbol" w:hint="default"/>
    </w:rPr>
  </w:style>
  <w:style w:customStyle="true" w:styleId="WWCharLFO45LVL8" w:type="character">
    <w:name w:val="WW_CharLFO45LVL8"/>
    <w:rsid w:val="00F979B6"/>
    <w:rPr>
      <w:rFonts w:cs="Courier New" w:hAnsi="Courier New" w:ascii="Courier New" w:hint="default"/>
    </w:rPr>
  </w:style>
  <w:style w:customStyle="true" w:styleId="WWCharLFO45LVL9" w:type="character">
    <w:name w:val="WW_CharLFO45LVL9"/>
    <w:rsid w:val="00F979B6"/>
    <w:rPr>
      <w:rFonts w:hAnsi="Wingdings" w:ascii="Wingdings" w:hint="default"/>
    </w:rPr>
  </w:style>
  <w:style w:customStyle="true" w:styleId="WWCharLFO46LVL1" w:type="character">
    <w:name w:val="WW_CharLFO46LVL1"/>
    <w:rsid w:val="00F979B6"/>
    <w:rPr>
      <w:rFonts w:hAnsi="Symbol" w:ascii="Symbol" w:hint="default"/>
    </w:rPr>
  </w:style>
  <w:style w:customStyle="true" w:styleId="WWCharLFO46LVL2" w:type="character">
    <w:name w:val="WW_CharLFO46LVL2"/>
    <w:rsid w:val="00F979B6"/>
    <w:rPr>
      <w:rFonts w:cs="Courier New" w:hAnsi="Courier New" w:ascii="Courier New" w:hint="default"/>
    </w:rPr>
  </w:style>
  <w:style w:customStyle="true" w:styleId="WWCharLFO46LVL3" w:type="character">
    <w:name w:val="WW_CharLFO46LVL3"/>
    <w:rsid w:val="00F979B6"/>
    <w:rPr>
      <w:rFonts w:hAnsi="Wingdings" w:ascii="Wingdings" w:hint="default"/>
    </w:rPr>
  </w:style>
  <w:style w:customStyle="true" w:styleId="WWCharLFO46LVL4" w:type="character">
    <w:name w:val="WW_CharLFO46LVL4"/>
    <w:rsid w:val="00F979B6"/>
    <w:rPr>
      <w:rFonts w:hAnsi="Symbol" w:ascii="Symbol" w:hint="default"/>
    </w:rPr>
  </w:style>
  <w:style w:customStyle="true" w:styleId="WWCharLFO46LVL5" w:type="character">
    <w:name w:val="WW_CharLFO46LVL5"/>
    <w:rsid w:val="00F979B6"/>
    <w:rPr>
      <w:rFonts w:cs="Courier New" w:hAnsi="Courier New" w:ascii="Courier New" w:hint="default"/>
    </w:rPr>
  </w:style>
  <w:style w:customStyle="true" w:styleId="WWCharLFO46LVL6" w:type="character">
    <w:name w:val="WW_CharLFO46LVL6"/>
    <w:rsid w:val="00F979B6"/>
    <w:rPr>
      <w:rFonts w:hAnsi="Wingdings" w:ascii="Wingdings" w:hint="default"/>
    </w:rPr>
  </w:style>
  <w:style w:customStyle="true" w:styleId="WWCharLFO46LVL7" w:type="character">
    <w:name w:val="WW_CharLFO46LVL7"/>
    <w:rsid w:val="00F979B6"/>
    <w:rPr>
      <w:rFonts w:hAnsi="Symbol" w:ascii="Symbol" w:hint="default"/>
    </w:rPr>
  </w:style>
  <w:style w:customStyle="true" w:styleId="WWCharLFO46LVL8" w:type="character">
    <w:name w:val="WW_CharLFO46LVL8"/>
    <w:rsid w:val="00F979B6"/>
    <w:rPr>
      <w:rFonts w:cs="Courier New" w:hAnsi="Courier New" w:ascii="Courier New" w:hint="default"/>
    </w:rPr>
  </w:style>
  <w:style w:customStyle="true" w:styleId="WWCharLFO46LVL9" w:type="character">
    <w:name w:val="WW_CharLFO46LVL9"/>
    <w:rsid w:val="00F979B6"/>
    <w:rPr>
      <w:rFonts w:hAnsi="Wingdings" w:ascii="Wingdings" w:hint="default"/>
    </w:rPr>
  </w:style>
  <w:style w:customStyle="true" w:styleId="WWCharLFO47LVL1" w:type="character">
    <w:name w:val="WW_CharLFO47LVL1"/>
    <w:rsid w:val="00F979B6"/>
    <w:rPr>
      <w:rFonts w:hAnsi="Wingdings" w:ascii="Wingdings" w:hint="default"/>
    </w:rPr>
  </w:style>
  <w:style w:customStyle="true" w:styleId="WWCharLFO47LVL2" w:type="character">
    <w:name w:val="WW_CharLFO47LVL2"/>
    <w:rsid w:val="00F979B6"/>
    <w:rPr>
      <w:rFonts w:cs="Courier New" w:hAnsi="Courier New" w:ascii="Courier New" w:hint="default"/>
    </w:rPr>
  </w:style>
  <w:style w:customStyle="true" w:styleId="WWCharLFO47LVL3" w:type="character">
    <w:name w:val="WW_CharLFO47LVL3"/>
    <w:rsid w:val="00F979B6"/>
    <w:rPr>
      <w:rFonts w:hAnsi="Wingdings" w:ascii="Wingdings" w:hint="default"/>
    </w:rPr>
  </w:style>
  <w:style w:customStyle="true" w:styleId="WWCharLFO47LVL4" w:type="character">
    <w:name w:val="WW_CharLFO47LVL4"/>
    <w:rsid w:val="00F979B6"/>
    <w:rPr>
      <w:rFonts w:hAnsi="Symbol" w:ascii="Symbol" w:hint="default"/>
    </w:rPr>
  </w:style>
  <w:style w:customStyle="true" w:styleId="WWCharLFO47LVL5" w:type="character">
    <w:name w:val="WW_CharLFO47LVL5"/>
    <w:rsid w:val="00F979B6"/>
    <w:rPr>
      <w:rFonts w:cs="Courier New" w:hAnsi="Courier New" w:ascii="Courier New" w:hint="default"/>
    </w:rPr>
  </w:style>
  <w:style w:customStyle="true" w:styleId="WWCharLFO47LVL6" w:type="character">
    <w:name w:val="WW_CharLFO47LVL6"/>
    <w:rsid w:val="00F979B6"/>
    <w:rPr>
      <w:rFonts w:hAnsi="Wingdings" w:ascii="Wingdings" w:hint="default"/>
    </w:rPr>
  </w:style>
  <w:style w:customStyle="true" w:styleId="WWCharLFO47LVL7" w:type="character">
    <w:name w:val="WW_CharLFO47LVL7"/>
    <w:rsid w:val="00F979B6"/>
    <w:rPr>
      <w:rFonts w:hAnsi="Symbol" w:ascii="Symbol" w:hint="default"/>
    </w:rPr>
  </w:style>
  <w:style w:customStyle="true" w:styleId="WWCharLFO47LVL8" w:type="character">
    <w:name w:val="WW_CharLFO47LVL8"/>
    <w:rsid w:val="00F979B6"/>
    <w:rPr>
      <w:rFonts w:cs="Courier New" w:hAnsi="Courier New" w:ascii="Courier New" w:hint="default"/>
    </w:rPr>
  </w:style>
  <w:style w:customStyle="true" w:styleId="WWCharLFO47LVL9" w:type="character">
    <w:name w:val="WW_CharLFO47LVL9"/>
    <w:rsid w:val="00F979B6"/>
    <w:rPr>
      <w:rFonts w:hAnsi="Wingdings" w:ascii="Wingdings" w:hint="default"/>
    </w:rPr>
  </w:style>
  <w:style w:customStyle="true" w:styleId="WWCharLFO48LVL1" w:type="character">
    <w:name w:val="WW_CharLFO48LVL1"/>
    <w:rsid w:val="00F979B6"/>
    <w:rPr>
      <w:rFonts w:hAnsi="Symbol" w:ascii="Symbol" w:hint="default"/>
    </w:rPr>
  </w:style>
  <w:style w:customStyle="true" w:styleId="WWCharLFO48LVL2" w:type="character">
    <w:name w:val="WW_CharLFO48LVL2"/>
    <w:rsid w:val="00F979B6"/>
    <w:rPr>
      <w:rFonts w:cs="Courier New" w:hAnsi="Courier New" w:ascii="Courier New" w:hint="default"/>
    </w:rPr>
  </w:style>
  <w:style w:customStyle="true" w:styleId="WWCharLFO48LVL3" w:type="character">
    <w:name w:val="WW_CharLFO48LVL3"/>
    <w:rsid w:val="00F979B6"/>
    <w:rPr>
      <w:rFonts w:hAnsi="Wingdings" w:ascii="Wingdings" w:hint="default"/>
    </w:rPr>
  </w:style>
  <w:style w:customStyle="true" w:styleId="WWCharLFO48LVL4" w:type="character">
    <w:name w:val="WW_CharLFO48LVL4"/>
    <w:rsid w:val="00F979B6"/>
    <w:rPr>
      <w:rFonts w:hAnsi="Symbol" w:ascii="Symbol" w:hint="default"/>
    </w:rPr>
  </w:style>
  <w:style w:customStyle="true" w:styleId="WWCharLFO48LVL5" w:type="character">
    <w:name w:val="WW_CharLFO48LVL5"/>
    <w:rsid w:val="00F979B6"/>
    <w:rPr>
      <w:rFonts w:cs="Courier New" w:hAnsi="Courier New" w:ascii="Courier New" w:hint="default"/>
    </w:rPr>
  </w:style>
  <w:style w:customStyle="true" w:styleId="WWCharLFO48LVL6" w:type="character">
    <w:name w:val="WW_CharLFO48LVL6"/>
    <w:rsid w:val="00F979B6"/>
    <w:rPr>
      <w:rFonts w:hAnsi="Wingdings" w:ascii="Wingdings" w:hint="default"/>
    </w:rPr>
  </w:style>
  <w:style w:customStyle="true" w:styleId="WWCharLFO48LVL7" w:type="character">
    <w:name w:val="WW_CharLFO48LVL7"/>
    <w:rsid w:val="00F979B6"/>
    <w:rPr>
      <w:rFonts w:hAnsi="Symbol" w:ascii="Symbol" w:hint="default"/>
    </w:rPr>
  </w:style>
  <w:style w:customStyle="true" w:styleId="WWCharLFO48LVL8" w:type="character">
    <w:name w:val="WW_CharLFO48LVL8"/>
    <w:rsid w:val="00F979B6"/>
    <w:rPr>
      <w:rFonts w:cs="Courier New" w:hAnsi="Courier New" w:ascii="Courier New" w:hint="default"/>
    </w:rPr>
  </w:style>
  <w:style w:customStyle="true" w:styleId="WWCharLFO48LVL9" w:type="character">
    <w:name w:val="WW_CharLFO48LVL9"/>
    <w:rsid w:val="00F979B6"/>
    <w:rPr>
      <w:rFonts w:hAnsi="Wingdings" w:ascii="Wingdings" w:hint="default"/>
    </w:rPr>
  </w:style>
  <w:style w:customStyle="true" w:styleId="WWCharLFO49LVL1" w:type="character">
    <w:name w:val="WW_CharLFO49LVL1"/>
    <w:rsid w:val="00F979B6"/>
    <w:rPr>
      <w:rFonts w:hAnsi="Symbol" w:ascii="Symbol" w:hint="default"/>
    </w:rPr>
  </w:style>
  <w:style w:customStyle="true" w:styleId="WWCharLFO51LVL1" w:type="character">
    <w:name w:val="WW_CharLFO51LVL1"/>
    <w:rsid w:val="00F979B6"/>
    <w:rPr>
      <w:rFonts w:hAnsi="Symbol" w:ascii="Symbol" w:hint="default"/>
    </w:rPr>
  </w:style>
  <w:style w:customStyle="true" w:styleId="WWCharLFO52LVL1" w:type="character">
    <w:name w:val="WW_CharLFO52LVL1"/>
    <w:rsid w:val="00F979B6"/>
    <w:rPr>
      <w:rFonts w:hAnsi="Symbol" w:ascii="Symbol" w:hint="default"/>
    </w:rPr>
  </w:style>
  <w:style w:customStyle="true" w:styleId="WWCharLFO52LVL2" w:type="character">
    <w:name w:val="WW_CharLFO52LVL2"/>
    <w:rsid w:val="00F979B6"/>
    <w:rPr>
      <w:rFonts w:cs="Courier New" w:hAnsi="Courier New" w:ascii="Courier New" w:hint="default"/>
    </w:rPr>
  </w:style>
  <w:style w:customStyle="true" w:styleId="WWCharLFO52LVL3" w:type="character">
    <w:name w:val="WW_CharLFO52LVL3"/>
    <w:rsid w:val="00F979B6"/>
    <w:rPr>
      <w:rFonts w:hAnsi="Wingdings" w:ascii="Wingdings" w:hint="default"/>
    </w:rPr>
  </w:style>
  <w:style w:customStyle="true" w:styleId="WWCharLFO52LVL4" w:type="character">
    <w:name w:val="WW_CharLFO52LVL4"/>
    <w:rsid w:val="00F979B6"/>
    <w:rPr>
      <w:rFonts w:hAnsi="Symbol" w:ascii="Symbol" w:hint="default"/>
    </w:rPr>
  </w:style>
  <w:style w:customStyle="true" w:styleId="WWCharLFO52LVL5" w:type="character">
    <w:name w:val="WW_CharLFO52LVL5"/>
    <w:rsid w:val="00F979B6"/>
    <w:rPr>
      <w:rFonts w:cs="Courier New" w:hAnsi="Courier New" w:ascii="Courier New" w:hint="default"/>
    </w:rPr>
  </w:style>
  <w:style w:customStyle="true" w:styleId="WWCharLFO52LVL6" w:type="character">
    <w:name w:val="WW_CharLFO52LVL6"/>
    <w:rsid w:val="00F979B6"/>
    <w:rPr>
      <w:rFonts w:hAnsi="Wingdings" w:ascii="Wingdings" w:hint="default"/>
    </w:rPr>
  </w:style>
  <w:style w:customStyle="true" w:styleId="WWCharLFO52LVL7" w:type="character">
    <w:name w:val="WW_CharLFO52LVL7"/>
    <w:rsid w:val="00F979B6"/>
    <w:rPr>
      <w:rFonts w:hAnsi="Symbol" w:ascii="Symbol" w:hint="default"/>
    </w:rPr>
  </w:style>
  <w:style w:customStyle="true" w:styleId="WWCharLFO52LVL8" w:type="character">
    <w:name w:val="WW_CharLFO52LVL8"/>
    <w:rsid w:val="00F979B6"/>
    <w:rPr>
      <w:rFonts w:cs="Courier New" w:hAnsi="Courier New" w:ascii="Courier New" w:hint="default"/>
    </w:rPr>
  </w:style>
  <w:style w:customStyle="true" w:styleId="WWCharLFO52LVL9" w:type="character">
    <w:name w:val="WW_CharLFO52LVL9"/>
    <w:rsid w:val="00F979B6"/>
    <w:rPr>
      <w:rFonts w:hAnsi="Wingdings" w:ascii="Wingdings" w:hint="default"/>
    </w:rPr>
  </w:style>
  <w:style w:customStyle="true" w:styleId="WWCharLFO54LVL1" w:type="character">
    <w:name w:val="WW_CharLFO54LVL1"/>
    <w:rsid w:val="00F979B6"/>
    <w:rPr>
      <w:rFonts w:hAnsi="Symbol" w:ascii="Symbol" w:hint="default"/>
    </w:rPr>
  </w:style>
  <w:style w:customStyle="true" w:styleId="WWCharLFO54LVL2" w:type="character">
    <w:name w:val="WW_CharLFO54LVL2"/>
    <w:rsid w:val="00F979B6"/>
    <w:rPr>
      <w:rFonts w:cs="Courier New" w:hAnsi="Courier New" w:ascii="Courier New" w:hint="default"/>
    </w:rPr>
  </w:style>
  <w:style w:customStyle="true" w:styleId="WWCharLFO54LVL3" w:type="character">
    <w:name w:val="WW_CharLFO54LVL3"/>
    <w:rsid w:val="00F979B6"/>
    <w:rPr>
      <w:rFonts w:hAnsi="Wingdings" w:ascii="Wingdings" w:hint="default"/>
    </w:rPr>
  </w:style>
  <w:style w:customStyle="true" w:styleId="WWCharLFO54LVL4" w:type="character">
    <w:name w:val="WW_CharLFO54LVL4"/>
    <w:rsid w:val="00F979B6"/>
    <w:rPr>
      <w:rFonts w:hAnsi="Symbol" w:ascii="Symbol" w:hint="default"/>
    </w:rPr>
  </w:style>
  <w:style w:customStyle="true" w:styleId="WWCharLFO54LVL5" w:type="character">
    <w:name w:val="WW_CharLFO54LVL5"/>
    <w:rsid w:val="00F979B6"/>
    <w:rPr>
      <w:rFonts w:cs="Courier New" w:hAnsi="Courier New" w:ascii="Courier New" w:hint="default"/>
    </w:rPr>
  </w:style>
  <w:style w:customStyle="true" w:styleId="WWCharLFO54LVL6" w:type="character">
    <w:name w:val="WW_CharLFO54LVL6"/>
    <w:rsid w:val="00F979B6"/>
    <w:rPr>
      <w:rFonts w:hAnsi="Wingdings" w:ascii="Wingdings" w:hint="default"/>
    </w:rPr>
  </w:style>
  <w:style w:customStyle="true" w:styleId="WWCharLFO54LVL7" w:type="character">
    <w:name w:val="WW_CharLFO54LVL7"/>
    <w:rsid w:val="00F979B6"/>
    <w:rPr>
      <w:rFonts w:hAnsi="Symbol" w:ascii="Symbol" w:hint="default"/>
    </w:rPr>
  </w:style>
  <w:style w:customStyle="true" w:styleId="WWCharLFO54LVL8" w:type="character">
    <w:name w:val="WW_CharLFO54LVL8"/>
    <w:rsid w:val="00F979B6"/>
    <w:rPr>
      <w:rFonts w:cs="Courier New" w:hAnsi="Courier New" w:ascii="Courier New" w:hint="default"/>
    </w:rPr>
  </w:style>
  <w:style w:customStyle="true" w:styleId="WWCharLFO54LVL9" w:type="character">
    <w:name w:val="WW_CharLFO54LVL9"/>
    <w:rsid w:val="00F979B6"/>
    <w:rPr>
      <w:rFonts w:hAnsi="Wingdings" w:ascii="Wingdings" w:hint="default"/>
    </w:rPr>
  </w:style>
  <w:style w:customStyle="true" w:styleId="WWCharLFO55LVL1" w:type="character">
    <w:name w:val="WW_CharLFO55LVL1"/>
    <w:rsid w:val="00F979B6"/>
    <w:rPr>
      <w:rFonts w:cs="Wingdings" w:hAnsi="Wingdings" w:ascii="Wingdings" w:hint="default"/>
    </w:rPr>
  </w:style>
  <w:style w:customStyle="true" w:styleId="WWCharLFO55LVL2" w:type="character">
    <w:name w:val="WW_CharLFO55LVL2"/>
    <w:rsid w:val="00F979B6"/>
    <w:rPr>
      <w:rFonts w:cs="Courier New" w:hAnsi="Courier New" w:ascii="Courier New" w:hint="default"/>
    </w:rPr>
  </w:style>
  <w:style w:customStyle="true" w:styleId="WWCharLFO55LVL3" w:type="character">
    <w:name w:val="WW_CharLFO55LVL3"/>
    <w:rsid w:val="00F979B6"/>
    <w:rPr>
      <w:rFonts w:cs="Wingdings" w:hAnsi="Wingdings" w:ascii="Wingdings" w:hint="default"/>
    </w:rPr>
  </w:style>
  <w:style w:customStyle="true" w:styleId="WWCharLFO55LVL4" w:type="character">
    <w:name w:val="WW_CharLFO55LVL4"/>
    <w:rsid w:val="00F979B6"/>
    <w:rPr>
      <w:rFonts w:cs="Symbol" w:hAnsi="Symbol" w:ascii="Symbol" w:hint="default"/>
    </w:rPr>
  </w:style>
  <w:style w:customStyle="true" w:styleId="WWCharLFO55LVL5" w:type="character">
    <w:name w:val="WW_CharLFO55LVL5"/>
    <w:rsid w:val="00F979B6"/>
    <w:rPr>
      <w:rFonts w:cs="Courier New" w:hAnsi="Courier New" w:ascii="Courier New" w:hint="default"/>
    </w:rPr>
  </w:style>
  <w:style w:customStyle="true" w:styleId="WWCharLFO55LVL6" w:type="character">
    <w:name w:val="WW_CharLFO55LVL6"/>
    <w:rsid w:val="00F979B6"/>
    <w:rPr>
      <w:rFonts w:cs="Wingdings" w:hAnsi="Wingdings" w:ascii="Wingdings" w:hint="default"/>
    </w:rPr>
  </w:style>
  <w:style w:customStyle="true" w:styleId="WWCharLFO55LVL7" w:type="character">
    <w:name w:val="WW_CharLFO55LVL7"/>
    <w:rsid w:val="00F979B6"/>
    <w:rPr>
      <w:rFonts w:cs="Symbol" w:hAnsi="Symbol" w:ascii="Symbol" w:hint="default"/>
    </w:rPr>
  </w:style>
  <w:style w:customStyle="true" w:styleId="WWCharLFO55LVL8" w:type="character">
    <w:name w:val="WW_CharLFO55LVL8"/>
    <w:rsid w:val="00F979B6"/>
    <w:rPr>
      <w:rFonts w:cs="Courier New" w:hAnsi="Courier New" w:ascii="Courier New" w:hint="default"/>
    </w:rPr>
  </w:style>
  <w:style w:customStyle="true" w:styleId="WWCharLFO55LVL9" w:type="character">
    <w:name w:val="WW_CharLFO55LVL9"/>
    <w:rsid w:val="00F979B6"/>
    <w:rPr>
      <w:rFonts w:cs="Wingdings" w:hAnsi="Wingdings" w:ascii="Wingdings" w:hint="default"/>
    </w:rPr>
  </w:style>
  <w:style w:customStyle="true" w:styleId="WWCharLFO56LVL1" w:type="character">
    <w:name w:val="WW_CharLFO56LVL1"/>
    <w:rsid w:val="00F979B6"/>
    <w:rPr>
      <w:rFonts w:cs="Wingdings" w:hAnsi="Wingdings" w:ascii="Wingdings" w:hint="default"/>
    </w:rPr>
  </w:style>
  <w:style w:customStyle="true" w:styleId="WWCharLFO56LVL2" w:type="character">
    <w:name w:val="WW_CharLFO56LVL2"/>
    <w:rsid w:val="00F979B6"/>
    <w:rPr>
      <w:rFonts w:cs="Courier New" w:hAnsi="Courier New" w:ascii="Courier New" w:hint="default"/>
    </w:rPr>
  </w:style>
  <w:style w:customStyle="true" w:styleId="WWCharLFO56LVL3" w:type="character">
    <w:name w:val="WW_CharLFO56LVL3"/>
    <w:rsid w:val="00F979B6"/>
    <w:rPr>
      <w:rFonts w:cs="Wingdings" w:hAnsi="Wingdings" w:ascii="Wingdings" w:hint="default"/>
    </w:rPr>
  </w:style>
  <w:style w:customStyle="true" w:styleId="WWCharLFO56LVL4" w:type="character">
    <w:name w:val="WW_CharLFO56LVL4"/>
    <w:rsid w:val="00F979B6"/>
    <w:rPr>
      <w:rFonts w:cs="Symbol" w:hAnsi="Symbol" w:ascii="Symbol" w:hint="default"/>
    </w:rPr>
  </w:style>
  <w:style w:customStyle="true" w:styleId="WWCharLFO56LVL5" w:type="character">
    <w:name w:val="WW_CharLFO56LVL5"/>
    <w:rsid w:val="00F979B6"/>
    <w:rPr>
      <w:rFonts w:cs="Courier New" w:hAnsi="Courier New" w:ascii="Courier New" w:hint="default"/>
    </w:rPr>
  </w:style>
  <w:style w:customStyle="true" w:styleId="WWCharLFO56LVL6" w:type="character">
    <w:name w:val="WW_CharLFO56LVL6"/>
    <w:rsid w:val="00F979B6"/>
    <w:rPr>
      <w:rFonts w:cs="Wingdings" w:hAnsi="Wingdings" w:ascii="Wingdings" w:hint="default"/>
    </w:rPr>
  </w:style>
  <w:style w:customStyle="true" w:styleId="WWCharLFO56LVL7" w:type="character">
    <w:name w:val="WW_CharLFO56LVL7"/>
    <w:rsid w:val="00F979B6"/>
    <w:rPr>
      <w:rFonts w:cs="Symbol" w:hAnsi="Symbol" w:ascii="Symbol" w:hint="default"/>
    </w:rPr>
  </w:style>
  <w:style w:customStyle="true" w:styleId="WWCharLFO56LVL8" w:type="character">
    <w:name w:val="WW_CharLFO56LVL8"/>
    <w:rsid w:val="00F979B6"/>
    <w:rPr>
      <w:rFonts w:cs="Courier New" w:hAnsi="Courier New" w:ascii="Courier New" w:hint="default"/>
    </w:rPr>
  </w:style>
  <w:style w:customStyle="true" w:styleId="WWCharLFO56LVL9" w:type="character">
    <w:name w:val="WW_CharLFO56LVL9"/>
    <w:rsid w:val="00F979B6"/>
    <w:rPr>
      <w:rFonts w:cs="Wingdings" w:hAnsi="Wingdings" w:ascii="Wingdings" w:hint="default"/>
    </w:rPr>
  </w:style>
  <w:style w:customStyle="true" w:styleId="WWCharLFO57LVL1" w:type="character">
    <w:name w:val="WW_CharLFO57LVL1"/>
    <w:rsid w:val="00F979B6"/>
    <w:rPr>
      <w:rFonts w:hAnsi="Symbol" w:ascii="Symbol" w:hint="default"/>
    </w:rPr>
  </w:style>
  <w:style w:customStyle="true" w:styleId="WWCharLFO57LVL2" w:type="character">
    <w:name w:val="WW_CharLFO57LVL2"/>
    <w:rsid w:val="00F979B6"/>
    <w:rPr>
      <w:rFonts w:cs="Courier New" w:hAnsi="Courier New" w:ascii="Courier New" w:hint="default"/>
    </w:rPr>
  </w:style>
  <w:style w:customStyle="true" w:styleId="WWCharLFO57LVL3" w:type="character">
    <w:name w:val="WW_CharLFO57LVL3"/>
    <w:rsid w:val="00F979B6"/>
    <w:rPr>
      <w:rFonts w:hAnsi="Wingdings" w:ascii="Wingdings" w:hint="default"/>
    </w:rPr>
  </w:style>
  <w:style w:customStyle="true" w:styleId="WWCharLFO57LVL4" w:type="character">
    <w:name w:val="WW_CharLFO57LVL4"/>
    <w:rsid w:val="00F979B6"/>
    <w:rPr>
      <w:rFonts w:hAnsi="Symbol" w:ascii="Symbol" w:hint="default"/>
    </w:rPr>
  </w:style>
  <w:style w:customStyle="true" w:styleId="WWCharLFO57LVL5" w:type="character">
    <w:name w:val="WW_CharLFO57LVL5"/>
    <w:rsid w:val="00F979B6"/>
    <w:rPr>
      <w:rFonts w:cs="Courier New" w:hAnsi="Courier New" w:ascii="Courier New" w:hint="default"/>
    </w:rPr>
  </w:style>
  <w:style w:customStyle="true" w:styleId="WWCharLFO57LVL6" w:type="character">
    <w:name w:val="WW_CharLFO57LVL6"/>
    <w:rsid w:val="00F979B6"/>
    <w:rPr>
      <w:rFonts w:hAnsi="Wingdings" w:ascii="Wingdings" w:hint="default"/>
    </w:rPr>
  </w:style>
  <w:style w:customStyle="true" w:styleId="WWCharLFO57LVL7" w:type="character">
    <w:name w:val="WW_CharLFO57LVL7"/>
    <w:rsid w:val="00F979B6"/>
    <w:rPr>
      <w:rFonts w:hAnsi="Symbol" w:ascii="Symbol" w:hint="default"/>
    </w:rPr>
  </w:style>
  <w:style w:customStyle="true" w:styleId="WWCharLFO57LVL8" w:type="character">
    <w:name w:val="WW_CharLFO57LVL8"/>
    <w:rsid w:val="00F979B6"/>
    <w:rPr>
      <w:rFonts w:cs="Courier New" w:hAnsi="Courier New" w:ascii="Courier New" w:hint="default"/>
    </w:rPr>
  </w:style>
  <w:style w:customStyle="true" w:styleId="WWCharLFO57LVL9" w:type="character">
    <w:name w:val="WW_CharLFO57LVL9"/>
    <w:rsid w:val="00F979B6"/>
    <w:rPr>
      <w:rFonts w:hAnsi="Wingdings" w:ascii="Wingdings" w:hint="default"/>
    </w:rPr>
  </w:style>
  <w:style w:customStyle="true" w:styleId="WWCharLFO58LVL1" w:type="character">
    <w:name w:val="WW_CharLFO58LVL1"/>
    <w:rsid w:val="00F979B6"/>
    <w:rPr>
      <w:rFonts w:hAnsi="Symbol" w:ascii="Symbol" w:hint="default"/>
    </w:rPr>
  </w:style>
  <w:style w:customStyle="true" w:styleId="WWCharLFO58LVL2" w:type="character">
    <w:name w:val="WW_CharLFO58LVL2"/>
    <w:rsid w:val="00F979B6"/>
    <w:rPr>
      <w:rFonts w:cs="Times New Roman" w:hAnsi="Times New Roman" w:ascii="Times New Roman" w:hint="default"/>
    </w:rPr>
  </w:style>
  <w:style w:customStyle="true" w:styleId="WWCharLFO58LVL3" w:type="character">
    <w:name w:val="WW_CharLFO58LVL3"/>
    <w:rsid w:val="00F979B6"/>
    <w:rPr>
      <w:rFonts w:cs="Times New Roman" w:hAnsi="Times New Roman" w:ascii="Times New Roman" w:hint="default"/>
    </w:rPr>
  </w:style>
  <w:style w:customStyle="true" w:styleId="WWCharLFO58LVL4" w:type="character">
    <w:name w:val="WW_CharLFO58LVL4"/>
    <w:rsid w:val="00F979B6"/>
    <w:rPr>
      <w:rFonts w:cs="Times New Roman" w:hAnsi="Times New Roman" w:ascii="Times New Roman" w:hint="default"/>
    </w:rPr>
  </w:style>
  <w:style w:customStyle="true" w:styleId="WWCharLFO58LVL5" w:type="character">
    <w:name w:val="WW_CharLFO58LVL5"/>
    <w:rsid w:val="00F979B6"/>
    <w:rPr>
      <w:rFonts w:cs="Times New Roman" w:hAnsi="Times New Roman" w:ascii="Times New Roman" w:hint="default"/>
    </w:rPr>
  </w:style>
  <w:style w:customStyle="true" w:styleId="WWCharLFO58LVL6" w:type="character">
    <w:name w:val="WW_CharLFO58LVL6"/>
    <w:rsid w:val="00F979B6"/>
    <w:rPr>
      <w:rFonts w:cs="Times New Roman" w:hAnsi="Times New Roman" w:ascii="Times New Roman" w:hint="default"/>
    </w:rPr>
  </w:style>
  <w:style w:customStyle="true" w:styleId="WWCharLFO58LVL7" w:type="character">
    <w:name w:val="WW_CharLFO58LVL7"/>
    <w:rsid w:val="00F979B6"/>
    <w:rPr>
      <w:rFonts w:cs="Times New Roman" w:hAnsi="Times New Roman" w:ascii="Times New Roman" w:hint="default"/>
    </w:rPr>
  </w:style>
  <w:style w:customStyle="true" w:styleId="WWCharLFO58LVL8" w:type="character">
    <w:name w:val="WW_CharLFO58LVL8"/>
    <w:rsid w:val="00F979B6"/>
    <w:rPr>
      <w:rFonts w:cs="Times New Roman" w:hAnsi="Times New Roman" w:ascii="Times New Roman" w:hint="default"/>
    </w:rPr>
  </w:style>
  <w:style w:customStyle="true" w:styleId="WWCharLFO58LVL9" w:type="character">
    <w:name w:val="WW_CharLFO58LVL9"/>
    <w:rsid w:val="00F979B6"/>
    <w:rPr>
      <w:rFonts w:cs="Times New Roman" w:hAnsi="Times New Roman" w:ascii="Times New Roman" w:hint="default"/>
    </w:rPr>
  </w:style>
  <w:style w:customStyle="true" w:styleId="WWCharLFO59LVL1" w:type="character">
    <w:name w:val="WW_CharLFO59LVL1"/>
    <w:rsid w:val="00F979B6"/>
    <w:rPr>
      <w:rFonts w:hAnsi="Symbol" w:ascii="Symbol" w:hint="default"/>
    </w:rPr>
  </w:style>
  <w:style w:customStyle="true" w:styleId="WWCharLFO59LVL2" w:type="character">
    <w:name w:val="WW_CharLFO59LVL2"/>
    <w:rsid w:val="00F979B6"/>
    <w:rPr>
      <w:rFonts w:cs="Courier New" w:hAnsi="Courier New" w:ascii="Courier New" w:hint="default"/>
    </w:rPr>
  </w:style>
  <w:style w:customStyle="true" w:styleId="WWCharLFO59LVL3" w:type="character">
    <w:name w:val="WW_CharLFO59LVL3"/>
    <w:rsid w:val="00F979B6"/>
    <w:rPr>
      <w:rFonts w:hAnsi="Wingdings" w:ascii="Wingdings" w:hint="default"/>
    </w:rPr>
  </w:style>
  <w:style w:customStyle="true" w:styleId="WWCharLFO59LVL4" w:type="character">
    <w:name w:val="WW_CharLFO59LVL4"/>
    <w:rsid w:val="00F979B6"/>
    <w:rPr>
      <w:rFonts w:hAnsi="Symbol" w:ascii="Symbol" w:hint="default"/>
    </w:rPr>
  </w:style>
  <w:style w:customStyle="true" w:styleId="WWCharLFO59LVL5" w:type="character">
    <w:name w:val="WW_CharLFO59LVL5"/>
    <w:rsid w:val="00F979B6"/>
    <w:rPr>
      <w:rFonts w:cs="Courier New" w:hAnsi="Courier New" w:ascii="Courier New" w:hint="default"/>
    </w:rPr>
  </w:style>
  <w:style w:customStyle="true" w:styleId="WWCharLFO59LVL6" w:type="character">
    <w:name w:val="WW_CharLFO59LVL6"/>
    <w:rsid w:val="00F979B6"/>
    <w:rPr>
      <w:rFonts w:hAnsi="Wingdings" w:ascii="Wingdings" w:hint="default"/>
    </w:rPr>
  </w:style>
  <w:style w:customStyle="true" w:styleId="WWCharLFO59LVL7" w:type="character">
    <w:name w:val="WW_CharLFO59LVL7"/>
    <w:rsid w:val="00F979B6"/>
    <w:rPr>
      <w:rFonts w:hAnsi="Symbol" w:ascii="Symbol" w:hint="default"/>
    </w:rPr>
  </w:style>
  <w:style w:customStyle="true" w:styleId="WWCharLFO59LVL8" w:type="character">
    <w:name w:val="WW_CharLFO59LVL8"/>
    <w:rsid w:val="00F979B6"/>
    <w:rPr>
      <w:rFonts w:cs="Courier New" w:hAnsi="Courier New" w:ascii="Courier New" w:hint="default"/>
    </w:rPr>
  </w:style>
  <w:style w:customStyle="true" w:styleId="WWCharLFO59LVL9" w:type="character">
    <w:name w:val="WW_CharLFO59LVL9"/>
    <w:rsid w:val="00F979B6"/>
    <w:rPr>
      <w:rFonts w:hAnsi="Wingdings" w:ascii="Wingdings" w:hint="default"/>
    </w:rPr>
  </w:style>
  <w:style w:customStyle="true" w:styleId="WWCharLFO61LVL1" w:type="character">
    <w:name w:val="WW_CharLFO61LVL1"/>
    <w:rsid w:val="00F979B6"/>
    <w:rPr>
      <w:rFonts w:cs="Wingdings" w:hAnsi="Wingdings" w:ascii="Wingdings" w:hint="default"/>
    </w:rPr>
  </w:style>
  <w:style w:customStyle="true" w:styleId="WWCharLFO61LVL2" w:type="character">
    <w:name w:val="WW_CharLFO61LVL2"/>
    <w:rsid w:val="00F979B6"/>
    <w:rPr>
      <w:rFonts w:cs="Courier New" w:hAnsi="Courier New" w:ascii="Courier New" w:hint="default"/>
    </w:rPr>
  </w:style>
  <w:style w:customStyle="true" w:styleId="WWCharLFO61LVL3" w:type="character">
    <w:name w:val="WW_CharLFO61LVL3"/>
    <w:rsid w:val="00F979B6"/>
    <w:rPr>
      <w:rFonts w:cs="Wingdings" w:hAnsi="Wingdings" w:ascii="Wingdings" w:hint="default"/>
    </w:rPr>
  </w:style>
  <w:style w:customStyle="true" w:styleId="WWCharLFO61LVL4" w:type="character">
    <w:name w:val="WW_CharLFO61LVL4"/>
    <w:rsid w:val="00F979B6"/>
    <w:rPr>
      <w:rFonts w:cs="Symbol" w:hAnsi="Symbol" w:ascii="Symbol" w:hint="default"/>
    </w:rPr>
  </w:style>
  <w:style w:customStyle="true" w:styleId="WWCharLFO61LVL5" w:type="character">
    <w:name w:val="WW_CharLFO61LVL5"/>
    <w:rsid w:val="00F979B6"/>
    <w:rPr>
      <w:rFonts w:cs="Courier New" w:hAnsi="Courier New" w:ascii="Courier New" w:hint="default"/>
    </w:rPr>
  </w:style>
  <w:style w:customStyle="true" w:styleId="WWCharLFO61LVL6" w:type="character">
    <w:name w:val="WW_CharLFO61LVL6"/>
    <w:rsid w:val="00F979B6"/>
    <w:rPr>
      <w:rFonts w:cs="Wingdings" w:hAnsi="Wingdings" w:ascii="Wingdings" w:hint="default"/>
    </w:rPr>
  </w:style>
  <w:style w:customStyle="true" w:styleId="WWCharLFO61LVL7" w:type="character">
    <w:name w:val="WW_CharLFO61LVL7"/>
    <w:rsid w:val="00F979B6"/>
    <w:rPr>
      <w:rFonts w:cs="Symbol" w:hAnsi="Symbol" w:ascii="Symbol" w:hint="default"/>
    </w:rPr>
  </w:style>
  <w:style w:customStyle="true" w:styleId="WWCharLFO61LVL8" w:type="character">
    <w:name w:val="WW_CharLFO61LVL8"/>
    <w:rsid w:val="00F979B6"/>
    <w:rPr>
      <w:rFonts w:cs="Courier New" w:hAnsi="Courier New" w:ascii="Courier New" w:hint="default"/>
    </w:rPr>
  </w:style>
  <w:style w:customStyle="true" w:styleId="WWCharLFO61LVL9" w:type="character">
    <w:name w:val="WW_CharLFO61LVL9"/>
    <w:rsid w:val="00F979B6"/>
    <w:rPr>
      <w:rFonts w:cs="Wingdings" w:hAnsi="Wingdings" w:ascii="Wingdings" w:hint="default"/>
    </w:rPr>
  </w:style>
  <w:style w:customStyle="true" w:styleId="WWCharLFO62LVL1" w:type="character">
    <w:name w:val="WW_CharLFO62LVL1"/>
    <w:rsid w:val="00F979B6"/>
    <w:rPr>
      <w:rFonts w:cs="Times New Roman" w:hAnsi="Times New Roman" w:ascii="Times New Roman" w:hint="default"/>
    </w:rPr>
  </w:style>
  <w:style w:customStyle="true" w:styleId="WWCharLFO62LVL2" w:type="character">
    <w:name w:val="WW_CharLFO62LVL2"/>
    <w:rsid w:val="00F979B6"/>
    <w:rPr>
      <w:rFonts w:cs="Times New Roman" w:hAnsi="Times New Roman" w:ascii="Times New Roman" w:hint="default"/>
    </w:rPr>
  </w:style>
  <w:style w:customStyle="true" w:styleId="WWCharLFO62LVL3" w:type="character">
    <w:name w:val="WW_CharLFO62LVL3"/>
    <w:rsid w:val="00F979B6"/>
    <w:rPr>
      <w:rFonts w:cs="Times New Roman" w:hAnsi="Times New Roman" w:ascii="Times New Roman" w:hint="default"/>
    </w:rPr>
  </w:style>
  <w:style w:customStyle="true" w:styleId="WWCharLFO62LVL4" w:type="character">
    <w:name w:val="WW_CharLFO62LVL4"/>
    <w:rsid w:val="00F979B6"/>
    <w:rPr>
      <w:rFonts w:cs="Times New Roman" w:hAnsi="Times New Roman" w:ascii="Times New Roman" w:hint="default"/>
    </w:rPr>
  </w:style>
  <w:style w:customStyle="true" w:styleId="WWCharLFO62LVL5" w:type="character">
    <w:name w:val="WW_CharLFO62LVL5"/>
    <w:rsid w:val="00F979B6"/>
    <w:rPr>
      <w:rFonts w:cs="Times New Roman" w:hAnsi="Times New Roman" w:ascii="Times New Roman" w:hint="default"/>
    </w:rPr>
  </w:style>
  <w:style w:customStyle="true" w:styleId="WWCharLFO62LVL6" w:type="character">
    <w:name w:val="WW_CharLFO62LVL6"/>
    <w:rsid w:val="00F979B6"/>
    <w:rPr>
      <w:rFonts w:cs="Times New Roman" w:hAnsi="Times New Roman" w:ascii="Times New Roman" w:hint="default"/>
    </w:rPr>
  </w:style>
  <w:style w:customStyle="true" w:styleId="WWCharLFO62LVL7" w:type="character">
    <w:name w:val="WW_CharLFO62LVL7"/>
    <w:rsid w:val="00F979B6"/>
    <w:rPr>
      <w:rFonts w:cs="Times New Roman" w:hAnsi="Times New Roman" w:ascii="Times New Roman" w:hint="default"/>
    </w:rPr>
  </w:style>
  <w:style w:customStyle="true" w:styleId="WWCharLFO62LVL8" w:type="character">
    <w:name w:val="WW_CharLFO62LVL8"/>
    <w:rsid w:val="00F979B6"/>
    <w:rPr>
      <w:rFonts w:cs="Times New Roman" w:hAnsi="Times New Roman" w:ascii="Times New Roman" w:hint="default"/>
    </w:rPr>
  </w:style>
  <w:style w:customStyle="true" w:styleId="WWCharLFO62LVL9" w:type="character">
    <w:name w:val="WW_CharLFO62LVL9"/>
    <w:rsid w:val="00F979B6"/>
    <w:rPr>
      <w:rFonts w:cs="Times New Roman" w:hAnsi="Times New Roman" w:ascii="Times New Roman" w:hint="default"/>
    </w:rPr>
  </w:style>
  <w:style w:customStyle="true" w:styleId="WWCharLFO63LVL2" w:type="character">
    <w:name w:val="WW_CharLFO63LVL2"/>
    <w:rsid w:val="00F979B6"/>
    <w:rPr>
      <w:b/>
      <w:bCs w:val="false"/>
    </w:rPr>
  </w:style>
  <w:style w:customStyle="true" w:styleId="WWCharLFO64LVL1" w:type="character">
    <w:name w:val="WW_CharLFO64LVL1"/>
    <w:rsid w:val="00F979B6"/>
    <w:rPr>
      <w:sz w:val="28"/>
    </w:rPr>
  </w:style>
  <w:style w:customStyle="true" w:styleId="WWCharLFO64LVL2" w:type="character">
    <w:name w:val="WW_CharLFO64LVL2"/>
    <w:rsid w:val="00F979B6"/>
    <w:rPr>
      <w:sz w:val="28"/>
    </w:rPr>
  </w:style>
  <w:style w:customStyle="true" w:styleId="WWCharLFO64LVL3" w:type="character">
    <w:name w:val="WW_CharLFO64LVL3"/>
    <w:rsid w:val="00F979B6"/>
    <w:rPr>
      <w:sz w:val="28"/>
    </w:rPr>
  </w:style>
  <w:style w:customStyle="true" w:styleId="WWCharLFO64LVL4" w:type="character">
    <w:name w:val="WW_CharLFO64LVL4"/>
    <w:rsid w:val="00F979B6"/>
    <w:rPr>
      <w:sz w:val="28"/>
    </w:rPr>
  </w:style>
  <w:style w:customStyle="true" w:styleId="WWCharLFO64LVL5" w:type="character">
    <w:name w:val="WW_CharLFO64LVL5"/>
    <w:rsid w:val="00F979B6"/>
    <w:rPr>
      <w:sz w:val="28"/>
    </w:rPr>
  </w:style>
  <w:style w:customStyle="true" w:styleId="WWCharLFO64LVL6" w:type="character">
    <w:name w:val="WW_CharLFO64LVL6"/>
    <w:rsid w:val="00F979B6"/>
    <w:rPr>
      <w:sz w:val="28"/>
    </w:rPr>
  </w:style>
  <w:style w:customStyle="true" w:styleId="WWCharLFO64LVL7" w:type="character">
    <w:name w:val="WW_CharLFO64LVL7"/>
    <w:rsid w:val="00F979B6"/>
    <w:rPr>
      <w:sz w:val="28"/>
    </w:rPr>
  </w:style>
  <w:style w:customStyle="true" w:styleId="WWCharLFO64LVL8" w:type="character">
    <w:name w:val="WW_CharLFO64LVL8"/>
    <w:rsid w:val="00F979B6"/>
    <w:rPr>
      <w:sz w:val="28"/>
    </w:rPr>
  </w:style>
  <w:style w:customStyle="true" w:styleId="WWCharLFO64LVL9" w:type="character">
    <w:name w:val="WW_CharLFO64LVL9"/>
    <w:rsid w:val="00F979B6"/>
    <w:rPr>
      <w:sz w:val="28"/>
    </w:rPr>
  </w:style>
  <w:style w:customStyle="true" w:styleId="WWCharLFO65LVL2" w:type="character">
    <w:name w:val="WW_CharLFO65LVL2"/>
    <w:rsid w:val="00F979B6"/>
    <w:rPr>
      <w:b/>
      <w:bCs w:val="false"/>
      <w:i/>
      <w:iCs w:val="false"/>
      <w:color w:val="00000A"/>
    </w:rPr>
  </w:style>
  <w:style w:customStyle="true" w:styleId="WWCharLFO65LVL3" w:type="character">
    <w:name w:val="WW_CharLFO65LVL3"/>
    <w:rsid w:val="00F979B6"/>
    <w:rPr>
      <w:rFonts w:cs="Times New Roman" w:eastAsia="Times New Roman" w:hAnsi="Times New Roman" w:ascii="Times New Roman" w:hint="default"/>
      <w:b/>
      <w:bCs w:val="false"/>
      <w:i/>
      <w:iCs w:val="false"/>
      <w:sz w:val="22"/>
    </w:rPr>
  </w:style>
  <w:style w:customStyle="true" w:styleId="WWCharLFO66LVL1" w:type="character">
    <w:name w:val="WW_CharLFO66LVL1"/>
    <w:rsid w:val="00F979B6"/>
    <w:rPr>
      <w:rFonts w:hAnsi="Symbol" w:ascii="Symbol" w:hint="default"/>
    </w:rPr>
  </w:style>
  <w:style w:customStyle="true" w:styleId="WWCharLFO66LVL2" w:type="character">
    <w:name w:val="WW_CharLFO66LVL2"/>
    <w:rsid w:val="00F979B6"/>
    <w:rPr>
      <w:rFonts w:cs="Courier New" w:hAnsi="Courier New" w:ascii="Courier New" w:hint="default"/>
    </w:rPr>
  </w:style>
  <w:style w:customStyle="true" w:styleId="WWCharLFO66LVL3" w:type="character">
    <w:name w:val="WW_CharLFO66LVL3"/>
    <w:rsid w:val="00F979B6"/>
    <w:rPr>
      <w:rFonts w:hAnsi="Wingdings" w:ascii="Wingdings" w:hint="default"/>
    </w:rPr>
  </w:style>
  <w:style w:customStyle="true" w:styleId="WWCharLFO66LVL4" w:type="character">
    <w:name w:val="WW_CharLFO66LVL4"/>
    <w:rsid w:val="00F979B6"/>
    <w:rPr>
      <w:rFonts w:hAnsi="Symbol" w:ascii="Symbol" w:hint="default"/>
    </w:rPr>
  </w:style>
  <w:style w:customStyle="true" w:styleId="WWCharLFO66LVL5" w:type="character">
    <w:name w:val="WW_CharLFO66LVL5"/>
    <w:rsid w:val="00F979B6"/>
    <w:rPr>
      <w:rFonts w:cs="Courier New" w:hAnsi="Courier New" w:ascii="Courier New" w:hint="default"/>
    </w:rPr>
  </w:style>
  <w:style w:customStyle="true" w:styleId="WWCharLFO66LVL6" w:type="character">
    <w:name w:val="WW_CharLFO66LVL6"/>
    <w:rsid w:val="00F979B6"/>
    <w:rPr>
      <w:rFonts w:hAnsi="Wingdings" w:ascii="Wingdings" w:hint="default"/>
    </w:rPr>
  </w:style>
  <w:style w:customStyle="true" w:styleId="WWCharLFO66LVL7" w:type="character">
    <w:name w:val="WW_CharLFO66LVL7"/>
    <w:rsid w:val="00F979B6"/>
    <w:rPr>
      <w:rFonts w:hAnsi="Symbol" w:ascii="Symbol" w:hint="default"/>
    </w:rPr>
  </w:style>
  <w:style w:customStyle="true" w:styleId="WWCharLFO66LVL8" w:type="character">
    <w:name w:val="WW_CharLFO66LVL8"/>
    <w:rsid w:val="00F979B6"/>
    <w:rPr>
      <w:rFonts w:cs="Courier New" w:hAnsi="Courier New" w:ascii="Courier New" w:hint="default"/>
    </w:rPr>
  </w:style>
  <w:style w:customStyle="true" w:styleId="WWCharLFO66LVL9" w:type="character">
    <w:name w:val="WW_CharLFO66LVL9"/>
    <w:rsid w:val="00F979B6"/>
    <w:rPr>
      <w:rFonts w:hAnsi="Wingdings" w:ascii="Wingdings" w:hint="default"/>
    </w:rPr>
  </w:style>
  <w:style w:customStyle="true" w:styleId="WWCharLFO67LVL1" w:type="character">
    <w:name w:val="WW_CharLFO67LVL1"/>
    <w:rsid w:val="00F979B6"/>
    <w:rPr>
      <w:rFonts w:cs="Arial" w:eastAsia="Times New Roman" w:hAnsi="Times New Roman" w:ascii="Times New Roman" w:hint="default"/>
    </w:rPr>
  </w:style>
  <w:style w:customStyle="true" w:styleId="WWCharLFO67LVL2" w:type="character">
    <w:name w:val="WW_CharLFO67LVL2"/>
    <w:rsid w:val="00F979B6"/>
    <w:rPr>
      <w:rFonts w:cs="Courier New" w:hAnsi="Courier New" w:ascii="Courier New" w:hint="default"/>
    </w:rPr>
  </w:style>
  <w:style w:customStyle="true" w:styleId="WWCharLFO67LVL3" w:type="character">
    <w:name w:val="WW_CharLFO67LVL3"/>
    <w:rsid w:val="00F979B6"/>
    <w:rPr>
      <w:rFonts w:hAnsi="Wingdings" w:ascii="Wingdings" w:hint="default"/>
    </w:rPr>
  </w:style>
  <w:style w:customStyle="true" w:styleId="WWCharLFO67LVL4" w:type="character">
    <w:name w:val="WW_CharLFO67LVL4"/>
    <w:rsid w:val="00F979B6"/>
    <w:rPr>
      <w:rFonts w:hAnsi="Symbol" w:ascii="Symbol" w:hint="default"/>
    </w:rPr>
  </w:style>
  <w:style w:customStyle="true" w:styleId="WWCharLFO67LVL5" w:type="character">
    <w:name w:val="WW_CharLFO67LVL5"/>
    <w:rsid w:val="00F979B6"/>
    <w:rPr>
      <w:rFonts w:cs="Courier New" w:hAnsi="Courier New" w:ascii="Courier New" w:hint="default"/>
    </w:rPr>
  </w:style>
  <w:style w:customStyle="true" w:styleId="WWCharLFO67LVL6" w:type="character">
    <w:name w:val="WW_CharLFO67LVL6"/>
    <w:rsid w:val="00F979B6"/>
    <w:rPr>
      <w:rFonts w:hAnsi="Wingdings" w:ascii="Wingdings" w:hint="default"/>
    </w:rPr>
  </w:style>
  <w:style w:customStyle="true" w:styleId="WWCharLFO67LVL7" w:type="character">
    <w:name w:val="WW_CharLFO67LVL7"/>
    <w:rsid w:val="00F979B6"/>
    <w:rPr>
      <w:rFonts w:hAnsi="Symbol" w:ascii="Symbol" w:hint="default"/>
    </w:rPr>
  </w:style>
  <w:style w:customStyle="true" w:styleId="WWCharLFO67LVL8" w:type="character">
    <w:name w:val="WW_CharLFO67LVL8"/>
    <w:rsid w:val="00F979B6"/>
    <w:rPr>
      <w:rFonts w:cs="Courier New" w:hAnsi="Courier New" w:ascii="Courier New" w:hint="default"/>
    </w:rPr>
  </w:style>
  <w:style w:customStyle="true" w:styleId="WWCharLFO67LVL9" w:type="character">
    <w:name w:val="WW_CharLFO67LVL9"/>
    <w:rsid w:val="00F979B6"/>
    <w:rPr>
      <w:rFonts w:hAnsi="Wingdings" w:ascii="Wingdings" w:hint="default"/>
    </w:rPr>
  </w:style>
  <w:style w:customStyle="true" w:styleId="WWCharLFO68LVL1" w:type="character">
    <w:name w:val="WW_CharLFO68LVL1"/>
    <w:rsid w:val="00F979B6"/>
    <w:rPr>
      <w:rFonts w:hAnsi="Symbol" w:ascii="Symbol" w:hint="default"/>
    </w:rPr>
  </w:style>
  <w:style w:customStyle="true" w:styleId="WWCharLFO68LVL2" w:type="character">
    <w:name w:val="WW_CharLFO68LVL2"/>
    <w:rsid w:val="00F979B6"/>
    <w:rPr>
      <w:rFonts w:cs="Courier New" w:hAnsi="Courier New" w:ascii="Courier New" w:hint="default"/>
    </w:rPr>
  </w:style>
  <w:style w:customStyle="true" w:styleId="WWCharLFO68LVL3" w:type="character">
    <w:name w:val="WW_CharLFO68LVL3"/>
    <w:rsid w:val="00F979B6"/>
    <w:rPr>
      <w:rFonts w:hAnsi="Wingdings" w:ascii="Wingdings" w:hint="default"/>
    </w:rPr>
  </w:style>
  <w:style w:customStyle="true" w:styleId="WWCharLFO68LVL4" w:type="character">
    <w:name w:val="WW_CharLFO68LVL4"/>
    <w:rsid w:val="00F979B6"/>
    <w:rPr>
      <w:rFonts w:hAnsi="Symbol" w:ascii="Symbol" w:hint="default"/>
    </w:rPr>
  </w:style>
  <w:style w:customStyle="true" w:styleId="WWCharLFO68LVL5" w:type="character">
    <w:name w:val="WW_CharLFO68LVL5"/>
    <w:rsid w:val="00F979B6"/>
    <w:rPr>
      <w:rFonts w:cs="Courier New" w:hAnsi="Courier New" w:ascii="Courier New" w:hint="default"/>
    </w:rPr>
  </w:style>
  <w:style w:customStyle="true" w:styleId="WWCharLFO68LVL6" w:type="character">
    <w:name w:val="WW_CharLFO68LVL6"/>
    <w:rsid w:val="00F979B6"/>
    <w:rPr>
      <w:rFonts w:hAnsi="Wingdings" w:ascii="Wingdings" w:hint="default"/>
    </w:rPr>
  </w:style>
  <w:style w:customStyle="true" w:styleId="WWCharLFO68LVL7" w:type="character">
    <w:name w:val="WW_CharLFO68LVL7"/>
    <w:rsid w:val="00F979B6"/>
    <w:rPr>
      <w:rFonts w:hAnsi="Symbol" w:ascii="Symbol" w:hint="default"/>
    </w:rPr>
  </w:style>
  <w:style w:customStyle="true" w:styleId="WWCharLFO68LVL8" w:type="character">
    <w:name w:val="WW_CharLFO68LVL8"/>
    <w:rsid w:val="00F979B6"/>
    <w:rPr>
      <w:rFonts w:cs="Courier New" w:hAnsi="Courier New" w:ascii="Courier New" w:hint="default"/>
    </w:rPr>
  </w:style>
  <w:style w:customStyle="true" w:styleId="WWCharLFO68LVL9" w:type="character">
    <w:name w:val="WW_CharLFO68LVL9"/>
    <w:rsid w:val="00F979B6"/>
    <w:rPr>
      <w:rFonts w:hAnsi="Wingdings" w:ascii="Wingdings" w:hint="default"/>
    </w:rPr>
  </w:style>
  <w:style w:customStyle="true" w:styleId="WWCharLFO69LVL1" w:type="character">
    <w:name w:val="WW_CharLFO69LVL1"/>
    <w:rsid w:val="00F979B6"/>
    <w:rPr>
      <w:rFonts w:hAnsi="Symbol" w:ascii="Symbol" w:hint="default"/>
    </w:rPr>
  </w:style>
  <w:style w:customStyle="true" w:styleId="WWCharLFO69LVL2" w:type="character">
    <w:name w:val="WW_CharLFO69LVL2"/>
    <w:rsid w:val="00F979B6"/>
    <w:rPr>
      <w:rFonts w:cs="Courier New" w:hAnsi="Courier New" w:ascii="Courier New" w:hint="default"/>
    </w:rPr>
  </w:style>
  <w:style w:customStyle="true" w:styleId="WWCharLFO69LVL3" w:type="character">
    <w:name w:val="WW_CharLFO69LVL3"/>
    <w:rsid w:val="00F979B6"/>
    <w:rPr>
      <w:rFonts w:hAnsi="Wingdings" w:ascii="Wingdings" w:hint="default"/>
    </w:rPr>
  </w:style>
  <w:style w:customStyle="true" w:styleId="WWCharLFO69LVL4" w:type="character">
    <w:name w:val="WW_CharLFO69LVL4"/>
    <w:rsid w:val="00F979B6"/>
    <w:rPr>
      <w:rFonts w:hAnsi="Symbol" w:ascii="Symbol" w:hint="default"/>
    </w:rPr>
  </w:style>
  <w:style w:customStyle="true" w:styleId="WWCharLFO69LVL5" w:type="character">
    <w:name w:val="WW_CharLFO69LVL5"/>
    <w:rsid w:val="00F979B6"/>
    <w:rPr>
      <w:rFonts w:cs="Courier New" w:hAnsi="Courier New" w:ascii="Courier New" w:hint="default"/>
    </w:rPr>
  </w:style>
  <w:style w:customStyle="true" w:styleId="WWCharLFO69LVL6" w:type="character">
    <w:name w:val="WW_CharLFO69LVL6"/>
    <w:rsid w:val="00F979B6"/>
    <w:rPr>
      <w:rFonts w:hAnsi="Wingdings" w:ascii="Wingdings" w:hint="default"/>
    </w:rPr>
  </w:style>
  <w:style w:customStyle="true" w:styleId="WWCharLFO69LVL7" w:type="character">
    <w:name w:val="WW_CharLFO69LVL7"/>
    <w:rsid w:val="00F979B6"/>
    <w:rPr>
      <w:rFonts w:hAnsi="Symbol" w:ascii="Symbol" w:hint="default"/>
    </w:rPr>
  </w:style>
  <w:style w:customStyle="true" w:styleId="WWCharLFO69LVL8" w:type="character">
    <w:name w:val="WW_CharLFO69LVL8"/>
    <w:rsid w:val="00F979B6"/>
    <w:rPr>
      <w:rFonts w:cs="Courier New" w:hAnsi="Courier New" w:ascii="Courier New" w:hint="default"/>
    </w:rPr>
  </w:style>
  <w:style w:customStyle="true" w:styleId="WWCharLFO69LVL9" w:type="character">
    <w:name w:val="WW_CharLFO69LVL9"/>
    <w:rsid w:val="00F979B6"/>
    <w:rPr>
      <w:rFonts w:hAnsi="Wingdings" w:ascii="Wingdings" w:hint="default"/>
    </w:rPr>
  </w:style>
  <w:style w:customStyle="true" w:styleId="WWCharLFO70LVL1" w:type="character">
    <w:name w:val="WW_CharLFO70LVL1"/>
    <w:rsid w:val="00F979B6"/>
    <w:rPr>
      <w:rFonts w:cs="Times New Roman" w:eastAsia="Times New Roman" w:hAnsi="Times New Roman" w:ascii="Times New Roman" w:hint="default"/>
    </w:rPr>
  </w:style>
  <w:style w:customStyle="true" w:styleId="WWCharLFO70LVL2" w:type="character">
    <w:name w:val="WW_CharLFO70LVL2"/>
    <w:rsid w:val="00F979B6"/>
    <w:rPr>
      <w:rFonts w:cs="Courier New" w:hAnsi="Courier New" w:ascii="Courier New" w:hint="default"/>
    </w:rPr>
  </w:style>
  <w:style w:customStyle="true" w:styleId="WWCharLFO70LVL3" w:type="character">
    <w:name w:val="WW_CharLFO70LVL3"/>
    <w:rsid w:val="00F979B6"/>
    <w:rPr>
      <w:rFonts w:cs="Wingdings" w:hAnsi="Wingdings" w:ascii="Wingdings" w:hint="default"/>
    </w:rPr>
  </w:style>
  <w:style w:customStyle="true" w:styleId="WWCharLFO70LVL4" w:type="character">
    <w:name w:val="WW_CharLFO70LVL4"/>
    <w:rsid w:val="00F979B6"/>
    <w:rPr>
      <w:rFonts w:cs="Symbol" w:hAnsi="Symbol" w:ascii="Symbol" w:hint="default"/>
    </w:rPr>
  </w:style>
  <w:style w:customStyle="true" w:styleId="WWCharLFO70LVL5" w:type="character">
    <w:name w:val="WW_CharLFO70LVL5"/>
    <w:rsid w:val="00F979B6"/>
    <w:rPr>
      <w:rFonts w:cs="Courier New" w:hAnsi="Courier New" w:ascii="Courier New" w:hint="default"/>
    </w:rPr>
  </w:style>
  <w:style w:customStyle="true" w:styleId="WWCharLFO70LVL6" w:type="character">
    <w:name w:val="WW_CharLFO70LVL6"/>
    <w:rsid w:val="00F979B6"/>
    <w:rPr>
      <w:rFonts w:cs="Wingdings" w:hAnsi="Wingdings" w:ascii="Wingdings" w:hint="default"/>
    </w:rPr>
  </w:style>
  <w:style w:customStyle="true" w:styleId="WWCharLFO70LVL7" w:type="character">
    <w:name w:val="WW_CharLFO70LVL7"/>
    <w:rsid w:val="00F979B6"/>
    <w:rPr>
      <w:rFonts w:cs="Symbol" w:hAnsi="Symbol" w:ascii="Symbol" w:hint="default"/>
    </w:rPr>
  </w:style>
  <w:style w:customStyle="true" w:styleId="WWCharLFO70LVL8" w:type="character">
    <w:name w:val="WW_CharLFO70LVL8"/>
    <w:rsid w:val="00F979B6"/>
    <w:rPr>
      <w:rFonts w:cs="Courier New" w:hAnsi="Courier New" w:ascii="Courier New" w:hint="default"/>
    </w:rPr>
  </w:style>
  <w:style w:customStyle="true" w:styleId="WWCharLFO70LVL9" w:type="character">
    <w:name w:val="WW_CharLFO70LVL9"/>
    <w:rsid w:val="00F979B6"/>
    <w:rPr>
      <w:rFonts w:cs="Wingdings" w:hAnsi="Wingdings" w:ascii="Wingdings" w:hint="default"/>
    </w:rPr>
  </w:style>
  <w:style w:customStyle="true" w:styleId="WWCharLFO71LVL1" w:type="character">
    <w:name w:val="WW_CharLFO71LVL1"/>
    <w:rsid w:val="00F979B6"/>
    <w:rPr>
      <w:rFonts w:hAnsi="Symbol" w:ascii="Symbol" w:hint="default"/>
    </w:rPr>
  </w:style>
  <w:style w:customStyle="true" w:styleId="WWCharLFO71LVL2" w:type="character">
    <w:name w:val="WW_CharLFO71LVL2"/>
    <w:rsid w:val="00F979B6"/>
    <w:rPr>
      <w:rFonts w:eastAsia="OpenSymbol" w:hAnsi="OpenSymbol" w:ascii="OpenSymbol" w:hint="default"/>
    </w:rPr>
  </w:style>
  <w:style w:customStyle="true" w:styleId="WWCharLFO71LVL3" w:type="character">
    <w:name w:val="WW_CharLFO71LVL3"/>
    <w:rsid w:val="00F979B6"/>
    <w:rPr>
      <w:rFonts w:eastAsia="OpenSymbol" w:hAnsi="OpenSymbol" w:ascii="OpenSymbol" w:hint="default"/>
    </w:rPr>
  </w:style>
  <w:style w:customStyle="true" w:styleId="WWCharLFO71LVL4" w:type="character">
    <w:name w:val="WW_CharLFO71LVL4"/>
    <w:rsid w:val="00F979B6"/>
    <w:rPr>
      <w:rFonts w:eastAsia="OpenSymbol" w:hAnsi="OpenSymbol" w:ascii="OpenSymbol" w:hint="default"/>
    </w:rPr>
  </w:style>
  <w:style w:customStyle="true" w:styleId="WWCharLFO71LVL5" w:type="character">
    <w:name w:val="WW_CharLFO71LVL5"/>
    <w:rsid w:val="00F979B6"/>
    <w:rPr>
      <w:rFonts w:eastAsia="OpenSymbol" w:hAnsi="OpenSymbol" w:ascii="OpenSymbol" w:hint="default"/>
    </w:rPr>
  </w:style>
  <w:style w:customStyle="true" w:styleId="WWCharLFO71LVL6" w:type="character">
    <w:name w:val="WW_CharLFO71LVL6"/>
    <w:rsid w:val="00F979B6"/>
    <w:rPr>
      <w:rFonts w:eastAsia="OpenSymbol" w:hAnsi="OpenSymbol" w:ascii="OpenSymbol" w:hint="default"/>
    </w:rPr>
  </w:style>
  <w:style w:customStyle="true" w:styleId="WWCharLFO71LVL7" w:type="character">
    <w:name w:val="WW_CharLFO71LVL7"/>
    <w:rsid w:val="00F979B6"/>
    <w:rPr>
      <w:rFonts w:eastAsia="OpenSymbol" w:hAnsi="OpenSymbol" w:ascii="OpenSymbol" w:hint="default"/>
    </w:rPr>
  </w:style>
  <w:style w:customStyle="true" w:styleId="WWCharLFO71LVL8" w:type="character">
    <w:name w:val="WW_CharLFO71LVL8"/>
    <w:rsid w:val="00F979B6"/>
    <w:rPr>
      <w:rFonts w:eastAsia="OpenSymbol" w:hAnsi="OpenSymbol" w:ascii="OpenSymbol" w:hint="default"/>
    </w:rPr>
  </w:style>
  <w:style w:customStyle="true" w:styleId="WWCharLFO71LVL9" w:type="character">
    <w:name w:val="WW_CharLFO71LVL9"/>
    <w:rsid w:val="00F979B6"/>
    <w:rPr>
      <w:rFonts w:eastAsia="OpenSymbol" w:hAnsi="OpenSymbol" w:ascii="OpenSymbol" w:hint="default"/>
    </w:rPr>
  </w:style>
  <w:style w:customStyle="true" w:styleId="WWCharLFO73LVL1" w:type="character">
    <w:name w:val="WW_CharLFO73LVL1"/>
    <w:rsid w:val="00F979B6"/>
    <w:rPr>
      <w:rFonts w:cs="Arial" w:eastAsia="Times New Roman" w:hAnsi="Times New Roman" w:ascii="Times New Roman" w:hint="default"/>
    </w:rPr>
  </w:style>
  <w:style w:customStyle="true" w:styleId="WWCharLFO73LVL2" w:type="character">
    <w:name w:val="WW_CharLFO73LVL2"/>
    <w:rsid w:val="00F979B6"/>
    <w:rPr>
      <w:rFonts w:cs="Courier New" w:hAnsi="Courier New" w:ascii="Courier New" w:hint="default"/>
    </w:rPr>
  </w:style>
  <w:style w:customStyle="true" w:styleId="WWCharLFO73LVL3" w:type="character">
    <w:name w:val="WW_CharLFO73LVL3"/>
    <w:rsid w:val="00F979B6"/>
    <w:rPr>
      <w:rFonts w:hAnsi="Wingdings" w:ascii="Wingdings" w:hint="default"/>
    </w:rPr>
  </w:style>
  <w:style w:customStyle="true" w:styleId="WWCharLFO73LVL4" w:type="character">
    <w:name w:val="WW_CharLFO73LVL4"/>
    <w:rsid w:val="00F979B6"/>
    <w:rPr>
      <w:rFonts w:hAnsi="Symbol" w:ascii="Symbol" w:hint="default"/>
    </w:rPr>
  </w:style>
  <w:style w:customStyle="true" w:styleId="WWCharLFO73LVL5" w:type="character">
    <w:name w:val="WW_CharLFO73LVL5"/>
    <w:rsid w:val="00F979B6"/>
    <w:rPr>
      <w:rFonts w:cs="Courier New" w:hAnsi="Courier New" w:ascii="Courier New" w:hint="default"/>
    </w:rPr>
  </w:style>
  <w:style w:customStyle="true" w:styleId="WWCharLFO73LVL6" w:type="character">
    <w:name w:val="WW_CharLFO73LVL6"/>
    <w:rsid w:val="00F979B6"/>
    <w:rPr>
      <w:rFonts w:hAnsi="Wingdings" w:ascii="Wingdings" w:hint="default"/>
    </w:rPr>
  </w:style>
  <w:style w:customStyle="true" w:styleId="WWCharLFO73LVL7" w:type="character">
    <w:name w:val="WW_CharLFO73LVL7"/>
    <w:rsid w:val="00F979B6"/>
    <w:rPr>
      <w:rFonts w:hAnsi="Symbol" w:ascii="Symbol" w:hint="default"/>
    </w:rPr>
  </w:style>
  <w:style w:customStyle="true" w:styleId="WWCharLFO73LVL8" w:type="character">
    <w:name w:val="WW_CharLFO73LVL8"/>
    <w:rsid w:val="00F979B6"/>
    <w:rPr>
      <w:rFonts w:cs="Courier New" w:hAnsi="Courier New" w:ascii="Courier New" w:hint="default"/>
    </w:rPr>
  </w:style>
  <w:style w:customStyle="true" w:styleId="WWCharLFO73LVL9" w:type="character">
    <w:name w:val="WW_CharLFO73LVL9"/>
    <w:rsid w:val="00F979B6"/>
    <w:rPr>
      <w:rFonts w:hAnsi="Wingdings" w:ascii="Wingdings" w:hint="default"/>
    </w:rPr>
  </w:style>
  <w:style w:customStyle="true" w:styleId="WWCharLFO74LVL1" w:type="character">
    <w:name w:val="WW_CharLFO74LVL1"/>
    <w:rsid w:val="00F979B6"/>
    <w:rPr>
      <w:rFonts w:hAnsi="Symbol" w:ascii="Symbol" w:hint="default"/>
    </w:rPr>
  </w:style>
  <w:style w:customStyle="true" w:styleId="WWCharLFO74LVL2" w:type="character">
    <w:name w:val="WW_CharLFO74LVL2"/>
    <w:rsid w:val="00F979B6"/>
    <w:rPr>
      <w:rFonts w:cs="Courier New" w:hAnsi="Courier New" w:ascii="Courier New" w:hint="default"/>
    </w:rPr>
  </w:style>
  <w:style w:customStyle="true" w:styleId="WWCharLFO74LVL3" w:type="character">
    <w:name w:val="WW_CharLFO74LVL3"/>
    <w:rsid w:val="00F979B6"/>
    <w:rPr>
      <w:rFonts w:hAnsi="Wingdings" w:ascii="Wingdings" w:hint="default"/>
    </w:rPr>
  </w:style>
  <w:style w:customStyle="true" w:styleId="WWCharLFO74LVL4" w:type="character">
    <w:name w:val="WW_CharLFO74LVL4"/>
    <w:rsid w:val="00F979B6"/>
    <w:rPr>
      <w:rFonts w:hAnsi="Symbol" w:ascii="Symbol" w:hint="default"/>
    </w:rPr>
  </w:style>
  <w:style w:customStyle="true" w:styleId="WWCharLFO74LVL5" w:type="character">
    <w:name w:val="WW_CharLFO74LVL5"/>
    <w:rsid w:val="00F979B6"/>
    <w:rPr>
      <w:rFonts w:cs="Courier New" w:hAnsi="Courier New" w:ascii="Courier New" w:hint="default"/>
    </w:rPr>
  </w:style>
  <w:style w:customStyle="true" w:styleId="WWCharLFO74LVL6" w:type="character">
    <w:name w:val="WW_CharLFO74LVL6"/>
    <w:rsid w:val="00F979B6"/>
    <w:rPr>
      <w:rFonts w:hAnsi="Wingdings" w:ascii="Wingdings" w:hint="default"/>
    </w:rPr>
  </w:style>
  <w:style w:customStyle="true" w:styleId="WWCharLFO74LVL7" w:type="character">
    <w:name w:val="WW_CharLFO74LVL7"/>
    <w:rsid w:val="00F979B6"/>
    <w:rPr>
      <w:rFonts w:hAnsi="Symbol" w:ascii="Symbol" w:hint="default"/>
    </w:rPr>
  </w:style>
  <w:style w:customStyle="true" w:styleId="WWCharLFO74LVL8" w:type="character">
    <w:name w:val="WW_CharLFO74LVL8"/>
    <w:rsid w:val="00F979B6"/>
    <w:rPr>
      <w:rFonts w:cs="Courier New" w:hAnsi="Courier New" w:ascii="Courier New" w:hint="default"/>
    </w:rPr>
  </w:style>
  <w:style w:customStyle="true" w:styleId="WWCharLFO74LVL9" w:type="character">
    <w:name w:val="WW_CharLFO74LVL9"/>
    <w:rsid w:val="00F979B6"/>
    <w:rPr>
      <w:rFonts w:hAnsi="Wingdings" w:ascii="Wingdings" w:hint="default"/>
    </w:rPr>
  </w:style>
  <w:style w:customStyle="true" w:styleId="WWCharLFO75LVL1" w:type="character">
    <w:name w:val="WW_CharLFO75LVL1"/>
    <w:rsid w:val="00F979B6"/>
    <w:rPr>
      <w:rFonts w:hAnsi="Symbol" w:ascii="Symbol" w:hint="default"/>
    </w:rPr>
  </w:style>
  <w:style w:customStyle="true" w:styleId="WWCharLFO75LVL2" w:type="character">
    <w:name w:val="WW_CharLFO75LVL2"/>
    <w:rsid w:val="00F979B6"/>
    <w:rPr>
      <w:rFonts w:cs="Courier New" w:hAnsi="Courier New" w:ascii="Courier New" w:hint="default"/>
    </w:rPr>
  </w:style>
  <w:style w:customStyle="true" w:styleId="WWCharLFO75LVL3" w:type="character">
    <w:name w:val="WW_CharLFO75LVL3"/>
    <w:rsid w:val="00F979B6"/>
    <w:rPr>
      <w:rFonts w:hAnsi="Wingdings" w:ascii="Wingdings" w:hint="default"/>
    </w:rPr>
  </w:style>
  <w:style w:customStyle="true" w:styleId="WWCharLFO75LVL4" w:type="character">
    <w:name w:val="WW_CharLFO75LVL4"/>
    <w:rsid w:val="00F979B6"/>
    <w:rPr>
      <w:rFonts w:hAnsi="Symbol" w:ascii="Symbol" w:hint="default"/>
    </w:rPr>
  </w:style>
  <w:style w:customStyle="true" w:styleId="WWCharLFO75LVL5" w:type="character">
    <w:name w:val="WW_CharLFO75LVL5"/>
    <w:rsid w:val="00F979B6"/>
    <w:rPr>
      <w:rFonts w:cs="Courier New" w:hAnsi="Courier New" w:ascii="Courier New" w:hint="default"/>
    </w:rPr>
  </w:style>
  <w:style w:customStyle="true" w:styleId="WWCharLFO75LVL6" w:type="character">
    <w:name w:val="WW_CharLFO75LVL6"/>
    <w:rsid w:val="00F979B6"/>
    <w:rPr>
      <w:rFonts w:hAnsi="Wingdings" w:ascii="Wingdings" w:hint="default"/>
    </w:rPr>
  </w:style>
  <w:style w:customStyle="true" w:styleId="WWCharLFO75LVL7" w:type="character">
    <w:name w:val="WW_CharLFO75LVL7"/>
    <w:rsid w:val="00F979B6"/>
    <w:rPr>
      <w:rFonts w:hAnsi="Symbol" w:ascii="Symbol" w:hint="default"/>
    </w:rPr>
  </w:style>
  <w:style w:customStyle="true" w:styleId="WWCharLFO75LVL8" w:type="character">
    <w:name w:val="WW_CharLFO75LVL8"/>
    <w:rsid w:val="00F979B6"/>
    <w:rPr>
      <w:rFonts w:cs="Courier New" w:hAnsi="Courier New" w:ascii="Courier New" w:hint="default"/>
    </w:rPr>
  </w:style>
  <w:style w:customStyle="true" w:styleId="WWCharLFO75LVL9" w:type="character">
    <w:name w:val="WW_CharLFO75LVL9"/>
    <w:rsid w:val="00F979B6"/>
    <w:rPr>
      <w:rFonts w:hAnsi="Wingdings" w:ascii="Wingdings" w:hint="default"/>
    </w:rPr>
  </w:style>
  <w:style w:customStyle="true" w:styleId="WWCharLFO76LVL1" w:type="character">
    <w:name w:val="WW_CharLFO76LVL1"/>
    <w:rsid w:val="00F979B6"/>
    <w:rPr>
      <w:rFonts w:hAnsi="Symbol" w:ascii="Symbol" w:hint="default"/>
    </w:rPr>
  </w:style>
  <w:style w:customStyle="true" w:styleId="WWCharLFO76LVL2" w:type="character">
    <w:name w:val="WW_CharLFO76LVL2"/>
    <w:rsid w:val="00F979B6"/>
    <w:rPr>
      <w:rFonts w:cs="Courier New" w:hAnsi="Courier New" w:ascii="Courier New" w:hint="default"/>
    </w:rPr>
  </w:style>
  <w:style w:customStyle="true" w:styleId="WWCharLFO76LVL3" w:type="character">
    <w:name w:val="WW_CharLFO76LVL3"/>
    <w:rsid w:val="00F979B6"/>
    <w:rPr>
      <w:rFonts w:hAnsi="Wingdings" w:ascii="Wingdings" w:hint="default"/>
    </w:rPr>
  </w:style>
  <w:style w:customStyle="true" w:styleId="WWCharLFO76LVL4" w:type="character">
    <w:name w:val="WW_CharLFO76LVL4"/>
    <w:rsid w:val="00F979B6"/>
    <w:rPr>
      <w:rFonts w:hAnsi="Symbol" w:ascii="Symbol" w:hint="default"/>
    </w:rPr>
  </w:style>
  <w:style w:customStyle="true" w:styleId="WWCharLFO76LVL5" w:type="character">
    <w:name w:val="WW_CharLFO76LVL5"/>
    <w:rsid w:val="00F979B6"/>
    <w:rPr>
      <w:rFonts w:cs="Courier New" w:hAnsi="Courier New" w:ascii="Courier New" w:hint="default"/>
    </w:rPr>
  </w:style>
  <w:style w:customStyle="true" w:styleId="WWCharLFO76LVL6" w:type="character">
    <w:name w:val="WW_CharLFO76LVL6"/>
    <w:rsid w:val="00F979B6"/>
    <w:rPr>
      <w:rFonts w:hAnsi="Wingdings" w:ascii="Wingdings" w:hint="default"/>
    </w:rPr>
  </w:style>
  <w:style w:customStyle="true" w:styleId="WWCharLFO76LVL7" w:type="character">
    <w:name w:val="WW_CharLFO76LVL7"/>
    <w:rsid w:val="00F979B6"/>
    <w:rPr>
      <w:rFonts w:hAnsi="Symbol" w:ascii="Symbol" w:hint="default"/>
    </w:rPr>
  </w:style>
  <w:style w:customStyle="true" w:styleId="WWCharLFO76LVL8" w:type="character">
    <w:name w:val="WW_CharLFO76LVL8"/>
    <w:rsid w:val="00F979B6"/>
    <w:rPr>
      <w:rFonts w:cs="Courier New" w:hAnsi="Courier New" w:ascii="Courier New" w:hint="default"/>
    </w:rPr>
  </w:style>
  <w:style w:customStyle="true" w:styleId="WWCharLFO76LVL9" w:type="character">
    <w:name w:val="WW_CharLFO76LVL9"/>
    <w:rsid w:val="00F979B6"/>
    <w:rPr>
      <w:rFonts w:hAnsi="Wingdings" w:ascii="Wingdings" w:hint="default"/>
    </w:rPr>
  </w:style>
  <w:style w:customStyle="true" w:styleId="WWCharLFO77LVL1" w:type="character">
    <w:name w:val="WW_CharLFO77LVL1"/>
    <w:rsid w:val="00F979B6"/>
    <w:rPr>
      <w:rFonts w:hAnsi="Symbol" w:ascii="Symbol" w:hint="default"/>
    </w:rPr>
  </w:style>
  <w:style w:customStyle="true" w:styleId="WWCharLFO79LVL1" w:type="character">
    <w:name w:val="WW_CharLFO79LVL1"/>
    <w:rsid w:val="00F979B6"/>
    <w:rPr>
      <w:rFonts w:hAnsi="Symbol" w:ascii="Symbol" w:hint="default"/>
    </w:rPr>
  </w:style>
  <w:style w:customStyle="true" w:styleId="WWCharLFO79LVL2" w:type="character">
    <w:name w:val="WW_CharLFO79LVL2"/>
    <w:rsid w:val="00F979B6"/>
    <w:rPr>
      <w:rFonts w:cs="Courier New" w:hAnsi="Courier New" w:ascii="Courier New" w:hint="default"/>
    </w:rPr>
  </w:style>
  <w:style w:customStyle="true" w:styleId="WWCharLFO79LVL3" w:type="character">
    <w:name w:val="WW_CharLFO79LVL3"/>
    <w:rsid w:val="00F979B6"/>
    <w:rPr>
      <w:rFonts w:hAnsi="Wingdings" w:ascii="Wingdings" w:hint="default"/>
    </w:rPr>
  </w:style>
  <w:style w:customStyle="true" w:styleId="WWCharLFO79LVL4" w:type="character">
    <w:name w:val="WW_CharLFO79LVL4"/>
    <w:rsid w:val="00F979B6"/>
    <w:rPr>
      <w:rFonts w:hAnsi="Symbol" w:ascii="Symbol" w:hint="default"/>
    </w:rPr>
  </w:style>
  <w:style w:customStyle="true" w:styleId="WWCharLFO79LVL5" w:type="character">
    <w:name w:val="WW_CharLFO79LVL5"/>
    <w:rsid w:val="00F979B6"/>
    <w:rPr>
      <w:rFonts w:cs="Courier New" w:hAnsi="Courier New" w:ascii="Courier New" w:hint="default"/>
    </w:rPr>
  </w:style>
  <w:style w:customStyle="true" w:styleId="WWCharLFO79LVL6" w:type="character">
    <w:name w:val="WW_CharLFO79LVL6"/>
    <w:rsid w:val="00F979B6"/>
    <w:rPr>
      <w:rFonts w:hAnsi="Wingdings" w:ascii="Wingdings" w:hint="default"/>
    </w:rPr>
  </w:style>
  <w:style w:customStyle="true" w:styleId="WWCharLFO79LVL7" w:type="character">
    <w:name w:val="WW_CharLFO79LVL7"/>
    <w:rsid w:val="00F979B6"/>
    <w:rPr>
      <w:rFonts w:hAnsi="Symbol" w:ascii="Symbol" w:hint="default"/>
    </w:rPr>
  </w:style>
  <w:style w:customStyle="true" w:styleId="WWCharLFO79LVL8" w:type="character">
    <w:name w:val="WW_CharLFO79LVL8"/>
    <w:rsid w:val="00F979B6"/>
    <w:rPr>
      <w:rFonts w:cs="Courier New" w:hAnsi="Courier New" w:ascii="Courier New" w:hint="default"/>
    </w:rPr>
  </w:style>
  <w:style w:customStyle="true" w:styleId="WWCharLFO79LVL9" w:type="character">
    <w:name w:val="WW_CharLFO79LVL9"/>
    <w:rsid w:val="00F979B6"/>
    <w:rPr>
      <w:rFonts w:hAnsi="Wingdings" w:ascii="Wingdings" w:hint="default"/>
    </w:rPr>
  </w:style>
  <w:style w:customStyle="true" w:styleId="WWCharLFO80LVL1" w:type="character">
    <w:name w:val="WW_CharLFO80LVL1"/>
    <w:rsid w:val="00F979B6"/>
    <w:rPr>
      <w:rFonts w:cs="Wingdings" w:hAnsi="Wingdings" w:ascii="Wingdings" w:hint="default"/>
    </w:rPr>
  </w:style>
  <w:style w:customStyle="true" w:styleId="WWCharLFO80LVL2" w:type="character">
    <w:name w:val="WW_CharLFO80LVL2"/>
    <w:rsid w:val="00F979B6"/>
    <w:rPr>
      <w:rFonts w:cs="Courier New" w:hAnsi="Courier New" w:ascii="Courier New" w:hint="default"/>
    </w:rPr>
  </w:style>
  <w:style w:customStyle="true" w:styleId="WWCharLFO80LVL3" w:type="character">
    <w:name w:val="WW_CharLFO80LVL3"/>
    <w:rsid w:val="00F979B6"/>
    <w:rPr>
      <w:rFonts w:cs="Wingdings" w:hAnsi="Wingdings" w:ascii="Wingdings" w:hint="default"/>
    </w:rPr>
  </w:style>
  <w:style w:customStyle="true" w:styleId="WWCharLFO80LVL4" w:type="character">
    <w:name w:val="WW_CharLFO80LVL4"/>
    <w:rsid w:val="00F979B6"/>
    <w:rPr>
      <w:rFonts w:cs="Symbol" w:hAnsi="Symbol" w:ascii="Symbol" w:hint="default"/>
    </w:rPr>
  </w:style>
  <w:style w:customStyle="true" w:styleId="WWCharLFO80LVL5" w:type="character">
    <w:name w:val="WW_CharLFO80LVL5"/>
    <w:rsid w:val="00F979B6"/>
    <w:rPr>
      <w:rFonts w:cs="Courier New" w:hAnsi="Courier New" w:ascii="Courier New" w:hint="default"/>
    </w:rPr>
  </w:style>
  <w:style w:customStyle="true" w:styleId="WWCharLFO80LVL6" w:type="character">
    <w:name w:val="WW_CharLFO80LVL6"/>
    <w:rsid w:val="00F979B6"/>
    <w:rPr>
      <w:rFonts w:cs="Wingdings" w:hAnsi="Wingdings" w:ascii="Wingdings" w:hint="default"/>
    </w:rPr>
  </w:style>
  <w:style w:customStyle="true" w:styleId="WWCharLFO80LVL7" w:type="character">
    <w:name w:val="WW_CharLFO80LVL7"/>
    <w:rsid w:val="00F979B6"/>
    <w:rPr>
      <w:rFonts w:cs="Symbol" w:hAnsi="Symbol" w:ascii="Symbol" w:hint="default"/>
    </w:rPr>
  </w:style>
  <w:style w:customStyle="true" w:styleId="WWCharLFO80LVL8" w:type="character">
    <w:name w:val="WW_CharLFO80LVL8"/>
    <w:rsid w:val="00F979B6"/>
    <w:rPr>
      <w:rFonts w:cs="Courier New" w:hAnsi="Courier New" w:ascii="Courier New" w:hint="default"/>
    </w:rPr>
  </w:style>
  <w:style w:customStyle="true" w:styleId="WWCharLFO80LVL9" w:type="character">
    <w:name w:val="WW_CharLFO80LVL9"/>
    <w:rsid w:val="00F979B6"/>
    <w:rPr>
      <w:rFonts w:cs="Wingdings" w:hAnsi="Wingdings" w:ascii="Wingdings" w:hint="default"/>
    </w:rPr>
  </w:style>
  <w:style w:customStyle="true" w:styleId="WWCharLFO81LVL1" w:type="character">
    <w:name w:val="WW_CharLFO81LVL1"/>
    <w:rsid w:val="00F979B6"/>
    <w:rPr>
      <w:rFonts w:hAnsi="Symbol" w:ascii="Symbol" w:hint="default"/>
    </w:rPr>
  </w:style>
  <w:style w:customStyle="true" w:styleId="WWCharLFO81LVL2" w:type="character">
    <w:name w:val="WW_CharLFO81LVL2"/>
    <w:rsid w:val="00F979B6"/>
    <w:rPr>
      <w:rFonts w:hAnsi="Symbol" w:ascii="Symbol" w:hint="default"/>
    </w:rPr>
  </w:style>
  <w:style w:customStyle="true" w:styleId="WWCharLFO81LVL3" w:type="character">
    <w:name w:val="WW_CharLFO81LVL3"/>
    <w:rsid w:val="00F979B6"/>
    <w:rPr>
      <w:rFonts w:hAnsi="Symbol" w:ascii="Symbol" w:hint="default"/>
    </w:rPr>
  </w:style>
  <w:style w:customStyle="true" w:styleId="WWCharLFO81LVL4" w:type="character">
    <w:name w:val="WW_CharLFO81LVL4"/>
    <w:rsid w:val="00F979B6"/>
    <w:rPr>
      <w:rFonts w:hAnsi="Symbol" w:ascii="Symbol" w:hint="default"/>
    </w:rPr>
  </w:style>
  <w:style w:customStyle="true" w:styleId="WWCharLFO81LVL5" w:type="character">
    <w:name w:val="WW_CharLFO81LVL5"/>
    <w:rsid w:val="00F979B6"/>
    <w:rPr>
      <w:rFonts w:hAnsi="Symbol" w:ascii="Symbol" w:hint="default"/>
    </w:rPr>
  </w:style>
  <w:style w:customStyle="true" w:styleId="WWCharLFO81LVL6" w:type="character">
    <w:name w:val="WW_CharLFO81LVL6"/>
    <w:rsid w:val="00F979B6"/>
    <w:rPr>
      <w:rFonts w:hAnsi="Symbol" w:ascii="Symbol" w:hint="default"/>
    </w:rPr>
  </w:style>
  <w:style w:customStyle="true" w:styleId="WWCharLFO81LVL7" w:type="character">
    <w:name w:val="WW_CharLFO81LVL7"/>
    <w:rsid w:val="00F979B6"/>
    <w:rPr>
      <w:rFonts w:hAnsi="Symbol" w:ascii="Symbol" w:hint="default"/>
    </w:rPr>
  </w:style>
  <w:style w:customStyle="true" w:styleId="WWCharLFO81LVL8" w:type="character">
    <w:name w:val="WW_CharLFO81LVL8"/>
    <w:rsid w:val="00F979B6"/>
    <w:rPr>
      <w:rFonts w:hAnsi="Symbol" w:ascii="Symbol" w:hint="default"/>
    </w:rPr>
  </w:style>
  <w:style w:customStyle="true" w:styleId="WWCharLFO81LVL9" w:type="character">
    <w:name w:val="WW_CharLFO81LVL9"/>
    <w:rsid w:val="00F979B6"/>
    <w:rPr>
      <w:rFonts w:hAnsi="Symbol" w:ascii="Symbol" w:hint="default"/>
    </w:rPr>
  </w:style>
  <w:style w:customStyle="true" w:styleId="WWCharLFO82LVL1" w:type="character">
    <w:name w:val="WW_CharLFO82LVL1"/>
    <w:rsid w:val="00F979B6"/>
    <w:rPr>
      <w:rFonts w:hAnsi="Symbol" w:ascii="Symbol" w:hint="default"/>
    </w:rPr>
  </w:style>
  <w:style w:customStyle="true" w:styleId="WWCharLFO82LVL2" w:type="character">
    <w:name w:val="WW_CharLFO82LVL2"/>
    <w:rsid w:val="00F979B6"/>
    <w:rPr>
      <w:rFonts w:cs="Courier New" w:hAnsi="Courier New" w:ascii="Courier New" w:hint="default"/>
    </w:rPr>
  </w:style>
  <w:style w:customStyle="true" w:styleId="WWCharLFO82LVL3" w:type="character">
    <w:name w:val="WW_CharLFO82LVL3"/>
    <w:rsid w:val="00F979B6"/>
    <w:rPr>
      <w:rFonts w:hAnsi="Wingdings" w:ascii="Wingdings" w:hint="default"/>
    </w:rPr>
  </w:style>
  <w:style w:customStyle="true" w:styleId="WWCharLFO82LVL4" w:type="character">
    <w:name w:val="WW_CharLFO82LVL4"/>
    <w:rsid w:val="00F979B6"/>
    <w:rPr>
      <w:rFonts w:hAnsi="Symbol" w:ascii="Symbol" w:hint="default"/>
    </w:rPr>
  </w:style>
  <w:style w:customStyle="true" w:styleId="WWCharLFO82LVL5" w:type="character">
    <w:name w:val="WW_CharLFO82LVL5"/>
    <w:rsid w:val="00F979B6"/>
    <w:rPr>
      <w:rFonts w:cs="Courier New" w:hAnsi="Courier New" w:ascii="Courier New" w:hint="default"/>
    </w:rPr>
  </w:style>
  <w:style w:customStyle="true" w:styleId="WWCharLFO82LVL6" w:type="character">
    <w:name w:val="WW_CharLFO82LVL6"/>
    <w:rsid w:val="00F979B6"/>
    <w:rPr>
      <w:rFonts w:hAnsi="Wingdings" w:ascii="Wingdings" w:hint="default"/>
    </w:rPr>
  </w:style>
  <w:style w:customStyle="true" w:styleId="WWCharLFO82LVL7" w:type="character">
    <w:name w:val="WW_CharLFO82LVL7"/>
    <w:rsid w:val="00F979B6"/>
    <w:rPr>
      <w:rFonts w:hAnsi="Symbol" w:ascii="Symbol" w:hint="default"/>
    </w:rPr>
  </w:style>
  <w:style w:customStyle="true" w:styleId="WWCharLFO82LVL8" w:type="character">
    <w:name w:val="WW_CharLFO82LVL8"/>
    <w:rsid w:val="00F979B6"/>
    <w:rPr>
      <w:rFonts w:cs="Courier New" w:hAnsi="Courier New" w:ascii="Courier New" w:hint="default"/>
    </w:rPr>
  </w:style>
  <w:style w:customStyle="true" w:styleId="WWCharLFO82LVL9" w:type="character">
    <w:name w:val="WW_CharLFO82LVL9"/>
    <w:rsid w:val="00F979B6"/>
    <w:rPr>
      <w:rFonts w:hAnsi="Wingdings" w:ascii="Wingdings" w:hint="default"/>
    </w:rPr>
  </w:style>
  <w:style w:customStyle="true" w:styleId="WWCharLFO83LVL1" w:type="character">
    <w:name w:val="WW_CharLFO83LVL1"/>
    <w:rsid w:val="00F979B6"/>
    <w:rPr>
      <w:rFonts w:hAnsi="Symbol" w:ascii="Symbol" w:hint="default"/>
    </w:rPr>
  </w:style>
  <w:style w:customStyle="true" w:styleId="WWCharLFO83LVL2" w:type="character">
    <w:name w:val="WW_CharLFO83LVL2"/>
    <w:rsid w:val="00F979B6"/>
    <w:rPr>
      <w:rFonts w:cs="Courier New" w:hAnsi="Courier New" w:ascii="Courier New" w:hint="default"/>
    </w:rPr>
  </w:style>
  <w:style w:customStyle="true" w:styleId="WWCharLFO83LVL3" w:type="character">
    <w:name w:val="WW_CharLFO83LVL3"/>
    <w:rsid w:val="00F979B6"/>
    <w:rPr>
      <w:rFonts w:hAnsi="Wingdings" w:ascii="Wingdings" w:hint="default"/>
    </w:rPr>
  </w:style>
  <w:style w:customStyle="true" w:styleId="WWCharLFO83LVL4" w:type="character">
    <w:name w:val="WW_CharLFO83LVL4"/>
    <w:rsid w:val="00F979B6"/>
    <w:rPr>
      <w:rFonts w:hAnsi="Symbol" w:ascii="Symbol" w:hint="default"/>
    </w:rPr>
  </w:style>
  <w:style w:customStyle="true" w:styleId="WWCharLFO83LVL5" w:type="character">
    <w:name w:val="WW_CharLFO83LVL5"/>
    <w:rsid w:val="00F979B6"/>
    <w:rPr>
      <w:rFonts w:cs="Courier New" w:hAnsi="Courier New" w:ascii="Courier New" w:hint="default"/>
    </w:rPr>
  </w:style>
  <w:style w:customStyle="true" w:styleId="WWCharLFO83LVL6" w:type="character">
    <w:name w:val="WW_CharLFO83LVL6"/>
    <w:rsid w:val="00F979B6"/>
    <w:rPr>
      <w:rFonts w:hAnsi="Wingdings" w:ascii="Wingdings" w:hint="default"/>
    </w:rPr>
  </w:style>
  <w:style w:customStyle="true" w:styleId="WWCharLFO83LVL7" w:type="character">
    <w:name w:val="WW_CharLFO83LVL7"/>
    <w:rsid w:val="00F979B6"/>
    <w:rPr>
      <w:rFonts w:hAnsi="Symbol" w:ascii="Symbol" w:hint="default"/>
    </w:rPr>
  </w:style>
  <w:style w:customStyle="true" w:styleId="WWCharLFO83LVL8" w:type="character">
    <w:name w:val="WW_CharLFO83LVL8"/>
    <w:rsid w:val="00F979B6"/>
    <w:rPr>
      <w:rFonts w:cs="Courier New" w:hAnsi="Courier New" w:ascii="Courier New" w:hint="default"/>
    </w:rPr>
  </w:style>
  <w:style w:customStyle="true" w:styleId="WWCharLFO83LVL9" w:type="character">
    <w:name w:val="WW_CharLFO83LVL9"/>
    <w:rsid w:val="00F979B6"/>
    <w:rPr>
      <w:rFonts w:hAnsi="Wingdings" w:ascii="Wingdings" w:hint="default"/>
    </w:rPr>
  </w:style>
  <w:style w:customStyle="true" w:styleId="WWCharLFO84LVL1" w:type="character">
    <w:name w:val="WW_CharLFO84LVL1"/>
    <w:rsid w:val="00F979B6"/>
    <w:rPr>
      <w:b/>
      <w:bCs w:val="false"/>
    </w:rPr>
  </w:style>
  <w:style w:customStyle="true" w:styleId="CommentReference" w:type="character">
    <w:name w:val="Comment Reference"/>
    <w:rsid w:val="00F979B6"/>
    <w:rPr>
      <w:sz w:val="16"/>
      <w:szCs w:val="16"/>
    </w:rPr>
  </w:style>
  <w:style w:customStyle="true" w:styleId="CommentTextChar" w:type="character">
    <w:name w:val="Comment Text Char"/>
    <w:rsid w:val="00F979B6"/>
    <w:rPr>
      <w:rFonts w:hAnsi="Garamond CRO" w:ascii="Garamond CRO" w:hint="default"/>
      <w:kern w:val="2"/>
      <w:lang w:val="en-GB"/>
    </w:rPr>
  </w:style>
  <w:style w:customStyle="true" w:styleId="CommentSubjectChar" w:type="character">
    <w:name w:val="Comment Subject Char"/>
    <w:rsid w:val="00F979B6"/>
    <w:rPr>
      <w:rFonts w:hAnsi="Garamond CRO" w:ascii="Garamond CRO" w:hint="default"/>
      <w:b/>
      <w:bCs/>
      <w:kern w:val="2"/>
      <w:lang w:val="en-GB"/>
    </w:rPr>
  </w:style>
  <w:style w:customStyle="true" w:styleId="BalloonTextChar" w:type="character">
    <w:name w:val="Balloon Text Char"/>
    <w:rsid w:val="00F979B6"/>
    <w:rPr>
      <w:rFonts w:cs="Tahoma" w:hAnsi="Tahoma" w:ascii="Tahoma" w:hint="default"/>
      <w:kern w:val="2"/>
      <w:sz w:val="16"/>
      <w:szCs w:val="16"/>
      <w:lang w:val="en-GB"/>
    </w:rPr>
  </w:style>
  <w:style w:customStyle="true" w:styleId="Grafikeoznake1" w:type="character">
    <w:name w:val="Grafičke oznake1"/>
    <w:rsid w:val="00F979B6"/>
    <w:rPr>
      <w:rFonts w:cs="OpenSymbol" w:eastAsia="OpenSymbol" w:hAnsi="OpenSymbol" w:ascii="OpenSymbol" w:hint="default"/>
    </w:rPr>
  </w:style>
  <w:style w:customStyle="true" w:styleId="TijelotekstaChar1" w:type="character">
    <w:name w:val="Tijelo teksta Char1"/>
    <w:basedOn w:val="Zadanifontodlomka"/>
    <w:semiHidden/>
    <w:locked/>
    <w:rsid w:val="00F979B6"/>
    <w:rPr>
      <w:rFonts w:cs="Times New Roman" w:eastAsia="Times New Roman" w:hAnsi="Times New Roman" w:ascii="Times New Roman"/>
      <w:b/>
      <w:kern w:val="2"/>
      <w:sz w:val="26"/>
      <w:szCs w:val="20"/>
      <w:lang w:eastAsia="ar-SA" w:val="en-GB"/>
    </w:rPr>
  </w:style>
  <w:style w:styleId="Naslov" w:type="paragraph">
    <w:name w:val="Title"/>
    <w:basedOn w:val="Normal"/>
    <w:next w:val="Normal"/>
    <w:link w:val="NaslovChar1"/>
    <w:qFormat/>
    <w:rsid w:val="00F979B6"/>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lang w:eastAsia="en-US"/>
    </w:rPr>
  </w:style>
  <w:style w:customStyle="true" w:styleId="NaslovChar1" w:type="character">
    <w:name w:val="Naslov Char1"/>
    <w:basedOn w:val="Zadanifontodlomka"/>
    <w:link w:val="Naslov"/>
    <w:rsid w:val="00F979B6"/>
    <w:rPr>
      <w:rFonts w:cstheme="majorBidi" w:eastAsiaTheme="majorEastAsia" w:hAnsiTheme="majorHAnsi" w:asciiTheme="majorHAnsi"/>
      <w:color w:themeShade="BF" w:themeColor="text2" w:val="17365D"/>
      <w:spacing w:val="5"/>
      <w:kern w:val="28"/>
      <w:sz w:val="52"/>
      <w:szCs w:val="52"/>
    </w:rPr>
  </w:style>
  <w:style w:customStyle="true" w:styleId="PodnaslovChar1" w:type="character">
    <w:name w:val="Podnaslov Char1"/>
    <w:basedOn w:val="Zadanifontodlomka"/>
    <w:link w:val="Podnaslov"/>
    <w:locked/>
    <w:rsid w:val="00F979B6"/>
    <w:rPr>
      <w:rFonts w:cs="Cambria" w:eastAsia="Times New Roman" w:hAnsi="Cambria" w:ascii="Cambria"/>
      <w:i/>
      <w:iCs/>
      <w:smallCaps/>
      <w:spacing w:val="10"/>
      <w:kern w:val="2"/>
      <w:sz w:val="28"/>
      <w:szCs w:val="28"/>
      <w:lang w:eastAsia="ar-SA" w:val="en-US"/>
    </w:rPr>
  </w:style>
  <w:style w:customStyle="true" w:styleId="UvuenotijelotekstaChar1" w:type="character">
    <w:name w:val="Uvučeno tijelo teksta Char1"/>
    <w:basedOn w:val="Zadanifontodlomka"/>
    <w:link w:val="Uvuenotijeloteksta"/>
    <w:semiHidden/>
    <w:locked/>
    <w:rsid w:val="00F979B6"/>
    <w:rPr>
      <w:rFonts w:cs="Times New Roman" w:eastAsia="Times New Roman" w:hAnsi="Times New Roman" w:ascii="Times New Roman"/>
      <w:kern w:val="2"/>
      <w:sz w:val="26"/>
      <w:szCs w:val="20"/>
      <w:lang w:eastAsia="ar-SA" w:val="de-DE"/>
    </w:rPr>
  </w:style>
  <w:style w:customStyle="true" w:styleId="TekstkomentaraChar1" w:type="character">
    <w:name w:val="Tekst komentara Char1"/>
    <w:basedOn w:val="Zadanifontodlomka"/>
    <w:rsid w:val="00F979B6"/>
    <w:rPr>
      <w:rFonts w:cs="Arial" w:hAnsi="Arial" w:ascii="Arial" w:hint="default"/>
      <w:lang w:eastAsia="en-US"/>
    </w:rPr>
  </w:style>
  <w:style w:customStyle="true" w:styleId="Tijeloteksta2Char1" w:type="character">
    <w:name w:val="Tijelo teksta 2 Char1"/>
    <w:basedOn w:val="Zadanifontodlomka"/>
    <w:rsid w:val="00F979B6"/>
    <w:rPr>
      <w:rFonts w:cs="Arial" w:hAnsi="Arial" w:ascii="Arial" w:hint="default"/>
      <w:sz w:val="24"/>
      <w:szCs w:val="24"/>
      <w:lang w:eastAsia="en-US"/>
    </w:rPr>
  </w:style>
  <w:style w:customStyle="true" w:styleId="Tijeloteksta3Char1" w:type="character">
    <w:name w:val="Tijelo teksta 3 Char1"/>
    <w:basedOn w:val="Zadanifontodlomka"/>
    <w:rsid w:val="00F979B6"/>
    <w:rPr>
      <w:rFonts w:cs="Arial" w:hAnsi="Arial" w:ascii="Arial" w:hint="default"/>
      <w:sz w:val="16"/>
      <w:szCs w:val="16"/>
      <w:lang w:eastAsia="en-US"/>
    </w:rPr>
  </w:style>
  <w:style w:customStyle="true" w:styleId="Tijeloteksta-uvlaka2Char2" w:type="character">
    <w:name w:val="Tijelo teksta - uvlaka 2 Char2"/>
    <w:basedOn w:val="Zadanifontodlomka"/>
    <w:rsid w:val="00F979B6"/>
    <w:rPr>
      <w:rFonts w:cs="Arial" w:hAnsi="Arial" w:ascii="Arial" w:hint="default"/>
      <w:sz w:val="24"/>
      <w:szCs w:val="24"/>
      <w:lang w:eastAsia="en-US"/>
    </w:rPr>
  </w:style>
  <w:style w:customStyle="true" w:styleId="CharChar" w:type="character">
    <w:name w:val="Char Char"/>
    <w:rsid w:val="00F979B6"/>
    <w:rPr>
      <w:b/>
      <w:bCs w:val="false"/>
      <w:sz w:val="28"/>
      <w:lang w:eastAsia="en-US"/>
    </w:rPr>
  </w:style>
  <w:style w:customStyle="true" w:styleId="HeaderChar1" w:type="character">
    <w:name w:val="Header Char1"/>
    <w:rsid w:val="00F979B6"/>
    <w:rPr>
      <w:rFonts w:cs="Arial" w:eastAsia="MS ??" w:hAnsi="Arial" w:ascii="Arial" w:hint="default"/>
      <w:color w:val="00000A"/>
      <w:sz w:val="24"/>
      <w:szCs w:val="24"/>
      <w:lang w:eastAsia="en-US" w:val="en-US"/>
    </w:rPr>
  </w:style>
  <w:style w:styleId="Elegantnatablica" w:type="table">
    <w:name w:val="Table Elegant"/>
    <w:basedOn w:val="Obinatablica"/>
    <w:semiHidden/>
    <w:unhideWhenUsed/>
    <w:rsid w:val="00F979B6"/>
    <w:pPr>
      <w:spacing w:lineRule="auto" w:line="240" w:after="0"/>
    </w:pPr>
    <w:rPr>
      <w:rFonts w:cs="Times New Roman" w:eastAsia="Times New Roman" w:hAnsi="Times New Roman" w:ascii="Times New Roman"/>
      <w:sz w:val="20"/>
      <w:szCs w:val="20"/>
      <w:lang w:eastAsia="hr-HR"/>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blStylePr w:type="firstRow">
      <w:rPr>
        <w:caps/>
        <w:color w:val="auto"/>
      </w:rPr>
      <w:tblPr/>
      <w:tcPr>
        <w:tcBorders>
          <w:tl2br w:space="0" w:sz="0" w:color="auto" w:val="none"/>
          <w:tr2bl w:space="0" w:sz="0" w:color="auto" w:val="none"/>
        </w:tcBorders>
      </w:tcPr>
    </w:tblStylePr>
  </w:style>
  <w:style w:customStyle="true" w:styleId="GridTable1Light1" w:type="table">
    <w:name w:val="Grid Table 1 Light1"/>
    <w:basedOn w:val="Obinatablica"/>
    <w:uiPriority w:val="46"/>
    <w:rsid w:val="00F979B6"/>
    <w:pPr>
      <w:spacing w:lineRule="auto" w:line="240" w:after="0"/>
    </w:pPr>
    <w:rPr>
      <w:rFonts w:cs="Times New Roman" w:eastAsia="Times New Roman" w:hAnsi="Calibri" w:ascii="Calibri"/>
      <w:lang w:eastAsia="hr-HR"/>
    </w:rPr>
    <w:tblPr>
      <w:tblStyleRowBandSize w:val="1"/>
      <w:tblStyleColBandSize w:val="1"/>
      <w:tblInd w:type="dxa" w:w="0"/>
      <w:tblBorders>
        <w:top w:space="0" w:sz="4" w:color="999999" w:val="single"/>
        <w:left w:space="0" w:sz="4" w:color="999999" w:val="single"/>
        <w:bottom w:space="0" w:sz="4" w:color="999999" w:val="single"/>
        <w:right w:space="0" w:sz="4" w:color="999999" w:val="single"/>
        <w:insideH w:space="0" w:sz="4" w:color="999999" w:val="single"/>
        <w:insideV w:space="0" w:sz="4" w:color="999999" w:val="single"/>
      </w:tblBorders>
      <w:tblCellMar>
        <w:top w:type="dxa" w:w="0"/>
        <w:left w:type="dxa" w:w="108"/>
        <w:bottom w:type="dxa" w:w="0"/>
        <w:right w:type="dxa" w:w="108"/>
      </w:tblCellMar>
    </w:tblPr>
    <w:tblStylePr w:type="firstRow">
      <w:rPr>
        <w:b/>
        <w:bCs/>
      </w:rPr>
      <w:tblPr/>
      <w:tcPr>
        <w:tcBorders>
          <w:bottom w:space="0" w:sz="12" w:color="666666" w:val="single"/>
        </w:tcBorders>
      </w:tcPr>
    </w:tblStylePr>
    <w:tblStylePr w:type="lastRow">
      <w:rPr>
        <w:b/>
        <w:bCs/>
      </w:rPr>
      <w:tblPr/>
      <w:tcPr>
        <w:tcBorders>
          <w:top w:space="0" w:sz="2" w:color="666666" w:val="double"/>
        </w:tcBorders>
      </w:tcPr>
    </w:tblStylePr>
    <w:tblStylePr w:type="firstCol">
      <w:rPr>
        <w:b/>
        <w:bCs/>
      </w:rPr>
    </w:tblStylePr>
    <w:tblStylePr w:type="lastCol">
      <w:rPr>
        <w:b/>
        <w:bCs/>
      </w:rPr>
    </w:tblStylePr>
  </w:style>
  <w:style w:customStyle="true" w:styleId="GridTable1Light11" w:type="table">
    <w:name w:val="Grid Table 1 Light11"/>
    <w:basedOn w:val="Obinatablica"/>
    <w:uiPriority w:val="46"/>
    <w:rsid w:val="00F979B6"/>
    <w:pPr>
      <w:spacing w:lineRule="auto" w:line="240" w:after="0"/>
    </w:pPr>
    <w:rPr>
      <w:rFonts w:cs="Times New Roman" w:eastAsia="Times New Roman" w:hAnsi="Calibri" w:ascii="Calibri"/>
      <w:lang w:eastAsia="hr-HR"/>
    </w:rPr>
    <w:tblPr>
      <w:tblStyleRowBandSize w:val="1"/>
      <w:tblStyleColBandSize w:val="1"/>
      <w:tblInd w:type="dxa" w:w="0"/>
      <w:tblBorders>
        <w:top w:space="0" w:sz="4" w:color="999999" w:val="single"/>
        <w:left w:space="0" w:sz="4" w:color="999999" w:val="single"/>
        <w:bottom w:space="0" w:sz="4" w:color="999999" w:val="single"/>
        <w:right w:space="0" w:sz="4" w:color="999999" w:val="single"/>
        <w:insideH w:space="0" w:sz="4" w:color="999999" w:val="single"/>
        <w:insideV w:space="0" w:sz="4" w:color="999999" w:val="single"/>
      </w:tblBorders>
      <w:tblCellMar>
        <w:top w:type="dxa" w:w="0"/>
        <w:left w:type="dxa" w:w="108"/>
        <w:bottom w:type="dxa" w:w="0"/>
        <w:right w:type="dxa" w:w="108"/>
      </w:tblCellMar>
    </w:tblPr>
    <w:tblStylePr w:type="firstRow">
      <w:rPr>
        <w:b/>
        <w:bCs/>
      </w:rPr>
      <w:tblPr/>
      <w:tcPr>
        <w:tcBorders>
          <w:bottom w:space="0" w:sz="12" w:color="666666" w:val="single"/>
        </w:tcBorders>
      </w:tcPr>
    </w:tblStylePr>
    <w:tblStylePr w:type="lastRow">
      <w:rPr>
        <w:b/>
        <w:bCs/>
      </w:rPr>
      <w:tblPr/>
      <w:tcPr>
        <w:tcBorders>
          <w:top w:space="0" w:sz="2" w:color="666666" w:val="double"/>
        </w:tcBorders>
      </w:tcPr>
    </w:tblStylePr>
    <w:tblStylePr w:type="firstCol">
      <w:rPr>
        <w:b/>
        <w:bCs/>
      </w:rPr>
    </w:tblStylePr>
    <w:tblStylePr w:type="lastCol">
      <w:rPr>
        <w:b/>
        <w:bCs/>
      </w:rPr>
    </w:tblStylePr>
  </w:style>
  <w:style w:customStyle="true" w:styleId="GridTable1Light12" w:type="table">
    <w:name w:val="Grid Table 1 Light12"/>
    <w:basedOn w:val="Obinatablica"/>
    <w:uiPriority w:val="46"/>
    <w:rsid w:val="00F979B6"/>
    <w:pPr>
      <w:spacing w:lineRule="auto" w:line="240" w:after="0"/>
    </w:pPr>
    <w:rPr>
      <w:rFonts w:cs="Times New Roman" w:eastAsia="Times New Roman" w:hAnsi="Calibri" w:ascii="Calibri"/>
      <w:lang w:eastAsia="hr-HR"/>
    </w:rPr>
    <w:tblPr>
      <w:tblStyleRowBandSize w:val="1"/>
      <w:tblStyleColBandSize w:val="1"/>
      <w:tblInd w:type="dxa" w:w="0"/>
      <w:tblBorders>
        <w:top w:space="0" w:sz="4" w:color="999999" w:val="single"/>
        <w:left w:space="0" w:sz="4" w:color="999999" w:val="single"/>
        <w:bottom w:space="0" w:sz="4" w:color="999999" w:val="single"/>
        <w:right w:space="0" w:sz="4" w:color="999999" w:val="single"/>
        <w:insideH w:space="0" w:sz="4" w:color="999999" w:val="single"/>
        <w:insideV w:space="0" w:sz="4" w:color="999999" w:val="single"/>
      </w:tblBorders>
      <w:tblCellMar>
        <w:top w:type="dxa" w:w="0"/>
        <w:left w:type="dxa" w:w="108"/>
        <w:bottom w:type="dxa" w:w="0"/>
        <w:right w:type="dxa" w:w="108"/>
      </w:tblCellMar>
    </w:tblPr>
    <w:tblStylePr w:type="firstRow">
      <w:rPr>
        <w:b/>
        <w:bCs/>
      </w:rPr>
      <w:tblPr/>
      <w:tcPr>
        <w:tcBorders>
          <w:bottom w:space="0" w:sz="12" w:color="666666" w:val="single"/>
        </w:tcBorders>
      </w:tcPr>
    </w:tblStylePr>
    <w:tblStylePr w:type="lastRow">
      <w:rPr>
        <w:b/>
        <w:bCs/>
      </w:rPr>
      <w:tblPr/>
      <w:tcPr>
        <w:tcBorders>
          <w:top w:space="0" w:sz="2" w:color="666666" w:val="double"/>
        </w:tcBorders>
      </w:tcPr>
    </w:tblStylePr>
    <w:tblStylePr w:type="firstCol">
      <w:rPr>
        <w:b/>
        <w:bCs/>
      </w:rPr>
    </w:tblStylePr>
    <w:tblStylePr w:type="lastCol">
      <w:rPr>
        <w:b/>
        <w:bCs/>
      </w:rPr>
    </w:tblStylePr>
  </w:style>
  <w:style w:customStyle="true" w:styleId="GridTable1Light13" w:type="table">
    <w:name w:val="Grid Table 1 Light13"/>
    <w:basedOn w:val="Obinatablica"/>
    <w:uiPriority w:val="46"/>
    <w:rsid w:val="00F979B6"/>
    <w:pPr>
      <w:spacing w:lineRule="auto" w:line="240" w:after="0"/>
    </w:pPr>
    <w:rPr>
      <w:rFonts w:cs="Times New Roman" w:eastAsia="Times New Roman" w:hAnsi="Calibri" w:ascii="Calibri"/>
      <w:lang w:eastAsia="hr-HR"/>
    </w:rPr>
    <w:tblPr>
      <w:tblStyleRowBandSize w:val="1"/>
      <w:tblStyleColBandSize w:val="1"/>
      <w:tblInd w:type="dxa" w:w="0"/>
      <w:tblBorders>
        <w:top w:space="0" w:sz="4" w:color="999999" w:val="single"/>
        <w:left w:space="0" w:sz="4" w:color="999999" w:val="single"/>
        <w:bottom w:space="0" w:sz="4" w:color="999999" w:val="single"/>
        <w:right w:space="0" w:sz="4" w:color="999999" w:val="single"/>
        <w:insideH w:space="0" w:sz="4" w:color="999999" w:val="single"/>
        <w:insideV w:space="0" w:sz="4" w:color="999999" w:val="single"/>
      </w:tblBorders>
      <w:tblCellMar>
        <w:top w:type="dxa" w:w="0"/>
        <w:left w:type="dxa" w:w="108"/>
        <w:bottom w:type="dxa" w:w="0"/>
        <w:right w:type="dxa" w:w="108"/>
      </w:tblCellMar>
    </w:tblPr>
    <w:tblStylePr w:type="firstRow">
      <w:rPr>
        <w:b/>
        <w:bCs/>
      </w:rPr>
      <w:tblPr/>
      <w:tcPr>
        <w:tcBorders>
          <w:bottom w:space="0" w:sz="12" w:color="666666" w:val="single"/>
        </w:tcBorders>
      </w:tcPr>
    </w:tblStylePr>
    <w:tblStylePr w:type="lastRow">
      <w:rPr>
        <w:b/>
        <w:bCs/>
      </w:rPr>
      <w:tblPr/>
      <w:tcPr>
        <w:tcBorders>
          <w:top w:space="0" w:sz="2" w:color="666666" w:val="double"/>
        </w:tcBorders>
      </w:tcPr>
    </w:tblStylePr>
    <w:tblStylePr w:type="firstCol">
      <w:rPr>
        <w:b/>
        <w:bCs/>
      </w:rPr>
    </w:tblStylePr>
    <w:tblStylePr w:type="lastCol">
      <w:rPr>
        <w:b/>
        <w:bCs/>
      </w:rPr>
    </w:tblStyle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caption" w:qFormat="1" w:uiPriority="35"/>
    <w:lsdException w:name="annotation reference" w:uiPriority="0"/>
    <w:lsdException w:name="page number" w:uiPriority="0"/>
    <w:lsdException w:name="List" w:uiPriority="0"/>
    <w:lsdException w:name="Title" w:qFormat="1" w:semiHidden="0" w:uiPriority="0" w:unhideWhenUsed="0"/>
    <w:lsdException w:name="Default Paragraph Font" w:uiPriority="1"/>
    <w:lsdException w:name="Body Text" w:uiPriority="0"/>
    <w:lsdException w:name="Body Text Indent" w:uiPriority="0"/>
    <w:lsdException w:name="Subtitle" w:qFormat="1" w:semiHidden="0" w:uiPriority="0" w:unhideWhenUsed="0"/>
    <w:lsdException w:name="Body Text 2" w:uiPriority="0"/>
    <w:lsdException w:name="Body Text 3" w:uiPriority="0"/>
    <w:lsdException w:name="Body Text Indent 2" w:uiPriority="0"/>
    <w:lsdException w:name="Strong" w:qFormat="1" w:semiHidden="0" w:uiPriority="0" w:unhideWhenUsed="0"/>
    <w:lsdException w:name="Emphasis" w:qFormat="1" w:semiHidden="0" w:uiPriority="20" w:unhideWhenUsed="0"/>
    <w:lsdException w:name="Document Map" w:uiPriority="0"/>
    <w:lsdException w:name="HTML Preformatted" w:uiPriority="0"/>
    <w:lsdException w:name="annotation subject" w:uiPriority="0"/>
    <w:lsdException w:name="Table Elegant" w:uiPriority="0"/>
    <w:lsdException w:name="Balloon Text" w:uiPriority="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67DED"/>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467DED"/>
    <w:pPr>
      <w:keepNext/>
      <w:jc w:val="center"/>
      <w:outlineLvl w:val="0"/>
    </w:pPr>
    <w:rPr>
      <w:b/>
      <w:bCs/>
      <w:sz w:val="28"/>
    </w:rPr>
  </w:style>
  <w:style w:styleId="Naslov2" w:type="paragraph">
    <w:name w:val="heading 2"/>
    <w:basedOn w:val="Normal"/>
    <w:next w:val="Normal"/>
    <w:link w:val="Naslov2Char"/>
    <w:unhideWhenUsed/>
    <w:qFormat/>
    <w:rsid w:val="00467DED"/>
    <w:pPr>
      <w:keepNext/>
      <w:keepLines/>
      <w:numPr>
        <w:ilvl w:val="1"/>
        <w:numId w:val="22"/>
      </w:numPr>
      <w:spacing w:before="200"/>
      <w:outlineLvl w:val="1"/>
    </w:pPr>
    <w:rPr>
      <w:rFonts w:ascii="Arial" w:hAnsi="Arial"/>
      <w:b/>
      <w:bCs/>
      <w:szCs w:val="26"/>
      <w:lang w:eastAsia="x-none" w:val="x-none"/>
    </w:rPr>
  </w:style>
  <w:style w:styleId="Naslov3" w:type="paragraph">
    <w:name w:val="heading 3"/>
    <w:basedOn w:val="Normal"/>
    <w:next w:val="Tijeloteksta"/>
    <w:link w:val="Naslov3Char"/>
    <w:semiHidden/>
    <w:unhideWhenUsed/>
    <w:qFormat/>
    <w:rsid w:val="00F979B6"/>
    <w:pPr>
      <w:keepNext/>
      <w:tabs>
        <w:tab w:pos="2340" w:val="num"/>
      </w:tabs>
      <w:suppressAutoHyphens/>
      <w:overflowPunct w:val="0"/>
      <w:spacing w:line="100" w:lineRule="atLeast"/>
      <w:ind w:hanging="360" w:left="851" w:right="656"/>
      <w:jc w:val="right"/>
      <w:outlineLvl w:val="2"/>
    </w:pPr>
    <w:rPr>
      <w:b/>
      <w:kern w:val="2"/>
      <w:sz w:val="28"/>
      <w:szCs w:val="20"/>
      <w:lang w:eastAsia="ar-SA" w:val="en-GB"/>
    </w:rPr>
  </w:style>
  <w:style w:styleId="Naslov4" w:type="paragraph">
    <w:name w:val="heading 4"/>
    <w:basedOn w:val="Normal"/>
    <w:next w:val="Tijeloteksta"/>
    <w:link w:val="Naslov4Char"/>
    <w:semiHidden/>
    <w:unhideWhenUsed/>
    <w:qFormat/>
    <w:rsid w:val="00F979B6"/>
    <w:pPr>
      <w:keepNext/>
      <w:tabs>
        <w:tab w:pos="2880" w:val="num"/>
      </w:tabs>
      <w:suppressAutoHyphens/>
      <w:overflowPunct w:val="0"/>
      <w:spacing w:line="100" w:lineRule="atLeast"/>
      <w:ind w:hanging="360" w:left="2880"/>
      <w:outlineLvl w:val="3"/>
    </w:pPr>
    <w:rPr>
      <w:b/>
      <w:kern w:val="2"/>
      <w:sz w:val="22"/>
      <w:szCs w:val="20"/>
      <w:lang w:eastAsia="ar-SA" w:val="en-GB"/>
    </w:rPr>
  </w:style>
  <w:style w:styleId="Naslov5" w:type="paragraph">
    <w:name w:val="heading 5"/>
    <w:basedOn w:val="Normal"/>
    <w:next w:val="Tijeloteksta"/>
    <w:link w:val="Naslov5Char"/>
    <w:semiHidden/>
    <w:unhideWhenUsed/>
    <w:qFormat/>
    <w:rsid w:val="00F979B6"/>
    <w:pPr>
      <w:keepNext/>
      <w:tabs>
        <w:tab w:pos="3600" w:val="num"/>
      </w:tabs>
      <w:suppressAutoHyphens/>
      <w:overflowPunct w:val="0"/>
      <w:spacing w:line="100" w:lineRule="atLeast"/>
      <w:ind w:hanging="360" w:left="3600"/>
      <w:jc w:val="center"/>
      <w:outlineLvl w:val="4"/>
    </w:pPr>
    <w:rPr>
      <w:b/>
      <w:kern w:val="2"/>
      <w:sz w:val="36"/>
      <w:szCs w:val="20"/>
      <w:lang w:eastAsia="ar-SA" w:val="de-DE"/>
    </w:rPr>
  </w:style>
  <w:style w:styleId="Naslov6" w:type="paragraph">
    <w:name w:val="heading 6"/>
    <w:basedOn w:val="Normal"/>
    <w:next w:val="Tijeloteksta"/>
    <w:link w:val="Naslov6Char"/>
    <w:semiHidden/>
    <w:unhideWhenUsed/>
    <w:qFormat/>
    <w:rsid w:val="00F979B6"/>
    <w:pPr>
      <w:keepNext/>
      <w:tabs>
        <w:tab w:pos="4320" w:val="num"/>
      </w:tabs>
      <w:suppressAutoHyphens/>
      <w:overflowPunct w:val="0"/>
      <w:spacing w:line="100" w:lineRule="atLeast"/>
      <w:ind w:hanging="180" w:left="4320"/>
      <w:jc w:val="center"/>
      <w:outlineLvl w:val="5"/>
    </w:pPr>
    <w:rPr>
      <w:b/>
      <w:bCs/>
      <w:kern w:val="2"/>
      <w:sz w:val="26"/>
      <w:szCs w:val="20"/>
      <w:lang w:eastAsia="ar-SA" w:val="en-GB"/>
    </w:rPr>
  </w:style>
  <w:style w:styleId="Naslov7" w:type="paragraph">
    <w:name w:val="heading 7"/>
    <w:basedOn w:val="Normal"/>
    <w:next w:val="Tijeloteksta"/>
    <w:link w:val="Naslov7Char"/>
    <w:semiHidden/>
    <w:unhideWhenUsed/>
    <w:qFormat/>
    <w:rsid w:val="00F979B6"/>
    <w:pPr>
      <w:keepNext/>
      <w:tabs>
        <w:tab w:pos="5040" w:val="num"/>
      </w:tabs>
      <w:suppressAutoHyphens/>
      <w:overflowPunct w:val="0"/>
      <w:spacing w:line="100" w:lineRule="atLeast"/>
      <w:ind w:hanging="360" w:left="5040"/>
      <w:jc w:val="both"/>
      <w:outlineLvl w:val="6"/>
    </w:pPr>
    <w:rPr>
      <w:b/>
      <w:kern w:val="2"/>
      <w:sz w:val="26"/>
      <w:szCs w:val="20"/>
      <w:lang w:eastAsia="ar-SA" w:val="en-GB"/>
    </w:rPr>
  </w:style>
  <w:style w:styleId="Naslov8" w:type="paragraph">
    <w:name w:val="heading 8"/>
    <w:basedOn w:val="Normal"/>
    <w:next w:val="Tijeloteksta"/>
    <w:link w:val="Naslov8Char"/>
    <w:semiHidden/>
    <w:unhideWhenUsed/>
    <w:qFormat/>
    <w:rsid w:val="00F979B6"/>
    <w:pPr>
      <w:keepNext/>
      <w:tabs>
        <w:tab w:pos="5760" w:val="num"/>
      </w:tabs>
      <w:suppressAutoHyphens/>
      <w:overflowPunct w:val="0"/>
      <w:spacing w:line="100" w:lineRule="atLeast"/>
      <w:ind w:hanging="360" w:left="5760"/>
      <w:jc w:val="center"/>
      <w:outlineLvl w:val="7"/>
    </w:pPr>
    <w:rPr>
      <w:b/>
      <w:kern w:val="2"/>
      <w:sz w:val="22"/>
      <w:szCs w:val="20"/>
      <w:lang w:eastAsia="ar-SA" w:val="en-GB"/>
    </w:rPr>
  </w:style>
  <w:style w:styleId="Naslov9" w:type="paragraph">
    <w:name w:val="heading 9"/>
    <w:basedOn w:val="Normal"/>
    <w:next w:val="Tijeloteksta"/>
    <w:link w:val="Naslov9Char"/>
    <w:semiHidden/>
    <w:unhideWhenUsed/>
    <w:qFormat/>
    <w:rsid w:val="00F979B6"/>
    <w:pPr>
      <w:keepNext/>
      <w:tabs>
        <w:tab w:pos="6480" w:val="num"/>
      </w:tabs>
      <w:suppressAutoHyphens/>
      <w:overflowPunct w:val="0"/>
      <w:spacing w:line="100" w:lineRule="atLeast"/>
      <w:ind w:hanging="180" w:left="6480"/>
      <w:jc w:val="both"/>
      <w:outlineLvl w:val="8"/>
    </w:pPr>
    <w:rPr>
      <w:b/>
      <w:kern w:val="2"/>
      <w:sz w:val="28"/>
      <w:szCs w:val="20"/>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467DED"/>
    <w:rPr>
      <w:rFonts w:ascii="Times New Roman" w:cs="Times New Roman" w:eastAsia="Times New Roman" w:hAnsi="Times New Roman"/>
      <w:b/>
      <w:bCs/>
      <w:sz w:val="28"/>
      <w:szCs w:val="24"/>
      <w:lang w:eastAsia="hr-HR"/>
    </w:rPr>
  </w:style>
  <w:style w:customStyle="1" w:styleId="Naslov2Char" w:type="character">
    <w:name w:val="Naslov 2 Char"/>
    <w:basedOn w:val="Zadanifontodlomka"/>
    <w:link w:val="Naslov2"/>
    <w:rsid w:val="00467DED"/>
    <w:rPr>
      <w:rFonts w:ascii="Arial" w:cs="Times New Roman" w:eastAsia="Times New Roman" w:hAnsi="Arial"/>
      <w:b/>
      <w:bCs/>
      <w:sz w:val="24"/>
      <w:szCs w:val="26"/>
      <w:lang w:eastAsia="x-none" w:val="x-none"/>
    </w:rPr>
  </w:style>
  <w:style w:styleId="Tekstbalonia" w:type="paragraph">
    <w:name w:val="Balloon Text"/>
    <w:basedOn w:val="Normal"/>
    <w:link w:val="TekstbaloniaChar"/>
    <w:rsid w:val="00467DED"/>
    <w:rPr>
      <w:rFonts w:ascii="Tahoma" w:cs="Tahoma" w:hAnsi="Tahoma"/>
      <w:sz w:val="16"/>
      <w:szCs w:val="16"/>
    </w:rPr>
  </w:style>
  <w:style w:customStyle="1" w:styleId="TekstbaloniaChar" w:type="character">
    <w:name w:val="Tekst balončića Char"/>
    <w:basedOn w:val="Zadanifontodlomka"/>
    <w:link w:val="Tekstbalonia"/>
    <w:rsid w:val="00467DED"/>
    <w:rPr>
      <w:rFonts w:ascii="Tahoma" w:cs="Tahoma" w:eastAsia="Times New Roman" w:hAnsi="Tahoma"/>
      <w:sz w:val="16"/>
      <w:szCs w:val="16"/>
      <w:lang w:eastAsia="hr-HR"/>
    </w:rPr>
  </w:style>
  <w:style w:styleId="Tijeloteksta" w:type="paragraph">
    <w:name w:val="Body Text"/>
    <w:basedOn w:val="Normal"/>
    <w:link w:val="TijelotekstaChar"/>
    <w:rsid w:val="00467DED"/>
    <w:pPr>
      <w:jc w:val="both"/>
    </w:pPr>
  </w:style>
  <w:style w:customStyle="1" w:styleId="TijelotekstaChar" w:type="character">
    <w:name w:val="Tijelo teksta Char"/>
    <w:basedOn w:val="Zadanifontodlomka"/>
    <w:link w:val="Tijeloteksta"/>
    <w:rsid w:val="00467DED"/>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67DED"/>
    <w:pPr>
      <w:ind w:left="708"/>
    </w:pPr>
  </w:style>
  <w:style w:styleId="Zaglavlje" w:type="paragraph">
    <w:name w:val="header"/>
    <w:basedOn w:val="Normal"/>
    <w:link w:val="ZaglavljeChar"/>
    <w:uiPriority w:val="99"/>
    <w:rsid w:val="00467DED"/>
    <w:pPr>
      <w:tabs>
        <w:tab w:pos="4536" w:val="center"/>
        <w:tab w:pos="9072" w:val="right"/>
      </w:tabs>
    </w:pPr>
  </w:style>
  <w:style w:customStyle="1" w:styleId="ZaglavljeChar" w:type="character">
    <w:name w:val="Zaglavlje Char"/>
    <w:basedOn w:val="Zadanifontodlomka"/>
    <w:link w:val="Zaglavlje"/>
    <w:uiPriority w:val="99"/>
    <w:rsid w:val="00467DED"/>
    <w:rPr>
      <w:rFonts w:ascii="Times New Roman" w:cs="Times New Roman" w:eastAsia="Times New Roman" w:hAnsi="Times New Roman"/>
      <w:sz w:val="24"/>
      <w:szCs w:val="24"/>
      <w:lang w:eastAsia="hr-HR"/>
    </w:rPr>
  </w:style>
  <w:style w:styleId="Podnoje" w:type="paragraph">
    <w:name w:val="footer"/>
    <w:basedOn w:val="Normal"/>
    <w:link w:val="PodnojeChar"/>
    <w:uiPriority w:val="99"/>
    <w:rsid w:val="00467DED"/>
    <w:pPr>
      <w:tabs>
        <w:tab w:pos="4536" w:val="center"/>
        <w:tab w:pos="9072" w:val="right"/>
      </w:tabs>
    </w:pPr>
  </w:style>
  <w:style w:customStyle="1" w:styleId="PodnojeChar" w:type="character">
    <w:name w:val="Podnožje Char"/>
    <w:basedOn w:val="Zadanifontodlomka"/>
    <w:link w:val="Podnoje"/>
    <w:uiPriority w:val="99"/>
    <w:rsid w:val="00467DED"/>
    <w:rPr>
      <w:rFonts w:ascii="Times New Roman" w:cs="Times New Roman" w:eastAsia="Times New Roman" w:hAnsi="Times New Roman"/>
      <w:sz w:val="24"/>
      <w:szCs w:val="24"/>
      <w:lang w:eastAsia="hr-HR"/>
    </w:rPr>
  </w:style>
  <w:style w:styleId="Hiperveza" w:type="character">
    <w:name w:val="Hyperlink"/>
    <w:uiPriority w:val="99"/>
    <w:unhideWhenUsed/>
    <w:rsid w:val="00467DED"/>
    <w:rPr>
      <w:color w:val="0000FF"/>
      <w:u w:val="single"/>
    </w:rPr>
  </w:style>
  <w:style w:styleId="SlijeenaHiperveza" w:type="character">
    <w:name w:val="FollowedHyperlink"/>
    <w:uiPriority w:val="99"/>
    <w:unhideWhenUsed/>
    <w:rsid w:val="00467DED"/>
    <w:rPr>
      <w:color w:val="800080"/>
      <w:u w:val="single"/>
    </w:rPr>
  </w:style>
  <w:style w:styleId="StandardWeb" w:type="paragraph">
    <w:name w:val="Normal (Web)"/>
    <w:basedOn w:val="Normal"/>
    <w:uiPriority w:val="99"/>
    <w:unhideWhenUsed/>
    <w:rsid w:val="00467DED"/>
    <w:pPr>
      <w:spacing w:after="100" w:afterAutospacing="1" w:before="100" w:beforeAutospacing="1"/>
    </w:pPr>
  </w:style>
  <w:style w:styleId="Sadraj1" w:type="paragraph">
    <w:name w:val="toc 1"/>
    <w:basedOn w:val="Normal"/>
    <w:next w:val="Normal"/>
    <w:autoRedefine/>
    <w:unhideWhenUsed/>
    <w:rsid w:val="00467DED"/>
    <w:pPr>
      <w:spacing w:after="100" w:line="276" w:lineRule="auto"/>
    </w:pPr>
    <w:rPr>
      <w:rFonts w:ascii="Calibri" w:hAnsi="Calibri"/>
      <w:sz w:val="22"/>
      <w:szCs w:val="22"/>
    </w:rPr>
  </w:style>
  <w:style w:styleId="Sadraj2" w:type="paragraph">
    <w:name w:val="toc 2"/>
    <w:basedOn w:val="Normal"/>
    <w:next w:val="Normal"/>
    <w:autoRedefine/>
    <w:unhideWhenUsed/>
    <w:rsid w:val="00467DED"/>
    <w:pPr>
      <w:spacing w:after="100" w:line="276" w:lineRule="auto"/>
      <w:ind w:left="220"/>
    </w:pPr>
    <w:rPr>
      <w:rFonts w:ascii="Calibri" w:hAnsi="Calibri"/>
      <w:sz w:val="22"/>
      <w:szCs w:val="22"/>
    </w:rPr>
  </w:style>
  <w:style w:customStyle="1" w:styleId="BezproredaChar" w:type="character">
    <w:name w:val="Bez proreda Char"/>
    <w:link w:val="Bezproreda"/>
    <w:uiPriority w:val="1"/>
    <w:locked/>
    <w:rsid w:val="00467DED"/>
    <w:rPr>
      <w:rFonts w:ascii="Calibri" w:cs="Calibri" w:hAnsi="Calibri"/>
    </w:rPr>
  </w:style>
  <w:style w:styleId="Bezproreda" w:type="paragraph">
    <w:name w:val="No Spacing"/>
    <w:link w:val="BezproredaChar"/>
    <w:uiPriority w:val="1"/>
    <w:qFormat/>
    <w:rsid w:val="00467DED"/>
    <w:pPr>
      <w:spacing w:after="0" w:line="240" w:lineRule="auto"/>
    </w:pPr>
    <w:rPr>
      <w:rFonts w:ascii="Calibri" w:cs="Calibri" w:hAnsi="Calibri"/>
    </w:rPr>
  </w:style>
  <w:style w:styleId="TOCNaslov" w:type="paragraph">
    <w:name w:val="TOC Heading"/>
    <w:basedOn w:val="Naslov1"/>
    <w:next w:val="Normal"/>
    <w:uiPriority w:val="39"/>
    <w:unhideWhenUsed/>
    <w:qFormat/>
    <w:rsid w:val="00467DED"/>
    <w:pPr>
      <w:keepLines/>
      <w:spacing w:before="480" w:line="276" w:lineRule="auto"/>
      <w:jc w:val="left"/>
      <w:outlineLvl w:val="9"/>
    </w:pPr>
    <w:rPr>
      <w:rFonts w:ascii="Arial" w:hAnsi="Arial"/>
      <w:color w:val="365F91"/>
      <w:szCs w:val="28"/>
      <w:lang w:eastAsia="x-none" w:val="x-none"/>
    </w:rPr>
  </w:style>
  <w:style w:customStyle="1" w:styleId="Odlomakpopisa1" w:type="paragraph">
    <w:name w:val="Odlomak popisa1"/>
    <w:basedOn w:val="Normal"/>
    <w:link w:val="ListParagraphChar"/>
    <w:qFormat/>
    <w:rsid w:val="00467DED"/>
    <w:pPr>
      <w:ind w:left="708"/>
    </w:pPr>
  </w:style>
  <w:style w:customStyle="1" w:styleId="Default" w:type="paragraph">
    <w:name w:val="Default"/>
    <w:rsid w:val="00467DED"/>
    <w:pPr>
      <w:autoSpaceDE w:val="0"/>
      <w:autoSpaceDN w:val="0"/>
      <w:adjustRightInd w:val="0"/>
      <w:spacing w:after="0" w:line="240" w:lineRule="auto"/>
    </w:pPr>
    <w:rPr>
      <w:rFonts w:ascii="Calibri" w:cs="Calibri" w:eastAsia="Calibri" w:hAnsi="Calibri"/>
      <w:color w:val="000000"/>
      <w:sz w:val="24"/>
      <w:szCs w:val="24"/>
      <w:lang w:eastAsia="hr-HR"/>
    </w:rPr>
  </w:style>
  <w:style w:customStyle="1" w:styleId="Style10ptJustifiedLinespacing15linesChar" w:type="character">
    <w:name w:val="Style 10 pt Justified Line spacing:  1.5 lines Char"/>
    <w:link w:val="Style10ptJustifiedLinespacing15lines"/>
    <w:locked/>
    <w:rsid w:val="00467DED"/>
    <w:rPr>
      <w:rFonts w:ascii="Tahoma" w:cs="Tahoma" w:eastAsia="Simsun (Founder Extended)" w:hAnsi="Tahoma"/>
      <w:lang w:eastAsia="zh-CN" w:val="x-none"/>
    </w:rPr>
  </w:style>
  <w:style w:customStyle="1" w:styleId="Style10ptJustifiedLinespacing15lines" w:type="paragraph">
    <w:name w:val="Style 10 pt Justified Line spacing:  1.5 lines"/>
    <w:basedOn w:val="Normal"/>
    <w:link w:val="Style10ptJustifiedLinespacing15linesChar"/>
    <w:autoRedefine/>
    <w:rsid w:val="00467DED"/>
    <w:pPr>
      <w:widowControl w:val="0"/>
      <w:autoSpaceDE w:val="0"/>
      <w:autoSpaceDN w:val="0"/>
      <w:adjustRightInd w:val="0"/>
      <w:spacing w:before="120" w:line="360" w:lineRule="auto"/>
      <w:jc w:val="both"/>
    </w:pPr>
    <w:rPr>
      <w:rFonts w:ascii="Tahoma" w:cs="Tahoma" w:eastAsia="Simsun (Founder Extended)" w:hAnsi="Tahoma"/>
      <w:sz w:val="22"/>
      <w:szCs w:val="22"/>
      <w:lang w:eastAsia="zh-CN" w:val="x-none"/>
    </w:rPr>
  </w:style>
  <w:style w:customStyle="1" w:styleId="ListParagraph1" w:type="paragraph">
    <w:name w:val="List Paragraph1"/>
    <w:basedOn w:val="Normal"/>
    <w:uiPriority w:val="34"/>
    <w:qFormat/>
    <w:rsid w:val="00467DED"/>
    <w:pPr>
      <w:suppressAutoHyphens/>
      <w:autoSpaceDN w:val="0"/>
      <w:spacing w:after="200" w:line="276" w:lineRule="auto"/>
      <w:ind w:left="720"/>
    </w:pPr>
    <w:rPr>
      <w:rFonts w:ascii="Calibri" w:eastAsia="Calibri" w:hAnsi="Calibri"/>
      <w:sz w:val="22"/>
      <w:szCs w:val="22"/>
      <w:lang w:eastAsia="en-US"/>
    </w:rPr>
  </w:style>
  <w:style w:customStyle="1" w:styleId="xl67" w:type="paragraph">
    <w:name w:val="xl67"/>
    <w:basedOn w:val="Normal"/>
    <w:rsid w:val="00467DED"/>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color w:val="000000"/>
      <w:sz w:val="16"/>
      <w:szCs w:val="16"/>
    </w:rPr>
  </w:style>
  <w:style w:customStyle="1" w:styleId="xl68" w:type="paragraph">
    <w:name w:val="xl68"/>
    <w:basedOn w:val="Normal"/>
    <w:rsid w:val="00467DED"/>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b/>
      <w:bCs/>
      <w:sz w:val="16"/>
      <w:szCs w:val="16"/>
    </w:rPr>
  </w:style>
  <w:style w:customStyle="1" w:styleId="xl69" w:type="paragraph">
    <w:name w:val="xl69"/>
    <w:basedOn w:val="Normal"/>
    <w:rsid w:val="00467DED"/>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rPr>
  </w:style>
  <w:style w:customStyle="1" w:styleId="xl70" w:type="paragraph">
    <w:name w:val="xl70"/>
    <w:basedOn w:val="Normal"/>
    <w:rsid w:val="00467DED"/>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color w:val="000000"/>
      <w:sz w:val="16"/>
      <w:szCs w:val="16"/>
    </w:rPr>
  </w:style>
  <w:style w:customStyle="1" w:styleId="xl71" w:type="paragraph">
    <w:name w:val="xl71"/>
    <w:basedOn w:val="Normal"/>
    <w:rsid w:val="00467DED"/>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color w:val="000000"/>
      <w:sz w:val="16"/>
      <w:szCs w:val="16"/>
    </w:rPr>
  </w:style>
  <w:style w:customStyle="1" w:styleId="xl72" w:type="paragraph">
    <w:name w:val="xl72"/>
    <w:basedOn w:val="Normal"/>
    <w:rsid w:val="00467DED"/>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sz w:val="16"/>
      <w:szCs w:val="16"/>
    </w:rPr>
  </w:style>
  <w:style w:customStyle="1" w:styleId="xl73" w:type="paragraph">
    <w:name w:val="xl73"/>
    <w:basedOn w:val="Normal"/>
    <w:rsid w:val="00467DED"/>
    <w:pPr>
      <w:pBdr>
        <w:top w:color="auto" w:space="0" w:sz="4" w:val="single"/>
        <w:bottom w:color="auto" w:space="0" w:sz="4" w:val="single"/>
      </w:pBdr>
      <w:spacing w:after="100" w:afterAutospacing="1" w:before="100" w:beforeAutospacing="1"/>
    </w:pPr>
    <w:rPr>
      <w:rFonts w:ascii="Arial" w:cs="Arial" w:hAnsi="Arial"/>
      <w:b/>
      <w:bCs/>
      <w:sz w:val="16"/>
      <w:szCs w:val="16"/>
    </w:rPr>
  </w:style>
  <w:style w:customStyle="1" w:styleId="xl74" w:type="paragraph">
    <w:name w:val="xl74"/>
    <w:basedOn w:val="Normal"/>
    <w:rsid w:val="00467DED"/>
    <w:pPr>
      <w:pBdr>
        <w:top w:color="auto" w:space="0" w:sz="4" w:val="single"/>
        <w:left w:color="auto" w:space="0" w:sz="4" w:val="single"/>
        <w:bottom w:color="auto" w:space="0" w:sz="4" w:val="single"/>
        <w:right w:color="auto" w:space="0" w:sz="4" w:val="single"/>
      </w:pBdr>
      <w:spacing w:after="100" w:afterAutospacing="1" w:before="100" w:beforeAutospacing="1"/>
    </w:pPr>
    <w:rPr>
      <w:rFonts w:ascii="Arial" w:cs="Arial" w:hAnsi="Arial"/>
      <w:b/>
      <w:bCs/>
      <w:sz w:val="16"/>
      <w:szCs w:val="16"/>
    </w:rPr>
  </w:style>
  <w:style w:customStyle="1" w:styleId="xl75" w:type="paragraph">
    <w:name w:val="xl75"/>
    <w:basedOn w:val="Normal"/>
    <w:rsid w:val="00467DED"/>
    <w:pPr>
      <w:pBdr>
        <w:top w:color="auto" w:space="0" w:sz="4" w:val="single"/>
        <w:left w:color="auto" w:space="0" w:sz="4" w:val="single"/>
        <w:bottom w:color="auto" w:space="0" w:sz="4" w:val="single"/>
      </w:pBdr>
      <w:spacing w:after="100" w:afterAutospacing="1" w:before="100" w:beforeAutospacing="1"/>
    </w:pPr>
    <w:rPr>
      <w:rFonts w:ascii="Arial" w:cs="Arial" w:hAnsi="Arial"/>
      <w:b/>
      <w:bCs/>
      <w:sz w:val="16"/>
      <w:szCs w:val="16"/>
    </w:rPr>
  </w:style>
  <w:style w:customStyle="1" w:styleId="xl76" w:type="paragraph">
    <w:name w:val="xl76"/>
    <w:basedOn w:val="Normal"/>
    <w:rsid w:val="00467DED"/>
    <w:pPr>
      <w:pBdr>
        <w:top w:color="auto" w:space="0" w:sz="4" w:val="single"/>
        <w:bottom w:color="auto" w:space="0" w:sz="4" w:val="single"/>
        <w:right w:color="auto" w:space="0" w:sz="4" w:val="single"/>
      </w:pBdr>
      <w:spacing w:after="100" w:afterAutospacing="1" w:before="100" w:beforeAutospacing="1"/>
    </w:pPr>
    <w:rPr>
      <w:rFonts w:ascii="Arial" w:cs="Arial" w:hAnsi="Arial"/>
      <w:b/>
      <w:bCs/>
      <w:sz w:val="16"/>
      <w:szCs w:val="16"/>
    </w:rPr>
  </w:style>
  <w:style w:customStyle="1" w:styleId="xl77" w:type="paragraph">
    <w:name w:val="xl77"/>
    <w:basedOn w:val="Normal"/>
    <w:rsid w:val="00467DED"/>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Arial" w:cs="Arial" w:hAnsi="Arial"/>
      <w:sz w:val="16"/>
      <w:szCs w:val="16"/>
    </w:rPr>
  </w:style>
  <w:style w:customStyle="1" w:styleId="xl78" w:type="paragraph">
    <w:name w:val="xl78"/>
    <w:basedOn w:val="Normal"/>
    <w:rsid w:val="00467DED"/>
    <w:pPr>
      <w:pBdr>
        <w:top w:color="auto" w:space="0" w:sz="4" w:val="single"/>
        <w:left w:color="auto" w:space="0" w:sz="4" w:val="single"/>
        <w:bottom w:color="auto" w:space="0" w:sz="4" w:val="single"/>
      </w:pBdr>
      <w:spacing w:after="100" w:afterAutospacing="1" w:before="100" w:beforeAutospacing="1"/>
    </w:pPr>
    <w:rPr>
      <w:rFonts w:ascii="Arial" w:cs="Arial" w:hAnsi="Arial"/>
      <w:b/>
      <w:bCs/>
      <w:sz w:val="16"/>
      <w:szCs w:val="16"/>
    </w:rPr>
  </w:style>
  <w:style w:customStyle="1" w:styleId="xl79" w:type="paragraph">
    <w:name w:val="xl79"/>
    <w:basedOn w:val="Normal"/>
    <w:rsid w:val="00467DED"/>
    <w:pPr>
      <w:pBdr>
        <w:top w:color="auto" w:space="0" w:sz="4" w:val="single"/>
        <w:bottom w:color="auto" w:space="0" w:sz="4" w:val="single"/>
      </w:pBdr>
      <w:spacing w:after="100" w:afterAutospacing="1" w:before="100" w:beforeAutospacing="1"/>
    </w:pPr>
    <w:rPr>
      <w:rFonts w:ascii="Arial" w:cs="Arial" w:hAnsi="Arial"/>
      <w:b/>
      <w:bCs/>
      <w:sz w:val="16"/>
      <w:szCs w:val="16"/>
    </w:rPr>
  </w:style>
  <w:style w:customStyle="1" w:styleId="xl80" w:type="paragraph">
    <w:name w:val="xl80"/>
    <w:basedOn w:val="Normal"/>
    <w:rsid w:val="00467DED"/>
    <w:pPr>
      <w:pBdr>
        <w:top w:color="auto" w:space="0" w:sz="4" w:val="single"/>
        <w:bottom w:color="auto" w:space="0" w:sz="4" w:val="single"/>
        <w:right w:color="auto" w:space="0" w:sz="4" w:val="single"/>
      </w:pBdr>
      <w:spacing w:after="100" w:afterAutospacing="1" w:before="100" w:beforeAutospacing="1"/>
    </w:pPr>
    <w:rPr>
      <w:rFonts w:ascii="Arial" w:cs="Arial" w:hAnsi="Arial"/>
      <w:b/>
      <w:bCs/>
      <w:sz w:val="16"/>
      <w:szCs w:val="16"/>
    </w:rPr>
  </w:style>
  <w:style w:customStyle="1" w:styleId="font5" w:type="paragraph">
    <w:name w:val="font5"/>
    <w:basedOn w:val="Normal"/>
    <w:rsid w:val="00467DED"/>
    <w:pPr>
      <w:spacing w:after="100" w:afterAutospacing="1" w:before="100" w:beforeAutospacing="1"/>
    </w:pPr>
    <w:rPr>
      <w:color w:val="000000"/>
    </w:rPr>
  </w:style>
  <w:style w:customStyle="1" w:styleId="xl65" w:type="paragraph">
    <w:name w:val="xl65"/>
    <w:basedOn w:val="Normal"/>
    <w:rsid w:val="00467DED"/>
    <w:pPr>
      <w:pBdr>
        <w:top w:color="auto" w:space="0" w:sz="4" w:val="single"/>
        <w:left w:color="auto" w:space="0" w:sz="4" w:val="single"/>
        <w:bottom w:color="auto" w:space="0" w:sz="4" w:val="single"/>
        <w:right w:color="auto" w:space="0" w:sz="4" w:val="single"/>
      </w:pBdr>
      <w:shd w:color="auto" w:fill="F2F2F2" w:val="clear"/>
      <w:spacing w:after="100" w:afterAutospacing="1" w:before="100" w:beforeAutospacing="1"/>
      <w:jc w:val="center"/>
    </w:pPr>
    <w:rPr>
      <w:rFonts w:ascii="Arial" w:cs="Arial" w:hAnsi="Arial"/>
      <w:b/>
      <w:bCs/>
      <w:sz w:val="16"/>
      <w:szCs w:val="16"/>
    </w:rPr>
  </w:style>
  <w:style w:customStyle="1" w:styleId="xl66" w:type="paragraph">
    <w:name w:val="xl66"/>
    <w:basedOn w:val="Normal"/>
    <w:rsid w:val="00467DED"/>
    <w:pPr>
      <w:pBdr>
        <w:top w:color="auto" w:space="0" w:sz="4" w:val="single"/>
        <w:left w:color="auto" w:space="0" w:sz="4" w:val="single"/>
        <w:bottom w:color="auto" w:space="0" w:sz="4" w:val="single"/>
        <w:right w:color="auto" w:space="0" w:sz="4" w:val="single"/>
      </w:pBdr>
      <w:shd w:color="auto" w:fill="F2F2F2" w:val="clear"/>
      <w:spacing w:after="100" w:afterAutospacing="1" w:before="100" w:beforeAutospacing="1"/>
    </w:pPr>
    <w:rPr>
      <w:rFonts w:ascii="Arial" w:cs="Arial" w:hAnsi="Arial"/>
      <w:sz w:val="18"/>
      <w:szCs w:val="18"/>
    </w:rPr>
  </w:style>
  <w:style w:customStyle="1" w:styleId="font6" w:type="paragraph">
    <w:name w:val="font6"/>
    <w:basedOn w:val="Normal"/>
    <w:rsid w:val="00467DED"/>
    <w:pPr>
      <w:spacing w:after="100" w:afterAutospacing="1" w:before="100" w:beforeAutospacing="1"/>
    </w:pPr>
    <w:rPr>
      <w:rFonts w:ascii="Arial" w:cs="Arial" w:hAnsi="Arial"/>
      <w:b/>
      <w:bCs/>
      <w:color w:val="000000"/>
    </w:rPr>
  </w:style>
  <w:style w:customStyle="1" w:styleId="font7" w:type="paragraph">
    <w:name w:val="font7"/>
    <w:basedOn w:val="Normal"/>
    <w:rsid w:val="00467DED"/>
    <w:pPr>
      <w:spacing w:after="100" w:afterAutospacing="1" w:before="100" w:beforeAutospacing="1"/>
    </w:pPr>
    <w:rPr>
      <w:rFonts w:ascii="Arial" w:cs="Arial" w:hAnsi="Arial"/>
      <w:color w:val="000000"/>
    </w:rPr>
  </w:style>
  <w:style w:customStyle="1" w:styleId="xl81" w:type="paragraph">
    <w:name w:val="xl81"/>
    <w:basedOn w:val="Normal"/>
    <w:rsid w:val="00467DED"/>
    <w:pPr>
      <w:pBdr>
        <w:left w:color="auto" w:space="0" w:sz="4" w:val="single"/>
        <w:bottom w:color="auto" w:space="0" w:sz="8" w:val="single"/>
        <w:right w:color="auto" w:space="0" w:sz="4" w:val="single"/>
      </w:pBdr>
      <w:spacing w:after="100" w:afterAutospacing="1" w:before="100" w:beforeAutospacing="1"/>
    </w:pPr>
    <w:rPr>
      <w:color w:val="000000"/>
    </w:rPr>
  </w:style>
  <w:style w:customStyle="1" w:styleId="xl82" w:type="paragraph">
    <w:name w:val="xl82"/>
    <w:basedOn w:val="Normal"/>
    <w:rsid w:val="00467DED"/>
    <w:pPr>
      <w:pBdr>
        <w:left w:color="auto" w:space="0" w:sz="4" w:val="single"/>
        <w:bottom w:color="auto" w:space="0" w:sz="8" w:val="single"/>
        <w:right w:color="auto" w:space="0" w:sz="4" w:val="single"/>
      </w:pBdr>
      <w:spacing w:after="100" w:afterAutospacing="1" w:before="100" w:beforeAutospacing="1"/>
    </w:pPr>
    <w:rPr>
      <w:color w:val="000000"/>
    </w:rPr>
  </w:style>
  <w:style w:customStyle="1" w:styleId="xl83" w:type="paragraph">
    <w:name w:val="xl83"/>
    <w:basedOn w:val="Normal"/>
    <w:rsid w:val="00467DED"/>
    <w:pPr>
      <w:pBdr>
        <w:top w:color="auto" w:space="0" w:sz="8" w:val="single"/>
        <w:left w:color="auto" w:space="0" w:sz="4" w:val="single"/>
        <w:bottom w:color="auto" w:space="0" w:sz="8" w:val="single"/>
      </w:pBdr>
      <w:spacing w:after="100" w:afterAutospacing="1" w:before="100" w:beforeAutospacing="1"/>
      <w:jc w:val="center"/>
    </w:pPr>
    <w:rPr>
      <w:b/>
      <w:bCs/>
      <w:color w:val="000000"/>
    </w:rPr>
  </w:style>
  <w:style w:customStyle="1" w:styleId="xl84" w:type="paragraph">
    <w:name w:val="xl84"/>
    <w:basedOn w:val="Normal"/>
    <w:rsid w:val="00467DED"/>
    <w:pPr>
      <w:pBdr>
        <w:top w:color="auto" w:space="0" w:sz="8" w:val="single"/>
        <w:left w:color="auto" w:space="0" w:sz="8" w:val="single"/>
        <w:bottom w:color="auto" w:space="0" w:sz="4" w:val="single"/>
      </w:pBdr>
      <w:spacing w:after="100" w:afterAutospacing="1" w:before="100" w:beforeAutospacing="1"/>
      <w:jc w:val="center"/>
    </w:pPr>
    <w:rPr>
      <w:color w:val="000000"/>
    </w:rPr>
  </w:style>
  <w:style w:customStyle="1" w:styleId="xl85" w:type="paragraph">
    <w:name w:val="xl85"/>
    <w:basedOn w:val="Normal"/>
    <w:rsid w:val="00467DED"/>
    <w:pPr>
      <w:pBdr>
        <w:left w:color="auto" w:space="0" w:sz="8" w:val="single"/>
        <w:bottom w:color="auto" w:space="0" w:sz="4" w:val="single"/>
      </w:pBdr>
      <w:spacing w:after="100" w:afterAutospacing="1" w:before="100" w:beforeAutospacing="1"/>
      <w:jc w:val="center"/>
    </w:pPr>
    <w:rPr>
      <w:color w:val="000000"/>
    </w:rPr>
  </w:style>
  <w:style w:customStyle="1" w:styleId="xl86" w:type="paragraph">
    <w:name w:val="xl86"/>
    <w:basedOn w:val="Normal"/>
    <w:rsid w:val="00467DED"/>
    <w:pPr>
      <w:pBdr>
        <w:left w:color="auto" w:space="0" w:sz="8" w:val="single"/>
        <w:bottom w:color="auto" w:space="0" w:sz="8" w:val="single"/>
      </w:pBdr>
      <w:spacing w:after="100" w:afterAutospacing="1" w:before="100" w:beforeAutospacing="1"/>
      <w:jc w:val="center"/>
    </w:pPr>
    <w:rPr>
      <w:color w:val="000000"/>
    </w:rPr>
  </w:style>
  <w:style w:customStyle="1" w:styleId="xl87" w:type="paragraph">
    <w:name w:val="xl87"/>
    <w:basedOn w:val="Normal"/>
    <w:rsid w:val="00467DED"/>
    <w:pPr>
      <w:pBdr>
        <w:top w:color="auto" w:space="0" w:sz="8" w:val="single"/>
        <w:left w:color="auto" w:space="0" w:sz="8" w:val="single"/>
        <w:bottom w:color="auto" w:space="0" w:sz="4" w:val="single"/>
        <w:right w:color="auto" w:space="0" w:sz="4" w:val="single"/>
      </w:pBdr>
      <w:spacing w:after="100" w:afterAutospacing="1" w:before="100" w:beforeAutospacing="1"/>
    </w:pPr>
    <w:rPr>
      <w:color w:val="000000"/>
    </w:rPr>
  </w:style>
  <w:style w:customStyle="1" w:styleId="xl88" w:type="paragraph">
    <w:name w:val="xl88"/>
    <w:basedOn w:val="Normal"/>
    <w:rsid w:val="00467DED"/>
    <w:pPr>
      <w:pBdr>
        <w:left w:color="auto" w:space="0" w:sz="8" w:val="single"/>
        <w:bottom w:color="auto" w:space="0" w:sz="4" w:val="single"/>
        <w:right w:color="auto" w:space="0" w:sz="4" w:val="single"/>
      </w:pBdr>
      <w:spacing w:after="100" w:afterAutospacing="1" w:before="100" w:beforeAutospacing="1"/>
    </w:pPr>
    <w:rPr>
      <w:color w:val="000000"/>
    </w:rPr>
  </w:style>
  <w:style w:customStyle="1" w:styleId="xl89" w:type="paragraph">
    <w:name w:val="xl89"/>
    <w:basedOn w:val="Normal"/>
    <w:rsid w:val="00467DED"/>
    <w:pPr>
      <w:pBdr>
        <w:left w:color="auto" w:space="0" w:sz="8" w:val="single"/>
        <w:bottom w:color="auto" w:space="0" w:sz="4" w:val="single"/>
        <w:right w:color="auto" w:space="0" w:sz="4" w:val="single"/>
      </w:pBdr>
      <w:shd w:color="auto" w:fill="FFFF00" w:val="clear"/>
      <w:spacing w:after="100" w:afterAutospacing="1" w:before="100" w:beforeAutospacing="1"/>
    </w:pPr>
    <w:rPr>
      <w:color w:val="000000"/>
    </w:rPr>
  </w:style>
  <w:style w:customStyle="1" w:styleId="xl90" w:type="paragraph">
    <w:name w:val="xl90"/>
    <w:basedOn w:val="Normal"/>
    <w:rsid w:val="00467DED"/>
    <w:pPr>
      <w:pBdr>
        <w:left w:color="auto" w:space="0" w:sz="8" w:val="single"/>
        <w:bottom w:color="auto" w:space="0" w:sz="8" w:val="single"/>
        <w:right w:color="auto" w:space="0" w:sz="4" w:val="single"/>
      </w:pBdr>
      <w:spacing w:after="100" w:afterAutospacing="1" w:before="100" w:beforeAutospacing="1"/>
    </w:pPr>
    <w:rPr>
      <w:color w:val="000000"/>
    </w:rPr>
  </w:style>
  <w:style w:customStyle="1" w:styleId="xl91" w:type="paragraph">
    <w:name w:val="xl91"/>
    <w:basedOn w:val="Normal"/>
    <w:rsid w:val="00467DED"/>
    <w:pPr>
      <w:pBdr>
        <w:top w:color="auto" w:space="0" w:sz="8" w:val="single"/>
        <w:left w:color="auto" w:space="0" w:sz="8" w:val="single"/>
        <w:bottom w:color="auto" w:space="0" w:sz="4" w:val="single"/>
        <w:right w:color="auto" w:space="0" w:sz="4" w:val="single"/>
      </w:pBdr>
      <w:shd w:color="auto" w:fill="FFFF00" w:val="clear"/>
      <w:spacing w:after="100" w:afterAutospacing="1" w:before="100" w:beforeAutospacing="1"/>
    </w:pPr>
    <w:rPr>
      <w:color w:val="000000"/>
    </w:rPr>
  </w:style>
  <w:style w:customStyle="1" w:styleId="xl92" w:type="paragraph">
    <w:name w:val="xl92"/>
    <w:basedOn w:val="Normal"/>
    <w:rsid w:val="00467DED"/>
    <w:pPr>
      <w:pBdr>
        <w:top w:color="auto" w:space="0" w:sz="4" w:val="single"/>
        <w:left w:color="auto" w:space="0" w:sz="8" w:val="single"/>
        <w:bottom w:color="auto" w:space="0" w:sz="4" w:val="single"/>
        <w:right w:color="auto" w:space="0" w:sz="4" w:val="single"/>
      </w:pBdr>
      <w:shd w:color="auto" w:fill="FFFF00" w:val="clear"/>
      <w:spacing w:after="100" w:afterAutospacing="1" w:before="100" w:beforeAutospacing="1"/>
    </w:pPr>
    <w:rPr>
      <w:rFonts w:ascii="Arial" w:cs="Arial" w:hAnsi="Arial"/>
      <w:color w:val="000000"/>
      <w:sz w:val="20"/>
      <w:szCs w:val="20"/>
    </w:rPr>
  </w:style>
  <w:style w:customStyle="1" w:styleId="xl93" w:type="paragraph">
    <w:name w:val="xl93"/>
    <w:basedOn w:val="Normal"/>
    <w:rsid w:val="00467DED"/>
    <w:pPr>
      <w:pBdr>
        <w:top w:color="auto" w:space="0" w:sz="8" w:val="single"/>
        <w:left w:color="auto" w:space="0" w:sz="8" w:val="single"/>
        <w:bottom w:color="auto" w:space="0" w:sz="8" w:val="single"/>
      </w:pBdr>
      <w:spacing w:after="100" w:afterAutospacing="1" w:before="100" w:beforeAutospacing="1"/>
    </w:pPr>
    <w:rPr>
      <w:b/>
      <w:bCs/>
      <w:color w:val="000000"/>
      <w:sz w:val="32"/>
      <w:szCs w:val="32"/>
    </w:rPr>
  </w:style>
  <w:style w:customStyle="1" w:styleId="xl94" w:type="paragraph">
    <w:name w:val="xl94"/>
    <w:basedOn w:val="Normal"/>
    <w:rsid w:val="00467DED"/>
    <w:pPr>
      <w:pBdr>
        <w:top w:color="auto" w:space="0" w:sz="8" w:val="single"/>
        <w:bottom w:color="auto" w:space="0" w:sz="8" w:val="single"/>
      </w:pBdr>
      <w:spacing w:after="100" w:afterAutospacing="1" w:before="100" w:beforeAutospacing="1"/>
    </w:pPr>
    <w:rPr>
      <w:b/>
      <w:bCs/>
      <w:color w:val="000000"/>
      <w:sz w:val="32"/>
      <w:szCs w:val="32"/>
    </w:rPr>
  </w:style>
  <w:style w:customStyle="1" w:styleId="xl95" w:type="paragraph">
    <w:name w:val="xl95"/>
    <w:basedOn w:val="Normal"/>
    <w:rsid w:val="00467DED"/>
    <w:pPr>
      <w:pBdr>
        <w:top w:color="auto" w:space="0" w:sz="8" w:val="single"/>
        <w:bottom w:color="auto" w:space="0" w:sz="8" w:val="single"/>
        <w:right w:color="auto" w:space="0" w:sz="4" w:val="single"/>
      </w:pBdr>
      <w:spacing w:after="100" w:afterAutospacing="1" w:before="100" w:beforeAutospacing="1"/>
    </w:pPr>
    <w:rPr>
      <w:b/>
      <w:bCs/>
      <w:color w:val="000000"/>
      <w:sz w:val="32"/>
      <w:szCs w:val="32"/>
    </w:rPr>
  </w:style>
  <w:style w:customStyle="1" w:styleId="xl96" w:type="paragraph">
    <w:name w:val="xl96"/>
    <w:basedOn w:val="Normal"/>
    <w:rsid w:val="00467DED"/>
    <w:pPr>
      <w:pBdr>
        <w:top w:color="auto" w:space="0" w:sz="8" w:val="single"/>
        <w:left w:color="auto" w:space="0" w:sz="4" w:val="single"/>
        <w:bottom w:color="auto" w:space="0" w:sz="8" w:val="single"/>
      </w:pBdr>
      <w:spacing w:after="100" w:afterAutospacing="1" w:before="100" w:beforeAutospacing="1"/>
    </w:pPr>
    <w:rPr>
      <w:b/>
      <w:bCs/>
      <w:color w:val="000000"/>
      <w:sz w:val="32"/>
      <w:szCs w:val="32"/>
    </w:rPr>
  </w:style>
  <w:style w:customStyle="1" w:styleId="xl97" w:type="paragraph">
    <w:name w:val="xl97"/>
    <w:basedOn w:val="Normal"/>
    <w:rsid w:val="00467DED"/>
    <w:pPr>
      <w:pBdr>
        <w:top w:color="auto" w:space="0" w:sz="8" w:val="single"/>
        <w:left w:color="auto" w:space="0" w:sz="4" w:val="single"/>
      </w:pBdr>
      <w:spacing w:after="100" w:afterAutospacing="1" w:before="100" w:beforeAutospacing="1"/>
    </w:pPr>
    <w:rPr>
      <w:b/>
      <w:bCs/>
      <w:color w:val="000000"/>
      <w:sz w:val="32"/>
      <w:szCs w:val="32"/>
    </w:rPr>
  </w:style>
  <w:style w:customStyle="1" w:styleId="xl98" w:type="paragraph">
    <w:name w:val="xl98"/>
    <w:basedOn w:val="Normal"/>
    <w:rsid w:val="00467DED"/>
    <w:pPr>
      <w:pBdr>
        <w:top w:color="auto" w:space="0" w:sz="8" w:val="single"/>
      </w:pBdr>
      <w:spacing w:after="100" w:afterAutospacing="1" w:before="100" w:beforeAutospacing="1"/>
    </w:pPr>
    <w:rPr>
      <w:b/>
      <w:bCs/>
      <w:color w:val="000000"/>
      <w:sz w:val="32"/>
      <w:szCs w:val="32"/>
    </w:rPr>
  </w:style>
  <w:style w:customStyle="1" w:styleId="xl99" w:type="paragraph">
    <w:name w:val="xl99"/>
    <w:basedOn w:val="Normal"/>
    <w:rsid w:val="00467DED"/>
    <w:pPr>
      <w:pBdr>
        <w:top w:color="auto" w:space="0" w:sz="8" w:val="single"/>
        <w:right w:color="auto" w:space="0" w:sz="4" w:val="single"/>
      </w:pBdr>
      <w:spacing w:after="100" w:afterAutospacing="1" w:before="100" w:beforeAutospacing="1"/>
    </w:pPr>
    <w:rPr>
      <w:b/>
      <w:bCs/>
      <w:color w:val="000000"/>
      <w:sz w:val="32"/>
      <w:szCs w:val="32"/>
    </w:rPr>
  </w:style>
  <w:style w:styleId="Reetkatablice" w:type="table">
    <w:name w:val="Table Grid"/>
    <w:basedOn w:val="Obinatablica"/>
    <w:rsid w:val="00467DED"/>
    <w:pPr>
      <w:spacing w:after="0" w:line="240" w:lineRule="auto"/>
    </w:pPr>
    <w:rPr>
      <w:rFonts w:ascii="Times New Roman" w:cs="Times New Roman" w:eastAsia="Times New Roman" w:hAnsi="Times New Roman"/>
      <w:sz w:val="20"/>
      <w:szCs w:val="20"/>
      <w:lang w:eastAsia="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Reetkatablice1" w:type="table">
    <w:name w:val="Rešetka tablice1"/>
    <w:basedOn w:val="Obinatablica"/>
    <w:uiPriority w:val="59"/>
    <w:rsid w:val="00467DED"/>
    <w:pPr>
      <w:spacing w:after="0" w:line="240" w:lineRule="auto"/>
    </w:pPr>
    <w:rPr>
      <w:rFonts w:ascii="Calibri" w:cs="Times New Roman" w:eastAsia="Times New Roman" w:hAnsi="Calibri"/>
      <w:sz w:val="20"/>
      <w:szCs w:val="20"/>
      <w:lang w:eastAsia="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Brojstranice" w:type="character">
    <w:name w:val="page number"/>
    <w:rsid w:val="00467DED"/>
  </w:style>
  <w:style w:customStyle="1" w:styleId="Bezpopisa1" w:type="numbering">
    <w:name w:val="Bez popisa1"/>
    <w:next w:val="Bezpopisa"/>
    <w:uiPriority w:val="99"/>
    <w:semiHidden/>
    <w:unhideWhenUsed/>
    <w:rsid w:val="00467DED"/>
  </w:style>
  <w:style w:styleId="Naglaeno" w:type="character">
    <w:name w:val="Strong"/>
    <w:qFormat/>
    <w:rsid w:val="00467DED"/>
    <w:rPr>
      <w:b/>
      <w:bCs/>
    </w:rPr>
  </w:style>
  <w:style w:styleId="Tekstrezerviranogmjesta" w:type="character">
    <w:name w:val="Placeholder Text"/>
    <w:basedOn w:val="Zadanifontodlomka"/>
    <w:uiPriority w:val="99"/>
    <w:semiHidden/>
    <w:rsid w:val="00467DED"/>
    <w:rPr>
      <w:color w:val="808080"/>
      <w:bdr w:color="auto" w:space="0" w:sz="0" w:val="none"/>
      <w:shd w:color="auto" w:fill="auto" w:val="clear"/>
    </w:rPr>
  </w:style>
  <w:style w:customStyle="1" w:styleId="eSPISCCParagraphDefaultFont" w:type="character">
    <w:name w:val="eSPIS_CC_Paragraph Default Font"/>
    <w:basedOn w:val="Naglaeno"/>
    <w:rsid w:val="00467DED"/>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467DED"/>
    <w:rPr>
      <w:b/>
      <w:bCs/>
      <w:bdr w:color="auto" w:space="0" w:sz="0" w:val="none"/>
      <w:shd w:color="auto" w:fill="FFFFCC" w:val="clear"/>
      <w:lang w:val="hr-HR"/>
    </w:rPr>
  </w:style>
  <w:style w:customStyle="1" w:styleId="PozadinaSvijetloCrvena" w:type="character">
    <w:name w:val="Pozadina_SvijetloCrvena"/>
    <w:basedOn w:val="eSPISCCParagraphDefaultFont"/>
    <w:rsid w:val="00467DED"/>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467DED"/>
    <w:rPr>
      <w:rFonts w:ascii="Times New Roman" w:cs="Times New Roman" w:hAnsi="Times New Roman"/>
      <w:b/>
      <w:bCs/>
      <w:sz w:val="24"/>
      <w:bdr w:color="auto" w:space="0" w:sz="0" w:val="none"/>
      <w:shd w:color="auto" w:fill="CCFFCC" w:val="clear"/>
      <w:lang w:val="hr-HR"/>
    </w:rPr>
  </w:style>
  <w:style w:customStyle="1" w:styleId="Naslov3Char" w:type="character">
    <w:name w:val="Naslov 3 Char"/>
    <w:basedOn w:val="Zadanifontodlomka"/>
    <w:link w:val="Naslov3"/>
    <w:semiHidden/>
    <w:rsid w:val="00F979B6"/>
    <w:rPr>
      <w:rFonts w:ascii="Times New Roman" w:cs="Times New Roman" w:eastAsia="Times New Roman" w:hAnsi="Times New Roman"/>
      <w:b/>
      <w:kern w:val="2"/>
      <w:sz w:val="28"/>
      <w:szCs w:val="20"/>
      <w:lang w:eastAsia="ar-SA" w:val="en-GB"/>
    </w:rPr>
  </w:style>
  <w:style w:customStyle="1" w:styleId="Naslov4Char" w:type="character">
    <w:name w:val="Naslov 4 Char"/>
    <w:basedOn w:val="Zadanifontodlomka"/>
    <w:link w:val="Naslov4"/>
    <w:semiHidden/>
    <w:rsid w:val="00F979B6"/>
    <w:rPr>
      <w:rFonts w:ascii="Times New Roman" w:cs="Times New Roman" w:eastAsia="Times New Roman" w:hAnsi="Times New Roman"/>
      <w:b/>
      <w:kern w:val="2"/>
      <w:szCs w:val="20"/>
      <w:lang w:eastAsia="ar-SA" w:val="en-GB"/>
    </w:rPr>
  </w:style>
  <w:style w:customStyle="1" w:styleId="Naslov5Char" w:type="character">
    <w:name w:val="Naslov 5 Char"/>
    <w:basedOn w:val="Zadanifontodlomka"/>
    <w:link w:val="Naslov5"/>
    <w:semiHidden/>
    <w:rsid w:val="00F979B6"/>
    <w:rPr>
      <w:rFonts w:ascii="Times New Roman" w:cs="Times New Roman" w:eastAsia="Times New Roman" w:hAnsi="Times New Roman"/>
      <w:b/>
      <w:kern w:val="2"/>
      <w:sz w:val="36"/>
      <w:szCs w:val="20"/>
      <w:lang w:eastAsia="ar-SA" w:val="de-DE"/>
    </w:rPr>
  </w:style>
  <w:style w:customStyle="1" w:styleId="Naslov6Char" w:type="character">
    <w:name w:val="Naslov 6 Char"/>
    <w:basedOn w:val="Zadanifontodlomka"/>
    <w:link w:val="Naslov6"/>
    <w:semiHidden/>
    <w:rsid w:val="00F979B6"/>
    <w:rPr>
      <w:rFonts w:ascii="Times New Roman" w:cs="Times New Roman" w:eastAsia="Times New Roman" w:hAnsi="Times New Roman"/>
      <w:b/>
      <w:bCs/>
      <w:kern w:val="2"/>
      <w:sz w:val="26"/>
      <w:szCs w:val="20"/>
      <w:lang w:eastAsia="ar-SA" w:val="en-GB"/>
    </w:rPr>
  </w:style>
  <w:style w:customStyle="1" w:styleId="Naslov7Char" w:type="character">
    <w:name w:val="Naslov 7 Char"/>
    <w:basedOn w:val="Zadanifontodlomka"/>
    <w:link w:val="Naslov7"/>
    <w:semiHidden/>
    <w:rsid w:val="00F979B6"/>
    <w:rPr>
      <w:rFonts w:ascii="Times New Roman" w:cs="Times New Roman" w:eastAsia="Times New Roman" w:hAnsi="Times New Roman"/>
      <w:b/>
      <w:kern w:val="2"/>
      <w:sz w:val="26"/>
      <w:szCs w:val="20"/>
      <w:lang w:eastAsia="ar-SA" w:val="en-GB"/>
    </w:rPr>
  </w:style>
  <w:style w:customStyle="1" w:styleId="Naslov8Char" w:type="character">
    <w:name w:val="Naslov 8 Char"/>
    <w:basedOn w:val="Zadanifontodlomka"/>
    <w:link w:val="Naslov8"/>
    <w:semiHidden/>
    <w:rsid w:val="00F979B6"/>
    <w:rPr>
      <w:rFonts w:ascii="Times New Roman" w:cs="Times New Roman" w:eastAsia="Times New Roman" w:hAnsi="Times New Roman"/>
      <w:b/>
      <w:kern w:val="2"/>
      <w:szCs w:val="20"/>
      <w:lang w:eastAsia="ar-SA" w:val="en-GB"/>
    </w:rPr>
  </w:style>
  <w:style w:customStyle="1" w:styleId="Naslov9Char" w:type="character">
    <w:name w:val="Naslov 9 Char"/>
    <w:basedOn w:val="Zadanifontodlomka"/>
    <w:link w:val="Naslov9"/>
    <w:semiHidden/>
    <w:rsid w:val="00F979B6"/>
    <w:rPr>
      <w:rFonts w:ascii="Times New Roman" w:cs="Times New Roman" w:eastAsia="Times New Roman" w:hAnsi="Times New Roman"/>
      <w:b/>
      <w:kern w:val="2"/>
      <w:sz w:val="28"/>
      <w:szCs w:val="20"/>
      <w:lang w:eastAsia="ar-SA" w:val="en-GB"/>
    </w:rPr>
  </w:style>
  <w:style w:styleId="HTMLunaprijedoblikovano" w:type="paragraph">
    <w:name w:val="HTML Preformatted"/>
    <w:basedOn w:val="Normal"/>
    <w:link w:val="HTMLunaprijedoblikovanoChar"/>
    <w:semiHidden/>
    <w:unhideWhenUsed/>
    <w:rsid w:val="00F979B6"/>
    <w:pPr>
      <w:tabs>
        <w:tab w:pos="916" w:val="left"/>
        <w:tab w:pos="1832" w:val="left"/>
        <w:tab w:pos="2748" w:val="left"/>
        <w:tab w:pos="3664" w:val="left"/>
        <w:tab w:pos="4580" w:val="left"/>
        <w:tab w:pos="5496" w:val="left"/>
        <w:tab w:pos="6412" w:val="left"/>
        <w:tab w:pos="7328" w:val="left"/>
        <w:tab w:pos="8244" w:val="left"/>
        <w:tab w:pos="9160" w:val="left"/>
        <w:tab w:pos="10076" w:val="left"/>
        <w:tab w:pos="10992" w:val="left"/>
        <w:tab w:pos="11908" w:val="left"/>
        <w:tab w:pos="12824" w:val="left"/>
        <w:tab w:pos="13740" w:val="left"/>
        <w:tab w:pos="14656" w:val="left"/>
      </w:tabs>
    </w:pPr>
    <w:rPr>
      <w:rFonts w:ascii="Courier New" w:cs="Courier New" w:hAnsi="Courier New"/>
      <w:color w:val="000000"/>
      <w:sz w:val="20"/>
      <w:szCs w:val="20"/>
    </w:rPr>
  </w:style>
  <w:style w:customStyle="1" w:styleId="HTMLunaprijedoblikovanoChar" w:type="character">
    <w:name w:val="HTML unaprijed oblikovano Char"/>
    <w:basedOn w:val="Zadanifontodlomka"/>
    <w:link w:val="HTMLunaprijedoblikovano"/>
    <w:semiHidden/>
    <w:rsid w:val="00F979B6"/>
    <w:rPr>
      <w:rFonts w:ascii="Courier New" w:cs="Courier New" w:eastAsia="Times New Roman" w:hAnsi="Courier New"/>
      <w:color w:val="000000"/>
      <w:sz w:val="20"/>
      <w:szCs w:val="20"/>
      <w:lang w:eastAsia="hr-HR"/>
    </w:rPr>
  </w:style>
  <w:style w:styleId="Sadraj3" w:type="paragraph">
    <w:name w:val="toc 3"/>
    <w:basedOn w:val="Normal"/>
    <w:autoRedefine/>
    <w:semiHidden/>
    <w:unhideWhenUsed/>
    <w:rsid w:val="00F979B6"/>
    <w:pPr>
      <w:tabs>
        <w:tab w:leader="dot" w:pos="9592" w:val="right"/>
      </w:tabs>
      <w:suppressAutoHyphens/>
      <w:overflowPunct w:val="0"/>
      <w:spacing w:line="100" w:lineRule="atLeast"/>
      <w:ind w:left="520"/>
    </w:pPr>
    <w:rPr>
      <w:rFonts w:ascii="Calibri" w:hAnsi="Calibri"/>
      <w:i/>
      <w:kern w:val="2"/>
      <w:sz w:val="22"/>
      <w:szCs w:val="22"/>
      <w:lang w:eastAsia="ar-SA" w:val="en-GB"/>
    </w:rPr>
  </w:style>
  <w:style w:styleId="Sadraj4" w:type="paragraph">
    <w:name w:val="toc 4"/>
    <w:basedOn w:val="Normal"/>
    <w:autoRedefine/>
    <w:semiHidden/>
    <w:unhideWhenUsed/>
    <w:rsid w:val="00F979B6"/>
    <w:pPr>
      <w:tabs>
        <w:tab w:leader="dot" w:pos="9569" w:val="right"/>
      </w:tabs>
      <w:suppressAutoHyphens/>
      <w:overflowPunct w:val="0"/>
      <w:spacing w:line="100" w:lineRule="atLeast"/>
      <w:ind w:left="780"/>
    </w:pPr>
    <w:rPr>
      <w:rFonts w:ascii="Calibri" w:hAnsi="Calibri"/>
      <w:kern w:val="2"/>
      <w:sz w:val="18"/>
      <w:szCs w:val="18"/>
      <w:lang w:eastAsia="ar-SA" w:val="en-GB"/>
    </w:rPr>
  </w:style>
  <w:style w:styleId="Sadraj5" w:type="paragraph">
    <w:name w:val="toc 5"/>
    <w:basedOn w:val="Normal"/>
    <w:autoRedefine/>
    <w:semiHidden/>
    <w:unhideWhenUsed/>
    <w:rsid w:val="00F979B6"/>
    <w:pPr>
      <w:tabs>
        <w:tab w:leader="dot" w:pos="9546" w:val="right"/>
      </w:tabs>
      <w:suppressAutoHyphens/>
      <w:overflowPunct w:val="0"/>
      <w:spacing w:line="100" w:lineRule="atLeast"/>
      <w:ind w:left="1040"/>
    </w:pPr>
    <w:rPr>
      <w:rFonts w:ascii="Calibri" w:hAnsi="Calibri"/>
      <w:kern w:val="2"/>
      <w:sz w:val="18"/>
      <w:szCs w:val="18"/>
      <w:lang w:eastAsia="ar-SA" w:val="en-GB"/>
    </w:rPr>
  </w:style>
  <w:style w:styleId="Sadraj6" w:type="paragraph">
    <w:name w:val="toc 6"/>
    <w:basedOn w:val="Normal"/>
    <w:autoRedefine/>
    <w:semiHidden/>
    <w:unhideWhenUsed/>
    <w:rsid w:val="00F979B6"/>
    <w:pPr>
      <w:tabs>
        <w:tab w:leader="dot" w:pos="9523" w:val="right"/>
      </w:tabs>
      <w:suppressAutoHyphens/>
      <w:overflowPunct w:val="0"/>
      <w:spacing w:line="100" w:lineRule="atLeast"/>
      <w:ind w:left="1300"/>
    </w:pPr>
    <w:rPr>
      <w:rFonts w:ascii="Calibri" w:hAnsi="Calibri"/>
      <w:kern w:val="2"/>
      <w:sz w:val="18"/>
      <w:szCs w:val="18"/>
      <w:lang w:eastAsia="ar-SA" w:val="en-GB"/>
    </w:rPr>
  </w:style>
  <w:style w:styleId="Sadraj7" w:type="paragraph">
    <w:name w:val="toc 7"/>
    <w:basedOn w:val="Normal"/>
    <w:autoRedefine/>
    <w:semiHidden/>
    <w:unhideWhenUsed/>
    <w:rsid w:val="00F979B6"/>
    <w:pPr>
      <w:tabs>
        <w:tab w:leader="dot" w:pos="9500" w:val="right"/>
      </w:tabs>
      <w:suppressAutoHyphens/>
      <w:overflowPunct w:val="0"/>
      <w:spacing w:line="100" w:lineRule="atLeast"/>
      <w:ind w:left="1560"/>
    </w:pPr>
    <w:rPr>
      <w:rFonts w:ascii="Calibri" w:hAnsi="Calibri"/>
      <w:kern w:val="2"/>
      <w:sz w:val="18"/>
      <w:szCs w:val="18"/>
      <w:lang w:eastAsia="ar-SA" w:val="en-GB"/>
    </w:rPr>
  </w:style>
  <w:style w:styleId="Sadraj8" w:type="paragraph">
    <w:name w:val="toc 8"/>
    <w:basedOn w:val="Normal"/>
    <w:autoRedefine/>
    <w:semiHidden/>
    <w:unhideWhenUsed/>
    <w:rsid w:val="00F979B6"/>
    <w:pPr>
      <w:tabs>
        <w:tab w:leader="dot" w:pos="9477" w:val="right"/>
      </w:tabs>
      <w:suppressAutoHyphens/>
      <w:overflowPunct w:val="0"/>
      <w:spacing w:line="100" w:lineRule="atLeast"/>
      <w:ind w:left="1820"/>
    </w:pPr>
    <w:rPr>
      <w:rFonts w:ascii="Calibri" w:hAnsi="Calibri"/>
      <w:kern w:val="2"/>
      <w:sz w:val="18"/>
      <w:szCs w:val="18"/>
      <w:lang w:eastAsia="ar-SA" w:val="en-GB"/>
    </w:rPr>
  </w:style>
  <w:style w:styleId="Sadraj9" w:type="paragraph">
    <w:name w:val="toc 9"/>
    <w:basedOn w:val="Normal"/>
    <w:autoRedefine/>
    <w:semiHidden/>
    <w:unhideWhenUsed/>
    <w:rsid w:val="00F979B6"/>
    <w:pPr>
      <w:tabs>
        <w:tab w:leader="dot" w:pos="9454" w:val="right"/>
      </w:tabs>
      <w:suppressAutoHyphens/>
      <w:overflowPunct w:val="0"/>
      <w:spacing w:line="100" w:lineRule="atLeast"/>
      <w:ind w:left="2080"/>
    </w:pPr>
    <w:rPr>
      <w:rFonts w:ascii="Calibri" w:hAnsi="Calibri"/>
      <w:kern w:val="2"/>
      <w:sz w:val="18"/>
      <w:szCs w:val="18"/>
      <w:lang w:eastAsia="ar-SA" w:val="en-GB"/>
    </w:rPr>
  </w:style>
  <w:style w:styleId="Tekstkomentara" w:type="paragraph">
    <w:name w:val="annotation text"/>
    <w:basedOn w:val="Normal"/>
    <w:link w:val="TekstkomentaraChar"/>
    <w:semiHidden/>
    <w:unhideWhenUsed/>
    <w:rsid w:val="00F979B6"/>
    <w:rPr>
      <w:sz w:val="20"/>
      <w:szCs w:val="20"/>
    </w:rPr>
  </w:style>
  <w:style w:customStyle="1" w:styleId="TekstkomentaraChar" w:type="character">
    <w:name w:val="Tekst komentara Char"/>
    <w:basedOn w:val="Zadanifontodlomka"/>
    <w:link w:val="Tekstkomentara"/>
    <w:semiHidden/>
    <w:rsid w:val="00F979B6"/>
    <w:rPr>
      <w:rFonts w:ascii="Times New Roman" w:cs="Times New Roman" w:eastAsia="Times New Roman" w:hAnsi="Times New Roman"/>
      <w:sz w:val="20"/>
      <w:szCs w:val="20"/>
      <w:lang w:eastAsia="hr-HR"/>
    </w:rPr>
  </w:style>
  <w:style w:styleId="Popis" w:type="paragraph">
    <w:name w:val="List"/>
    <w:basedOn w:val="Tijeloteksta"/>
    <w:semiHidden/>
    <w:unhideWhenUsed/>
    <w:rsid w:val="00F979B6"/>
    <w:pPr>
      <w:suppressAutoHyphens/>
      <w:overflowPunct w:val="0"/>
      <w:spacing w:line="100" w:lineRule="atLeast"/>
      <w:jc w:val="left"/>
    </w:pPr>
    <w:rPr>
      <w:rFonts w:cs="Mangal"/>
      <w:b/>
      <w:kern w:val="2"/>
      <w:sz w:val="26"/>
      <w:szCs w:val="20"/>
      <w:lang w:eastAsia="ar-SA" w:val="en-GB"/>
    </w:rPr>
  </w:style>
  <w:style w:styleId="Podnaslov" w:type="paragraph">
    <w:name w:val="Subtitle"/>
    <w:basedOn w:val="Normal"/>
    <w:next w:val="Tijeloteksta"/>
    <w:link w:val="PodnaslovChar1"/>
    <w:qFormat/>
    <w:rsid w:val="00F979B6"/>
    <w:pPr>
      <w:suppressAutoHyphens/>
      <w:overflowPunct w:val="0"/>
      <w:spacing w:after="200" w:line="276" w:lineRule="auto"/>
    </w:pPr>
    <w:rPr>
      <w:rFonts w:ascii="Cambria" w:cs="Cambria" w:hAnsi="Cambria"/>
      <w:i/>
      <w:iCs/>
      <w:smallCaps/>
      <w:spacing w:val="10"/>
      <w:kern w:val="2"/>
      <w:sz w:val="28"/>
      <w:szCs w:val="28"/>
      <w:lang w:eastAsia="ar-SA" w:val="en-US"/>
    </w:rPr>
  </w:style>
  <w:style w:customStyle="1" w:styleId="PodnaslovChar" w:type="character">
    <w:name w:val="Podnaslov Char"/>
    <w:basedOn w:val="Zadanifontodlomka"/>
    <w:rsid w:val="00F979B6"/>
    <w:rPr>
      <w:rFonts w:asciiTheme="majorHAnsi" w:cstheme="majorBidi" w:eastAsiaTheme="majorEastAsia" w:hAnsiTheme="majorHAnsi"/>
      <w:i/>
      <w:iCs/>
      <w:color w:themeColor="accent1" w:val="4F81BD"/>
      <w:spacing w:val="15"/>
      <w:sz w:val="24"/>
      <w:szCs w:val="24"/>
      <w:lang w:eastAsia="hr-HR"/>
    </w:rPr>
  </w:style>
  <w:style w:styleId="Uvuenotijeloteksta" w:type="paragraph">
    <w:name w:val="Body Text Indent"/>
    <w:basedOn w:val="Normal"/>
    <w:link w:val="UvuenotijelotekstaChar1"/>
    <w:semiHidden/>
    <w:unhideWhenUsed/>
    <w:rsid w:val="00F979B6"/>
    <w:pPr>
      <w:suppressAutoHyphens/>
      <w:overflowPunct w:val="0"/>
      <w:spacing w:line="100" w:lineRule="atLeast"/>
      <w:ind w:firstLine="454" w:left="283"/>
      <w:jc w:val="both"/>
    </w:pPr>
    <w:rPr>
      <w:kern w:val="2"/>
      <w:sz w:val="26"/>
      <w:szCs w:val="20"/>
      <w:lang w:eastAsia="ar-SA" w:val="de-DE"/>
    </w:rPr>
  </w:style>
  <w:style w:customStyle="1" w:styleId="UvuenotijelotekstaChar" w:type="character">
    <w:name w:val="Uvučeno tijelo teksta Char"/>
    <w:basedOn w:val="Zadanifontodlomka"/>
    <w:semiHidden/>
    <w:rsid w:val="00F979B6"/>
    <w:rPr>
      <w:rFonts w:ascii="Times New Roman" w:cs="Times New Roman" w:eastAsia="Times New Roman" w:hAnsi="Times New Roman"/>
      <w:sz w:val="24"/>
      <w:szCs w:val="24"/>
      <w:lang w:eastAsia="hr-HR"/>
    </w:rPr>
  </w:style>
  <w:style w:styleId="Tijeloteksta2" w:type="paragraph">
    <w:name w:val="Body Text 2"/>
    <w:basedOn w:val="Normal"/>
    <w:link w:val="Tijeloteksta2Char"/>
    <w:semiHidden/>
    <w:unhideWhenUsed/>
    <w:rsid w:val="00F979B6"/>
    <w:pPr>
      <w:jc w:val="both"/>
    </w:pPr>
    <w:rPr>
      <w:sz w:val="20"/>
      <w:szCs w:val="20"/>
    </w:rPr>
  </w:style>
  <w:style w:customStyle="1" w:styleId="Tijeloteksta2Char" w:type="character">
    <w:name w:val="Tijelo teksta 2 Char"/>
    <w:basedOn w:val="Zadanifontodlomka"/>
    <w:link w:val="Tijeloteksta2"/>
    <w:semiHidden/>
    <w:rsid w:val="00F979B6"/>
    <w:rPr>
      <w:rFonts w:ascii="Times New Roman" w:cs="Times New Roman" w:eastAsia="Times New Roman" w:hAnsi="Times New Roman"/>
      <w:sz w:val="20"/>
      <w:szCs w:val="20"/>
      <w:lang w:eastAsia="hr-HR"/>
    </w:rPr>
  </w:style>
  <w:style w:styleId="Tijeloteksta3" w:type="paragraph">
    <w:name w:val="Body Text 3"/>
    <w:basedOn w:val="Normal"/>
    <w:link w:val="Tijeloteksta3Char"/>
    <w:semiHidden/>
    <w:unhideWhenUsed/>
    <w:rsid w:val="00F979B6"/>
    <w:rPr>
      <w:sz w:val="20"/>
      <w:szCs w:val="20"/>
    </w:rPr>
  </w:style>
  <w:style w:customStyle="1" w:styleId="Tijeloteksta3Char" w:type="character">
    <w:name w:val="Tijelo teksta 3 Char"/>
    <w:basedOn w:val="Zadanifontodlomka"/>
    <w:link w:val="Tijeloteksta3"/>
    <w:semiHidden/>
    <w:rsid w:val="00F979B6"/>
    <w:rPr>
      <w:rFonts w:ascii="Times New Roman" w:cs="Times New Roman" w:eastAsia="Times New Roman" w:hAnsi="Times New Roman"/>
      <w:sz w:val="20"/>
      <w:szCs w:val="20"/>
      <w:lang w:eastAsia="hr-HR"/>
    </w:rPr>
  </w:style>
  <w:style w:styleId="Tijeloteksta-uvlaka2" w:type="paragraph">
    <w:name w:val="Body Text Indent 2"/>
    <w:basedOn w:val="Normal"/>
    <w:link w:val="Tijeloteksta-uvlaka2Char"/>
    <w:semiHidden/>
    <w:unhideWhenUsed/>
    <w:rsid w:val="00F979B6"/>
    <w:pPr>
      <w:ind w:hanging="2160" w:left="2160"/>
      <w:jc w:val="both"/>
    </w:pPr>
    <w:rPr>
      <w:sz w:val="20"/>
      <w:szCs w:val="20"/>
    </w:rPr>
  </w:style>
  <w:style w:customStyle="1" w:styleId="Tijeloteksta-uvlaka2Char" w:type="character">
    <w:name w:val="Tijelo teksta - uvlaka 2 Char"/>
    <w:basedOn w:val="Zadanifontodlomka"/>
    <w:link w:val="Tijeloteksta-uvlaka2"/>
    <w:semiHidden/>
    <w:rsid w:val="00F979B6"/>
    <w:rPr>
      <w:rFonts w:ascii="Times New Roman" w:cs="Times New Roman" w:eastAsia="Times New Roman" w:hAnsi="Times New Roman"/>
      <w:sz w:val="20"/>
      <w:szCs w:val="20"/>
      <w:lang w:eastAsia="hr-HR"/>
    </w:rPr>
  </w:style>
  <w:style w:styleId="Kartadokumenta" w:type="paragraph">
    <w:name w:val="Document Map"/>
    <w:basedOn w:val="Normal"/>
    <w:link w:val="KartadokumentaChar"/>
    <w:semiHidden/>
    <w:unhideWhenUsed/>
    <w:rsid w:val="00F979B6"/>
    <w:pPr>
      <w:shd w:color="auto" w:fill="000080" w:val="clear"/>
    </w:pPr>
    <w:rPr>
      <w:rFonts w:ascii="Tahoma" w:hAnsi="Tahoma"/>
      <w:sz w:val="20"/>
      <w:szCs w:val="20"/>
      <w:lang w:val="en-GB"/>
    </w:rPr>
  </w:style>
  <w:style w:customStyle="1" w:styleId="KartadokumentaChar" w:type="character">
    <w:name w:val="Karta dokumenta Char"/>
    <w:basedOn w:val="Zadanifontodlomka"/>
    <w:link w:val="Kartadokumenta"/>
    <w:semiHidden/>
    <w:rsid w:val="00F979B6"/>
    <w:rPr>
      <w:rFonts w:ascii="Tahoma" w:cs="Times New Roman" w:eastAsia="Times New Roman" w:hAnsi="Tahoma"/>
      <w:sz w:val="20"/>
      <w:szCs w:val="20"/>
      <w:shd w:color="auto" w:fill="000080" w:val="clear"/>
      <w:lang w:eastAsia="hr-HR" w:val="en-GB"/>
    </w:rPr>
  </w:style>
  <w:style w:styleId="Predmetkomentara" w:type="paragraph">
    <w:name w:val="annotation subject"/>
    <w:basedOn w:val="Tekstkomentara"/>
    <w:next w:val="Tekstkomentara"/>
    <w:link w:val="PredmetkomentaraChar"/>
    <w:semiHidden/>
    <w:unhideWhenUsed/>
    <w:rsid w:val="00F979B6"/>
    <w:rPr>
      <w:b/>
      <w:bCs/>
    </w:rPr>
  </w:style>
  <w:style w:customStyle="1" w:styleId="PredmetkomentaraChar" w:type="character">
    <w:name w:val="Predmet komentara Char"/>
    <w:basedOn w:val="TekstkomentaraChar"/>
    <w:link w:val="Predmetkomentara"/>
    <w:semiHidden/>
    <w:rsid w:val="00F979B6"/>
    <w:rPr>
      <w:rFonts w:ascii="Times New Roman" w:cs="Times New Roman" w:eastAsia="Times New Roman" w:hAnsi="Times New Roman"/>
      <w:b/>
      <w:bCs/>
      <w:sz w:val="20"/>
      <w:szCs w:val="20"/>
      <w:lang w:eastAsia="hr-HR"/>
    </w:rPr>
  </w:style>
  <w:style w:styleId="Revizija" w:type="paragraph">
    <w:name w:val="Revision"/>
    <w:uiPriority w:val="71"/>
    <w:semiHidden/>
    <w:rsid w:val="00F979B6"/>
    <w:pPr>
      <w:spacing w:after="0" w:line="240" w:lineRule="auto"/>
    </w:pPr>
    <w:rPr>
      <w:rFonts w:ascii="Calibri" w:cs="Times New Roman" w:eastAsia="Calibri" w:hAnsi="Calibri"/>
    </w:rPr>
  </w:style>
  <w:style w:customStyle="1" w:styleId="ListParagraphChar" w:type="character">
    <w:name w:val="List Paragraph Char"/>
    <w:link w:val="Odlomakpopisa1"/>
    <w:locked/>
    <w:rsid w:val="00F979B6"/>
    <w:rPr>
      <w:rFonts w:ascii="Times New Roman" w:cs="Times New Roman" w:eastAsia="Times New Roman" w:hAnsi="Times New Roman"/>
      <w:sz w:val="24"/>
      <w:szCs w:val="24"/>
      <w:lang w:eastAsia="hr-HR"/>
    </w:rPr>
  </w:style>
  <w:style w:customStyle="1" w:styleId="Bezproreda1" w:type="paragraph">
    <w:name w:val="Bez proreda1"/>
    <w:rsid w:val="00F979B6"/>
    <w:pPr>
      <w:spacing w:after="0" w:line="240" w:lineRule="auto"/>
    </w:pPr>
    <w:rPr>
      <w:rFonts w:ascii="Calibri" w:cs="Times New Roman" w:eastAsia="Calibri" w:hAnsi="Calibri"/>
      <w:lang w:eastAsia="hr-HR"/>
    </w:rPr>
  </w:style>
  <w:style w:customStyle="1" w:styleId="western" w:type="paragraph">
    <w:name w:val="western"/>
    <w:basedOn w:val="Normal"/>
    <w:rsid w:val="00F979B6"/>
    <w:pPr>
      <w:spacing w:before="100" w:beforeAutospacing="1"/>
      <w:jc w:val="both"/>
    </w:pPr>
    <w:rPr>
      <w:rFonts w:ascii="Arial" w:cs="Arial" w:hAnsi="Arial"/>
      <w:color w:val="000000"/>
      <w:sz w:val="20"/>
      <w:szCs w:val="20"/>
    </w:rPr>
  </w:style>
  <w:style w:customStyle="1" w:styleId="Naslov20" w:type="paragraph">
    <w:name w:val="Naslov2"/>
    <w:basedOn w:val="Normal"/>
    <w:next w:val="Tijeloteksta"/>
    <w:rsid w:val="00F979B6"/>
    <w:pPr>
      <w:keepNext/>
      <w:suppressAutoHyphens/>
      <w:overflowPunct w:val="0"/>
      <w:spacing w:after="120" w:before="240" w:line="100" w:lineRule="atLeast"/>
      <w:jc w:val="both"/>
    </w:pPr>
    <w:rPr>
      <w:rFonts w:ascii="Arial" w:cs="Mangal" w:eastAsia="SimSun" w:hAnsi="Arial"/>
      <w:kern w:val="2"/>
      <w:sz w:val="28"/>
      <w:szCs w:val="28"/>
      <w:lang w:eastAsia="ar-SA" w:val="en-GB"/>
    </w:rPr>
  </w:style>
  <w:style w:customStyle="1" w:styleId="Opis" w:type="paragraph">
    <w:name w:val="Opis"/>
    <w:basedOn w:val="Normal"/>
    <w:rsid w:val="00F979B6"/>
    <w:pPr>
      <w:suppressLineNumbers/>
      <w:suppressAutoHyphens/>
      <w:overflowPunct w:val="0"/>
      <w:spacing w:after="120" w:before="120" w:line="100" w:lineRule="atLeast"/>
      <w:jc w:val="both"/>
    </w:pPr>
    <w:rPr>
      <w:rFonts w:ascii="Garamond CRO" w:cs="Mangal" w:hAnsi="Garamond CRO"/>
      <w:i/>
      <w:iCs/>
      <w:kern w:val="2"/>
      <w:lang w:eastAsia="ar-SA" w:val="en-GB"/>
    </w:rPr>
  </w:style>
  <w:style w:customStyle="1" w:styleId="Indeks" w:type="paragraph">
    <w:name w:val="Indeks"/>
    <w:basedOn w:val="Normal"/>
    <w:rsid w:val="00F979B6"/>
    <w:pPr>
      <w:suppressLineNumbers/>
      <w:suppressAutoHyphens/>
      <w:overflowPunct w:val="0"/>
      <w:spacing w:line="100" w:lineRule="atLeast"/>
      <w:jc w:val="both"/>
    </w:pPr>
    <w:rPr>
      <w:rFonts w:ascii="Garamond CRO" w:cs="Mangal" w:hAnsi="Garamond CRO"/>
      <w:kern w:val="2"/>
      <w:sz w:val="26"/>
      <w:szCs w:val="20"/>
      <w:lang w:eastAsia="ar-SA" w:val="en-GB"/>
    </w:rPr>
  </w:style>
  <w:style w:customStyle="1" w:styleId="Naslov10" w:type="paragraph">
    <w:name w:val="Naslov1"/>
    <w:basedOn w:val="Normal"/>
    <w:next w:val="Tijeloteksta"/>
    <w:rsid w:val="00F979B6"/>
    <w:pPr>
      <w:keepNext/>
      <w:pBdr>
        <w:bottom w:color="808080" w:space="4" w:sz="8" w:val="single"/>
      </w:pBdr>
      <w:suppressAutoHyphens/>
      <w:overflowPunct w:val="0"/>
      <w:spacing w:after="300" w:before="240" w:line="100" w:lineRule="atLeast"/>
      <w:jc w:val="both"/>
    </w:pPr>
    <w:rPr>
      <w:rFonts w:ascii="Cambria" w:cs="F" w:eastAsia="SimSun" w:hAnsi="Cambria"/>
      <w:color w:val="17365D"/>
      <w:spacing w:val="5"/>
      <w:kern w:val="2"/>
      <w:sz w:val="52"/>
      <w:szCs w:val="52"/>
      <w:lang w:eastAsia="ar-SA" w:val="en-GB"/>
    </w:rPr>
  </w:style>
  <w:style w:customStyle="1" w:styleId="Normal1" w:type="paragraph">
    <w:name w:val="Normal1"/>
    <w:rsid w:val="00F979B6"/>
    <w:pPr>
      <w:widowControl w:val="0"/>
      <w:suppressAutoHyphens/>
      <w:spacing w:after="0" w:line="100" w:lineRule="atLeast"/>
    </w:pPr>
    <w:rPr>
      <w:rFonts w:ascii="Times New Roman" w:cs="Times New Roman" w:eastAsia="Arial" w:hAnsi="Times New Roman"/>
      <w:kern w:val="2"/>
      <w:sz w:val="20"/>
      <w:szCs w:val="20"/>
      <w:lang w:eastAsia="ar-SA"/>
    </w:rPr>
  </w:style>
  <w:style w:customStyle="1" w:styleId="Opisslike1" w:type="paragraph">
    <w:name w:val="Opis slike1"/>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Tekstkomentara1" w:type="paragraph">
    <w:name w:val="Tekst komentara1"/>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BodyText22" w:type="paragraph">
    <w:name w:val="Body Text 22"/>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BodyText21" w:type="paragraph">
    <w:name w:val="Body Text 21"/>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BodyText31" w:type="paragraph">
    <w:name w:val="Body Text 31"/>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Tijeloteksta-uvlaka21" w:type="paragraph">
    <w:name w:val="Tijelo teksta - uvlaka 21"/>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Tijeloteksta-uvlaka31" w:type="paragraph">
    <w:name w:val="Tijelo teksta - uvlaka 31"/>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24" w:type="paragraph">
    <w:name w:val="xl24"/>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29" w:type="paragraph">
    <w:name w:val="xl29"/>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Tijeloteksta21" w:type="paragraph">
    <w:name w:val="Tijelo teksta 21"/>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Blokteksta1" w:type="paragraph">
    <w:name w:val="Blok teksta1"/>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Tijeloteksta31" w:type="paragraph">
    <w:name w:val="Tijelo teksta 31"/>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40" w:type="paragraph">
    <w:name w:val="xl40"/>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BodyTextIndent21" w:type="paragraph">
    <w:name w:val="Body Text Indent 21"/>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41" w:type="paragraph">
    <w:name w:val="xl41"/>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33" w:type="paragraph">
    <w:name w:val="xl33"/>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39" w:type="paragraph">
    <w:name w:val="xl39"/>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TextvlatkaCharCharCharCharCharCharCharCharCharCharCharCharChar" w:type="paragraph">
    <w:name w:val="Text vlatka Char Char Char Char Char Char Char Char Char Char Char Char Char"/>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TextvlatkaCharCharCharCharCharCharChar" w:type="paragraph">
    <w:name w:val="Text vlatka Char Char Char Char Char Char Char"/>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Tekstbalonia1" w:type="paragraph">
    <w:name w:val="Tekst balončića1"/>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TextvlatkaCharCharCharCharCharChar" w:type="paragraph">
    <w:name w:val="Text vlatka Char Char Char Char Char Char"/>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T1" w:type="paragraph">
    <w:name w:val="T1"/>
    <w:basedOn w:val="Naslov1"/>
    <w:rsid w:val="00F979B6"/>
    <w:pPr>
      <w:suppressAutoHyphens/>
      <w:overflowPunct w:val="0"/>
      <w:spacing w:line="100" w:lineRule="atLeast"/>
    </w:pPr>
    <w:rPr>
      <w:bCs w:val="0"/>
      <w:kern w:val="2"/>
      <w:sz w:val="30"/>
      <w:szCs w:val="30"/>
      <w:lang w:eastAsia="ar-SA"/>
    </w:rPr>
  </w:style>
  <w:style w:customStyle="1" w:styleId="Biljeka" w:type="paragraph">
    <w:name w:val="Bilješka"/>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Sadrajitablice" w:type="paragraph">
    <w:name w:val="Sadržaji tablice"/>
    <w:basedOn w:val="Normal"/>
    <w:rsid w:val="00F979B6"/>
    <w:pPr>
      <w:suppressLineNumbers/>
      <w:suppressAutoHyphens/>
      <w:overflowPunct w:val="0"/>
      <w:spacing w:line="100" w:lineRule="atLeast"/>
    </w:pPr>
    <w:rPr>
      <w:rFonts w:eastAsia="Lucida Sans Unicode"/>
      <w:kern w:val="2"/>
      <w:lang w:eastAsia="ar-SA"/>
    </w:rPr>
  </w:style>
  <w:style w:customStyle="1" w:styleId="Obiantekst1" w:type="paragraph">
    <w:name w:val="Običan tekst1"/>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Naslovsadraja" w:type="paragraph">
    <w:name w:val="Naslov sadržaja"/>
    <w:basedOn w:val="Naslov1"/>
    <w:rsid w:val="00F979B6"/>
    <w:pPr>
      <w:suppressLineNumbers/>
      <w:suppressAutoHyphens/>
      <w:overflowPunct w:val="0"/>
      <w:spacing w:before="480" w:line="276" w:lineRule="auto"/>
      <w:jc w:val="left"/>
    </w:pPr>
    <w:rPr>
      <w:rFonts w:ascii="Cambria" w:cs="F" w:hAnsi="Cambria"/>
      <w:color w:val="365F91"/>
      <w:kern w:val="2"/>
      <w:szCs w:val="28"/>
      <w:lang w:eastAsia="ar-SA" w:val="en-US"/>
    </w:rPr>
  </w:style>
  <w:style w:customStyle="1" w:styleId="xl25" w:type="paragraph">
    <w:name w:val="xl25"/>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26" w:type="paragraph">
    <w:name w:val="xl26"/>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27" w:type="paragraph">
    <w:name w:val="xl27"/>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28" w:type="paragraph">
    <w:name w:val="xl28"/>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30" w:type="paragraph">
    <w:name w:val="xl30"/>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31" w:type="paragraph">
    <w:name w:val="xl31"/>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32" w:type="paragraph">
    <w:name w:val="xl32"/>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34" w:type="paragraph">
    <w:name w:val="xl34"/>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35" w:type="paragraph">
    <w:name w:val="xl35"/>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36" w:type="paragraph">
    <w:name w:val="xl36"/>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37" w:type="paragraph">
    <w:name w:val="xl37"/>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xl38" w:type="paragraph">
    <w:name w:val="xl38"/>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TableParagraph" w:type="paragraph">
    <w:name w:val="Table Paragraph"/>
    <w:basedOn w:val="Normal"/>
    <w:rsid w:val="00F979B6"/>
    <w:pPr>
      <w:suppressAutoHyphens/>
      <w:overflowPunct w:val="0"/>
      <w:spacing w:line="100" w:lineRule="atLeast"/>
      <w:jc w:val="both"/>
    </w:pPr>
    <w:rPr>
      <w:rFonts w:ascii="Garamond CRO" w:hAnsi="Garamond CRO"/>
      <w:kern w:val="2"/>
      <w:sz w:val="26"/>
      <w:szCs w:val="20"/>
      <w:lang w:eastAsia="ar-SA" w:val="en-GB"/>
    </w:rPr>
  </w:style>
  <w:style w:customStyle="1" w:styleId="TOCNaslov1" w:type="paragraph">
    <w:name w:val="TOC Naslov1"/>
    <w:basedOn w:val="Naslov1"/>
    <w:rsid w:val="00F979B6"/>
    <w:pPr>
      <w:suppressAutoHyphens/>
      <w:overflowPunct w:val="0"/>
      <w:spacing w:line="100" w:lineRule="atLeast"/>
    </w:pPr>
    <w:rPr>
      <w:bCs w:val="0"/>
      <w:kern w:val="2"/>
      <w:sz w:val="30"/>
      <w:szCs w:val="30"/>
      <w:lang w:eastAsia="ar-SA"/>
    </w:rPr>
  </w:style>
  <w:style w:customStyle="1" w:styleId="Sadrajokvira" w:type="paragraph">
    <w:name w:val="Sadržaj okvira"/>
    <w:basedOn w:val="Tijeloteksta"/>
    <w:rsid w:val="00F979B6"/>
    <w:pPr>
      <w:suppressAutoHyphens/>
      <w:overflowPunct w:val="0"/>
      <w:spacing w:line="100" w:lineRule="atLeast"/>
      <w:jc w:val="left"/>
    </w:pPr>
    <w:rPr>
      <w:b/>
      <w:kern w:val="2"/>
      <w:sz w:val="26"/>
      <w:szCs w:val="20"/>
      <w:lang w:eastAsia="ar-SA" w:val="en-GB"/>
    </w:rPr>
  </w:style>
  <w:style w:customStyle="1" w:styleId="CommentText" w:type="paragraph">
    <w:name w:val="Comment Text"/>
    <w:basedOn w:val="Normal"/>
    <w:rsid w:val="00F979B6"/>
    <w:pPr>
      <w:suppressAutoHyphens/>
      <w:overflowPunct w:val="0"/>
      <w:spacing w:line="100" w:lineRule="atLeast"/>
      <w:jc w:val="both"/>
    </w:pPr>
    <w:rPr>
      <w:rFonts w:ascii="Garamond CRO" w:hAnsi="Garamond CRO"/>
      <w:kern w:val="2"/>
      <w:sz w:val="20"/>
      <w:szCs w:val="20"/>
      <w:lang w:eastAsia="ar-SA" w:val="en-GB"/>
    </w:rPr>
  </w:style>
  <w:style w:customStyle="1" w:styleId="CommentSubject" w:type="paragraph">
    <w:name w:val="Comment Subject"/>
    <w:basedOn w:val="CommentText"/>
    <w:next w:val="CommentText"/>
    <w:rsid w:val="00F979B6"/>
    <w:rPr>
      <w:b/>
      <w:bCs/>
    </w:rPr>
  </w:style>
  <w:style w:customStyle="1" w:styleId="Tekstbalonia2" w:type="paragraph">
    <w:name w:val="Tekst balončića2"/>
    <w:basedOn w:val="Normal"/>
    <w:rsid w:val="00F979B6"/>
    <w:pPr>
      <w:suppressAutoHyphens/>
      <w:overflowPunct w:val="0"/>
      <w:jc w:val="both"/>
    </w:pPr>
    <w:rPr>
      <w:rFonts w:ascii="Tahoma" w:hAnsi="Tahoma"/>
      <w:kern w:val="2"/>
      <w:sz w:val="16"/>
      <w:szCs w:val="16"/>
      <w:lang w:eastAsia="ar-SA" w:val="en-GB"/>
    </w:rPr>
  </w:style>
  <w:style w:customStyle="1" w:styleId="Sadraj10" w:type="paragraph">
    <w:name w:val="Sadržaj 10"/>
    <w:basedOn w:val="Indeks"/>
    <w:rsid w:val="00F979B6"/>
    <w:pPr>
      <w:tabs>
        <w:tab w:leader="dot" w:pos="7091" w:val="right"/>
      </w:tabs>
      <w:ind w:left="2547"/>
    </w:pPr>
  </w:style>
  <w:style w:customStyle="1" w:styleId="Naslovtablice" w:type="paragraph">
    <w:name w:val="Naslov tablice"/>
    <w:basedOn w:val="Sadrajitablice"/>
    <w:rsid w:val="00F979B6"/>
    <w:pPr>
      <w:jc w:val="center"/>
    </w:pPr>
    <w:rPr>
      <w:b/>
      <w:bCs/>
    </w:rPr>
  </w:style>
  <w:style w:customStyle="1" w:styleId="ic" w:type="paragraph">
    <w:name w:val="ic"/>
    <w:basedOn w:val="Normal"/>
    <w:rsid w:val="00F979B6"/>
    <w:pPr>
      <w:spacing w:after="100" w:afterAutospacing="1" w:before="100" w:beforeAutospacing="1"/>
    </w:pPr>
  </w:style>
  <w:style w:styleId="Referencakomentara" w:type="character">
    <w:name w:val="annotation reference"/>
    <w:basedOn w:val="Zadanifontodlomka"/>
    <w:semiHidden/>
    <w:unhideWhenUsed/>
    <w:rsid w:val="00F979B6"/>
    <w:rPr>
      <w:sz w:val="16"/>
      <w:szCs w:val="16"/>
    </w:rPr>
  </w:style>
  <w:style w:customStyle="1" w:styleId="WW8Num3z0" w:type="character">
    <w:name w:val="WW8Num3z0"/>
    <w:rsid w:val="00F979B6"/>
    <w:rPr>
      <w:rFonts w:ascii="Symbol" w:hAnsi="Symbol" w:hint="default"/>
    </w:rPr>
  </w:style>
  <w:style w:customStyle="1" w:styleId="WW8Num3z1" w:type="character">
    <w:name w:val="WW8Num3z1"/>
    <w:rsid w:val="00F979B6"/>
    <w:rPr>
      <w:rFonts w:ascii="Courier New" w:cs="Courier New" w:hAnsi="Courier New" w:hint="default"/>
    </w:rPr>
  </w:style>
  <w:style w:customStyle="1" w:styleId="WW8Num3z2" w:type="character">
    <w:name w:val="WW8Num3z2"/>
    <w:rsid w:val="00F979B6"/>
    <w:rPr>
      <w:rFonts w:ascii="Wingdings" w:hAnsi="Wingdings" w:hint="default"/>
    </w:rPr>
  </w:style>
  <w:style w:customStyle="1" w:styleId="WW8Num4z0" w:type="character">
    <w:name w:val="WW8Num4z0"/>
    <w:rsid w:val="00F979B6"/>
    <w:rPr>
      <w:rFonts w:ascii="Symbol" w:hAnsi="Symbol" w:hint="default"/>
    </w:rPr>
  </w:style>
  <w:style w:customStyle="1" w:styleId="WW8Num4z1" w:type="character">
    <w:name w:val="WW8Num4z1"/>
    <w:rsid w:val="00F979B6"/>
    <w:rPr>
      <w:rFonts w:ascii="Courier New" w:cs="Courier New" w:hAnsi="Courier New" w:hint="default"/>
    </w:rPr>
  </w:style>
  <w:style w:customStyle="1" w:styleId="WW8Num4z2" w:type="character">
    <w:name w:val="WW8Num4z2"/>
    <w:rsid w:val="00F979B6"/>
    <w:rPr>
      <w:rFonts w:ascii="Wingdings" w:hAnsi="Wingdings" w:hint="default"/>
    </w:rPr>
  </w:style>
  <w:style w:customStyle="1" w:styleId="WW8Num5z8" w:type="character">
    <w:name w:val="WW8Num5z8"/>
    <w:rsid w:val="00F979B6"/>
    <w:rPr>
      <w:rFonts w:ascii="Times New Roman" w:cs="Times New Roman" w:hAnsi="Times New Roman" w:hint="default"/>
      <w:b/>
      <w:bCs w:val="0"/>
      <w:i/>
      <w:iCs w:val="0"/>
      <w:color w:val="00000A"/>
      <w:sz w:val="24"/>
      <w:szCs w:val="24"/>
    </w:rPr>
  </w:style>
  <w:style w:customStyle="1" w:styleId="WW8Num6z8" w:type="character">
    <w:name w:val="WW8Num6z8"/>
    <w:rsid w:val="00F979B6"/>
    <w:rPr>
      <w:b/>
      <w:bCs w:val="0"/>
      <w:i/>
      <w:iCs w:val="0"/>
      <w:sz w:val="22"/>
      <w:szCs w:val="32"/>
    </w:rPr>
  </w:style>
  <w:style w:customStyle="1" w:styleId="WW8Num7z0" w:type="character">
    <w:name w:val="WW8Num7z0"/>
    <w:rsid w:val="00F979B6"/>
    <w:rPr>
      <w:rFonts w:ascii="Symbol" w:hAnsi="Symbol" w:hint="default"/>
    </w:rPr>
  </w:style>
  <w:style w:customStyle="1" w:styleId="WW8Num7z1" w:type="character">
    <w:name w:val="WW8Num7z1"/>
    <w:rsid w:val="00F979B6"/>
    <w:rPr>
      <w:rFonts w:ascii="Courier New" w:cs="Courier New" w:hAnsi="Courier New" w:hint="default"/>
    </w:rPr>
  </w:style>
  <w:style w:customStyle="1" w:styleId="WW8Num7z2" w:type="character">
    <w:name w:val="WW8Num7z2"/>
    <w:rsid w:val="00F979B6"/>
    <w:rPr>
      <w:rFonts w:ascii="Wingdings" w:hAnsi="Wingdings" w:hint="default"/>
    </w:rPr>
  </w:style>
  <w:style w:customStyle="1" w:styleId="WW8Num8z0" w:type="character">
    <w:name w:val="WW8Num8z0"/>
    <w:rsid w:val="00F979B6"/>
    <w:rPr>
      <w:sz w:val="28"/>
    </w:rPr>
  </w:style>
  <w:style w:customStyle="1" w:styleId="WW8Num9z0" w:type="character">
    <w:name w:val="WW8Num9z0"/>
    <w:rsid w:val="00F979B6"/>
    <w:rPr>
      <w:rFonts w:ascii="Times New Roman" w:cs="Arial" w:hAnsi="Times New Roman" w:hint="default"/>
    </w:rPr>
  </w:style>
  <w:style w:customStyle="1" w:styleId="WW8Num9z1" w:type="character">
    <w:name w:val="WW8Num9z1"/>
    <w:rsid w:val="00F979B6"/>
    <w:rPr>
      <w:rFonts w:ascii="Courier New" w:cs="Courier New" w:hAnsi="Courier New" w:hint="default"/>
    </w:rPr>
  </w:style>
  <w:style w:customStyle="1" w:styleId="WW8Num9z2" w:type="character">
    <w:name w:val="WW8Num9z2"/>
    <w:rsid w:val="00F979B6"/>
    <w:rPr>
      <w:rFonts w:ascii="Wingdings" w:hAnsi="Wingdings" w:hint="default"/>
    </w:rPr>
  </w:style>
  <w:style w:customStyle="1" w:styleId="WW8Num9z3" w:type="character">
    <w:name w:val="WW8Num9z3"/>
    <w:rsid w:val="00F979B6"/>
    <w:rPr>
      <w:rFonts w:ascii="Symbol" w:hAnsi="Symbol" w:hint="default"/>
    </w:rPr>
  </w:style>
  <w:style w:customStyle="1" w:styleId="WW8Num10z0" w:type="character">
    <w:name w:val="WW8Num10z0"/>
    <w:rsid w:val="00F979B6"/>
    <w:rPr>
      <w:rFonts w:ascii="Symbol" w:hAnsi="Symbol" w:hint="default"/>
    </w:rPr>
  </w:style>
  <w:style w:customStyle="1" w:styleId="WW8Num10z1" w:type="character">
    <w:name w:val="WW8Num10z1"/>
    <w:rsid w:val="00F979B6"/>
    <w:rPr>
      <w:rFonts w:ascii="Courier New" w:cs="Courier New" w:hAnsi="Courier New" w:hint="default"/>
    </w:rPr>
  </w:style>
  <w:style w:customStyle="1" w:styleId="WW8Num10z2" w:type="character">
    <w:name w:val="WW8Num10z2"/>
    <w:rsid w:val="00F979B6"/>
    <w:rPr>
      <w:rFonts w:ascii="Wingdings" w:hAnsi="Wingdings" w:hint="default"/>
    </w:rPr>
  </w:style>
  <w:style w:customStyle="1" w:styleId="WW8Num12z8" w:type="character">
    <w:name w:val="WW8Num12z8"/>
    <w:rsid w:val="00F979B6"/>
    <w:rPr>
      <w:b/>
      <w:bCs w:val="0"/>
      <w:i/>
      <w:iCs w:val="0"/>
      <w:sz w:val="22"/>
      <w:szCs w:val="32"/>
    </w:rPr>
  </w:style>
  <w:style w:customStyle="1" w:styleId="WW8Num13z8" w:type="character">
    <w:name w:val="WW8Num13z8"/>
    <w:rsid w:val="00F979B6"/>
    <w:rPr>
      <w:rFonts w:ascii="Times New Roman" w:cs="Times New Roman" w:hAnsi="Times New Roman" w:hint="default"/>
      <w:b/>
      <w:bCs w:val="0"/>
      <w:i/>
      <w:iCs w:val="0"/>
      <w:color w:val="00000A"/>
      <w:sz w:val="24"/>
      <w:szCs w:val="24"/>
    </w:rPr>
  </w:style>
  <w:style w:customStyle="1" w:styleId="Zadanifontodlomka1" w:type="character">
    <w:name w:val="Zadani font odlomka1"/>
    <w:rsid w:val="00F979B6"/>
  </w:style>
  <w:style w:customStyle="1" w:styleId="ListLabel1" w:type="character">
    <w:name w:val="ListLabel 1"/>
    <w:rsid w:val="00F979B6"/>
    <w:rPr>
      <w:rFonts w:ascii="Times New Roman" w:cs="Times New Roman" w:hAnsi="Times New Roman" w:hint="default"/>
    </w:rPr>
  </w:style>
  <w:style w:customStyle="1" w:styleId="ListLabel2" w:type="character">
    <w:name w:val="ListLabel 2"/>
    <w:rsid w:val="00F979B6"/>
    <w:rPr>
      <w:rFonts w:ascii="OpenSymbol" w:eastAsia="OpenSymbol" w:hAnsi="OpenSymbol" w:hint="default"/>
    </w:rPr>
  </w:style>
  <w:style w:customStyle="1" w:styleId="ListLabel3" w:type="character">
    <w:name w:val="ListLabel 3"/>
    <w:rsid w:val="00F979B6"/>
    <w:rPr>
      <w:rFonts w:ascii="Wingdings" w:cs="Wingdings" w:hAnsi="Wingdings" w:hint="default"/>
    </w:rPr>
  </w:style>
  <w:style w:customStyle="1" w:styleId="ListLabel4" w:type="character">
    <w:name w:val="ListLabel 4"/>
    <w:rsid w:val="00F979B6"/>
    <w:rPr>
      <w:rFonts w:ascii="Courier New" w:cs="Courier New" w:hAnsi="Courier New" w:hint="default"/>
    </w:rPr>
  </w:style>
  <w:style w:customStyle="1" w:styleId="ListLabel5" w:type="character">
    <w:name w:val="ListLabel 5"/>
    <w:rsid w:val="00F979B6"/>
    <w:rPr>
      <w:rFonts w:ascii="Symbol" w:cs="Symbol" w:hAnsi="Symbol" w:hint="default"/>
    </w:rPr>
  </w:style>
  <w:style w:customStyle="1" w:styleId="ListLabel6" w:type="character">
    <w:name w:val="ListLabel 6"/>
    <w:rsid w:val="00F979B6"/>
    <w:rPr>
      <w:b/>
      <w:bCs w:val="0"/>
      <w:i/>
      <w:iCs w:val="0"/>
      <w:color w:val="00000A"/>
    </w:rPr>
  </w:style>
  <w:style w:customStyle="1" w:styleId="ListLabel7" w:type="character">
    <w:name w:val="ListLabel 7"/>
    <w:rsid w:val="00F979B6"/>
    <w:rPr>
      <w:rFonts w:ascii="Times New Roman" w:cs="Times New Roman" w:eastAsia="Times New Roman" w:hAnsi="Times New Roman" w:hint="default"/>
      <w:b/>
      <w:bCs w:val="0"/>
      <w:i/>
      <w:iCs w:val="0"/>
      <w:sz w:val="22"/>
    </w:rPr>
  </w:style>
  <w:style w:customStyle="1" w:styleId="ListLabel8" w:type="character">
    <w:name w:val="ListLabel 8"/>
    <w:rsid w:val="00F979B6"/>
    <w:rPr>
      <w:rFonts w:ascii="Times New Roman" w:cs="Arial" w:eastAsia="Times New Roman" w:hAnsi="Times New Roman" w:hint="default"/>
    </w:rPr>
  </w:style>
  <w:style w:customStyle="1" w:styleId="ListLabel9" w:type="character">
    <w:name w:val="ListLabel 9"/>
    <w:rsid w:val="00F979B6"/>
    <w:rPr>
      <w:rFonts w:ascii="Times New Roman" w:cs="Arial" w:eastAsia="Times New Roman" w:hAnsi="Times New Roman" w:hint="default"/>
    </w:rPr>
  </w:style>
  <w:style w:customStyle="1" w:styleId="ListLabel10" w:type="character">
    <w:name w:val="ListLabel 10"/>
    <w:rsid w:val="00F979B6"/>
    <w:rPr>
      <w:rFonts w:ascii="Times New Roman" w:cs="Times New Roman" w:hAnsi="Times New Roman" w:hint="default"/>
      <w:b/>
      <w:bCs w:val="0"/>
      <w:i/>
      <w:iCs w:val="0"/>
      <w:color w:val="00000A"/>
      <w:sz w:val="24"/>
      <w:szCs w:val="24"/>
    </w:rPr>
  </w:style>
  <w:style w:customStyle="1" w:styleId="ListLabel11" w:type="character">
    <w:name w:val="ListLabel 11"/>
    <w:rsid w:val="00F979B6"/>
    <w:rPr>
      <w:b/>
      <w:bCs w:val="0"/>
      <w:i/>
      <w:iCs w:val="0"/>
      <w:sz w:val="22"/>
      <w:szCs w:val="32"/>
    </w:rPr>
  </w:style>
  <w:style w:customStyle="1" w:styleId="ListLabel12" w:type="character">
    <w:name w:val="ListLabel 12"/>
    <w:rsid w:val="00F979B6"/>
    <w:rPr>
      <w:b/>
      <w:bCs w:val="0"/>
    </w:rPr>
  </w:style>
  <w:style w:customStyle="1" w:styleId="ListLabel13" w:type="character">
    <w:name w:val="ListLabel 13"/>
    <w:rsid w:val="00F979B6"/>
    <w:rPr>
      <w:rFonts w:ascii="Times New Roman" w:cs="Times New Roman" w:eastAsia="Times New Roman" w:hAnsi="Times New Roman" w:hint="default"/>
    </w:rPr>
  </w:style>
  <w:style w:customStyle="1" w:styleId="ListLabel14" w:type="character">
    <w:name w:val="ListLabel 14"/>
    <w:rsid w:val="00F979B6"/>
    <w:rPr>
      <w:sz w:val="28"/>
    </w:rPr>
  </w:style>
  <w:style w:customStyle="1" w:styleId="Referencakomentara1" w:type="character">
    <w:name w:val="Referenca komentara1"/>
    <w:rsid w:val="00F979B6"/>
  </w:style>
  <w:style w:customStyle="1" w:styleId="cs-914-background-shading1" w:type="character">
    <w:name w:val="cs-914-background-shading1"/>
    <w:rsid w:val="00F979B6"/>
  </w:style>
  <w:style w:customStyle="1" w:styleId="IntenseEmphasis1" w:type="character">
    <w:name w:val="Intense Emphasis1"/>
    <w:rsid w:val="00F979B6"/>
  </w:style>
  <w:style w:customStyle="1" w:styleId="TextvlatkaCharCharCharCharCharCharChar1" w:type="character">
    <w:name w:val="Text vlatka Char Char Char Char Char Char Char1"/>
    <w:rsid w:val="00F979B6"/>
  </w:style>
  <w:style w:customStyle="1" w:styleId="NaslovChar" w:type="character">
    <w:name w:val="Naslov Char"/>
    <w:rsid w:val="00F979B6"/>
  </w:style>
  <w:style w:customStyle="1" w:styleId="Tijeloteksta-uvlaka3Char" w:type="character">
    <w:name w:val="Tijelo teksta - uvlaka 3 Char"/>
    <w:rsid w:val="00F979B6"/>
  </w:style>
  <w:style w:customStyle="1" w:styleId="SlijeenaHiperveza1" w:type="character">
    <w:name w:val="SlijeđenaHiperveza1"/>
    <w:rsid w:val="00F979B6"/>
  </w:style>
  <w:style w:customStyle="1" w:styleId="Tijeloteksta-uvlaka2Char1" w:type="character">
    <w:name w:val="Tijelo teksta - uvlaka 2 Char1"/>
    <w:rsid w:val="00F979B6"/>
  </w:style>
  <w:style w:customStyle="1" w:styleId="Tijeloteksta-uvlaka3Char1" w:type="character">
    <w:name w:val="Tijelo teksta - uvlaka 3 Char1"/>
    <w:rsid w:val="00F979B6"/>
  </w:style>
  <w:style w:customStyle="1" w:styleId="WWCharLFO3LVL1" w:type="character">
    <w:name w:val="WW_CharLFO3LVL1"/>
    <w:rsid w:val="00F979B6"/>
    <w:rPr>
      <w:rFonts w:ascii="Times New Roman" w:cs="Times New Roman" w:hAnsi="Times New Roman" w:hint="default"/>
    </w:rPr>
  </w:style>
  <w:style w:customStyle="1" w:styleId="WWCharLFO3LVL2" w:type="character">
    <w:name w:val="WW_CharLFO3LVL2"/>
    <w:rsid w:val="00F979B6"/>
    <w:rPr>
      <w:rFonts w:ascii="Times New Roman" w:cs="Times New Roman" w:hAnsi="Times New Roman" w:hint="default"/>
    </w:rPr>
  </w:style>
  <w:style w:customStyle="1" w:styleId="WWCharLFO3LVL3" w:type="character">
    <w:name w:val="WW_CharLFO3LVL3"/>
    <w:rsid w:val="00F979B6"/>
    <w:rPr>
      <w:rFonts w:ascii="Times New Roman" w:cs="Times New Roman" w:hAnsi="Times New Roman" w:hint="default"/>
    </w:rPr>
  </w:style>
  <w:style w:customStyle="1" w:styleId="WWCharLFO3LVL4" w:type="character">
    <w:name w:val="WW_CharLFO3LVL4"/>
    <w:rsid w:val="00F979B6"/>
    <w:rPr>
      <w:rFonts w:ascii="Times New Roman" w:cs="Times New Roman" w:hAnsi="Times New Roman" w:hint="default"/>
    </w:rPr>
  </w:style>
  <w:style w:customStyle="1" w:styleId="WWCharLFO3LVL5" w:type="character">
    <w:name w:val="WW_CharLFO3LVL5"/>
    <w:rsid w:val="00F979B6"/>
    <w:rPr>
      <w:rFonts w:ascii="Times New Roman" w:cs="Times New Roman" w:hAnsi="Times New Roman" w:hint="default"/>
    </w:rPr>
  </w:style>
  <w:style w:customStyle="1" w:styleId="WWCharLFO3LVL6" w:type="character">
    <w:name w:val="WW_CharLFO3LVL6"/>
    <w:rsid w:val="00F979B6"/>
    <w:rPr>
      <w:rFonts w:ascii="Times New Roman" w:cs="Times New Roman" w:hAnsi="Times New Roman" w:hint="default"/>
    </w:rPr>
  </w:style>
  <w:style w:customStyle="1" w:styleId="WWCharLFO3LVL7" w:type="character">
    <w:name w:val="WW_CharLFO3LVL7"/>
    <w:rsid w:val="00F979B6"/>
    <w:rPr>
      <w:rFonts w:ascii="Times New Roman" w:cs="Times New Roman" w:hAnsi="Times New Roman" w:hint="default"/>
    </w:rPr>
  </w:style>
  <w:style w:customStyle="1" w:styleId="WWCharLFO3LVL8" w:type="character">
    <w:name w:val="WW_CharLFO3LVL8"/>
    <w:rsid w:val="00F979B6"/>
    <w:rPr>
      <w:rFonts w:ascii="Times New Roman" w:cs="Times New Roman" w:hAnsi="Times New Roman" w:hint="default"/>
    </w:rPr>
  </w:style>
  <w:style w:customStyle="1" w:styleId="WWCharLFO3LVL9" w:type="character">
    <w:name w:val="WW_CharLFO3LVL9"/>
    <w:rsid w:val="00F979B6"/>
    <w:rPr>
      <w:rFonts w:ascii="Times New Roman" w:cs="Times New Roman" w:hAnsi="Times New Roman" w:hint="default"/>
    </w:rPr>
  </w:style>
  <w:style w:customStyle="1" w:styleId="WWCharLFO6LVL1" w:type="character">
    <w:name w:val="WW_CharLFO6LVL1"/>
    <w:rsid w:val="00F979B6"/>
    <w:rPr>
      <w:rFonts w:ascii="Symbol" w:hAnsi="Symbol" w:hint="default"/>
    </w:rPr>
  </w:style>
  <w:style w:customStyle="1" w:styleId="WWCharLFO6LVL2" w:type="character">
    <w:name w:val="WW_CharLFO6LVL2"/>
    <w:rsid w:val="00F979B6"/>
    <w:rPr>
      <w:rFonts w:ascii="Symbol" w:hAnsi="Symbol" w:hint="default"/>
    </w:rPr>
  </w:style>
  <w:style w:customStyle="1" w:styleId="WWCharLFO6LVL3" w:type="character">
    <w:name w:val="WW_CharLFO6LVL3"/>
    <w:rsid w:val="00F979B6"/>
    <w:rPr>
      <w:rFonts w:ascii="Symbol" w:hAnsi="Symbol" w:hint="default"/>
    </w:rPr>
  </w:style>
  <w:style w:customStyle="1" w:styleId="WWCharLFO6LVL4" w:type="character">
    <w:name w:val="WW_CharLFO6LVL4"/>
    <w:rsid w:val="00F979B6"/>
    <w:rPr>
      <w:rFonts w:ascii="Symbol" w:hAnsi="Symbol" w:hint="default"/>
    </w:rPr>
  </w:style>
  <w:style w:customStyle="1" w:styleId="WWCharLFO6LVL5" w:type="character">
    <w:name w:val="WW_CharLFO6LVL5"/>
    <w:rsid w:val="00F979B6"/>
    <w:rPr>
      <w:rFonts w:ascii="Symbol" w:hAnsi="Symbol" w:hint="default"/>
    </w:rPr>
  </w:style>
  <w:style w:customStyle="1" w:styleId="WWCharLFO6LVL6" w:type="character">
    <w:name w:val="WW_CharLFO6LVL6"/>
    <w:rsid w:val="00F979B6"/>
    <w:rPr>
      <w:rFonts w:ascii="Symbol" w:hAnsi="Symbol" w:hint="default"/>
    </w:rPr>
  </w:style>
  <w:style w:customStyle="1" w:styleId="WWCharLFO6LVL7" w:type="character">
    <w:name w:val="WW_CharLFO6LVL7"/>
    <w:rsid w:val="00F979B6"/>
    <w:rPr>
      <w:rFonts w:ascii="Symbol" w:hAnsi="Symbol" w:hint="default"/>
    </w:rPr>
  </w:style>
  <w:style w:customStyle="1" w:styleId="WWCharLFO6LVL8" w:type="character">
    <w:name w:val="WW_CharLFO6LVL8"/>
    <w:rsid w:val="00F979B6"/>
    <w:rPr>
      <w:rFonts w:ascii="Symbol" w:hAnsi="Symbol" w:hint="default"/>
    </w:rPr>
  </w:style>
  <w:style w:customStyle="1" w:styleId="WWCharLFO6LVL9" w:type="character">
    <w:name w:val="WW_CharLFO6LVL9"/>
    <w:rsid w:val="00F979B6"/>
    <w:rPr>
      <w:rFonts w:ascii="Symbol" w:hAnsi="Symbol" w:hint="default"/>
    </w:rPr>
  </w:style>
  <w:style w:customStyle="1" w:styleId="WWCharLFO8LVL1" w:type="character">
    <w:name w:val="WW_CharLFO8LVL1"/>
    <w:rsid w:val="00F979B6"/>
    <w:rPr>
      <w:rFonts w:ascii="Symbol" w:hAnsi="Symbol" w:hint="default"/>
    </w:rPr>
  </w:style>
  <w:style w:customStyle="1" w:styleId="WWCharLFO8LVL2" w:type="character">
    <w:name w:val="WW_CharLFO8LVL2"/>
    <w:rsid w:val="00F979B6"/>
    <w:rPr>
      <w:rFonts w:ascii="OpenSymbol" w:eastAsia="OpenSymbol" w:hAnsi="OpenSymbol" w:hint="default"/>
    </w:rPr>
  </w:style>
  <w:style w:customStyle="1" w:styleId="WWCharLFO8LVL3" w:type="character">
    <w:name w:val="WW_CharLFO8LVL3"/>
    <w:rsid w:val="00F979B6"/>
    <w:rPr>
      <w:rFonts w:ascii="OpenSymbol" w:eastAsia="OpenSymbol" w:hAnsi="OpenSymbol" w:hint="default"/>
    </w:rPr>
  </w:style>
  <w:style w:customStyle="1" w:styleId="WWCharLFO8LVL4" w:type="character">
    <w:name w:val="WW_CharLFO8LVL4"/>
    <w:rsid w:val="00F979B6"/>
    <w:rPr>
      <w:rFonts w:ascii="OpenSymbol" w:eastAsia="OpenSymbol" w:hAnsi="OpenSymbol" w:hint="default"/>
    </w:rPr>
  </w:style>
  <w:style w:customStyle="1" w:styleId="WWCharLFO8LVL5" w:type="character">
    <w:name w:val="WW_CharLFO8LVL5"/>
    <w:rsid w:val="00F979B6"/>
    <w:rPr>
      <w:rFonts w:ascii="OpenSymbol" w:eastAsia="OpenSymbol" w:hAnsi="OpenSymbol" w:hint="default"/>
    </w:rPr>
  </w:style>
  <w:style w:customStyle="1" w:styleId="WWCharLFO8LVL6" w:type="character">
    <w:name w:val="WW_CharLFO8LVL6"/>
    <w:rsid w:val="00F979B6"/>
    <w:rPr>
      <w:rFonts w:ascii="OpenSymbol" w:eastAsia="OpenSymbol" w:hAnsi="OpenSymbol" w:hint="default"/>
    </w:rPr>
  </w:style>
  <w:style w:customStyle="1" w:styleId="WWCharLFO8LVL7" w:type="character">
    <w:name w:val="WW_CharLFO8LVL7"/>
    <w:rsid w:val="00F979B6"/>
    <w:rPr>
      <w:rFonts w:ascii="OpenSymbol" w:eastAsia="OpenSymbol" w:hAnsi="OpenSymbol" w:hint="default"/>
    </w:rPr>
  </w:style>
  <w:style w:customStyle="1" w:styleId="WWCharLFO8LVL8" w:type="character">
    <w:name w:val="WW_CharLFO8LVL8"/>
    <w:rsid w:val="00F979B6"/>
    <w:rPr>
      <w:rFonts w:ascii="OpenSymbol" w:eastAsia="OpenSymbol" w:hAnsi="OpenSymbol" w:hint="default"/>
    </w:rPr>
  </w:style>
  <w:style w:customStyle="1" w:styleId="WWCharLFO8LVL9" w:type="character">
    <w:name w:val="WW_CharLFO8LVL9"/>
    <w:rsid w:val="00F979B6"/>
    <w:rPr>
      <w:rFonts w:ascii="OpenSymbol" w:eastAsia="OpenSymbol" w:hAnsi="OpenSymbol" w:hint="default"/>
    </w:rPr>
  </w:style>
  <w:style w:customStyle="1" w:styleId="WWCharLFO9LVL1" w:type="character">
    <w:name w:val="WW_CharLFO9LVL1"/>
    <w:rsid w:val="00F979B6"/>
    <w:rPr>
      <w:rFonts w:ascii="Symbol" w:hAnsi="Symbol" w:hint="default"/>
    </w:rPr>
  </w:style>
  <w:style w:customStyle="1" w:styleId="WWCharLFO10LVL1" w:type="character">
    <w:name w:val="WW_CharLFO10LVL1"/>
    <w:rsid w:val="00F979B6"/>
    <w:rPr>
      <w:rFonts w:ascii="Symbol" w:hAnsi="Symbol" w:hint="default"/>
    </w:rPr>
  </w:style>
  <w:style w:customStyle="1" w:styleId="WWCharLFO11LVL1" w:type="character">
    <w:name w:val="WW_CharLFO11LVL1"/>
    <w:rsid w:val="00F979B6"/>
    <w:rPr>
      <w:rFonts w:ascii="Symbol" w:hAnsi="Symbol" w:hint="default"/>
    </w:rPr>
  </w:style>
  <w:style w:customStyle="1" w:styleId="WWCharLFO11LVL2" w:type="character">
    <w:name w:val="WW_CharLFO11LVL2"/>
    <w:rsid w:val="00F979B6"/>
    <w:rPr>
      <w:rFonts w:ascii="Times New Roman" w:cs="Times New Roman" w:hAnsi="Times New Roman" w:hint="default"/>
    </w:rPr>
  </w:style>
  <w:style w:customStyle="1" w:styleId="WWCharLFO11LVL3" w:type="character">
    <w:name w:val="WW_CharLFO11LVL3"/>
    <w:rsid w:val="00F979B6"/>
    <w:rPr>
      <w:rFonts w:ascii="Times New Roman" w:cs="Times New Roman" w:hAnsi="Times New Roman" w:hint="default"/>
    </w:rPr>
  </w:style>
  <w:style w:customStyle="1" w:styleId="WWCharLFO11LVL4" w:type="character">
    <w:name w:val="WW_CharLFO11LVL4"/>
    <w:rsid w:val="00F979B6"/>
    <w:rPr>
      <w:rFonts w:ascii="Times New Roman" w:cs="Times New Roman" w:hAnsi="Times New Roman" w:hint="default"/>
    </w:rPr>
  </w:style>
  <w:style w:customStyle="1" w:styleId="WWCharLFO11LVL5" w:type="character">
    <w:name w:val="WW_CharLFO11LVL5"/>
    <w:rsid w:val="00F979B6"/>
    <w:rPr>
      <w:rFonts w:ascii="Times New Roman" w:cs="Times New Roman" w:hAnsi="Times New Roman" w:hint="default"/>
    </w:rPr>
  </w:style>
  <w:style w:customStyle="1" w:styleId="WWCharLFO11LVL6" w:type="character">
    <w:name w:val="WW_CharLFO11LVL6"/>
    <w:rsid w:val="00F979B6"/>
    <w:rPr>
      <w:rFonts w:ascii="Times New Roman" w:cs="Times New Roman" w:hAnsi="Times New Roman" w:hint="default"/>
    </w:rPr>
  </w:style>
  <w:style w:customStyle="1" w:styleId="WWCharLFO11LVL7" w:type="character">
    <w:name w:val="WW_CharLFO11LVL7"/>
    <w:rsid w:val="00F979B6"/>
    <w:rPr>
      <w:rFonts w:ascii="Times New Roman" w:cs="Times New Roman" w:hAnsi="Times New Roman" w:hint="default"/>
    </w:rPr>
  </w:style>
  <w:style w:customStyle="1" w:styleId="WWCharLFO11LVL8" w:type="character">
    <w:name w:val="WW_CharLFO11LVL8"/>
    <w:rsid w:val="00F979B6"/>
    <w:rPr>
      <w:rFonts w:ascii="Times New Roman" w:cs="Times New Roman" w:hAnsi="Times New Roman" w:hint="default"/>
    </w:rPr>
  </w:style>
  <w:style w:customStyle="1" w:styleId="WWCharLFO11LVL9" w:type="character">
    <w:name w:val="WW_CharLFO11LVL9"/>
    <w:rsid w:val="00F979B6"/>
    <w:rPr>
      <w:rFonts w:ascii="Times New Roman" w:cs="Times New Roman" w:hAnsi="Times New Roman" w:hint="default"/>
    </w:rPr>
  </w:style>
  <w:style w:customStyle="1" w:styleId="WWCharLFO13LVL1" w:type="character">
    <w:name w:val="WW_CharLFO13LVL1"/>
    <w:rsid w:val="00F979B6"/>
    <w:rPr>
      <w:rFonts w:ascii="Symbol" w:hAnsi="Symbol" w:hint="default"/>
    </w:rPr>
  </w:style>
  <w:style w:customStyle="1" w:styleId="WWCharLFO13LVL2" w:type="character">
    <w:name w:val="WW_CharLFO13LVL2"/>
    <w:rsid w:val="00F979B6"/>
    <w:rPr>
      <w:rFonts w:ascii="Courier New" w:cs="Courier New" w:hAnsi="Courier New" w:hint="default"/>
    </w:rPr>
  </w:style>
  <w:style w:customStyle="1" w:styleId="WWCharLFO13LVL3" w:type="character">
    <w:name w:val="WW_CharLFO13LVL3"/>
    <w:rsid w:val="00F979B6"/>
    <w:rPr>
      <w:rFonts w:ascii="Wingdings" w:hAnsi="Wingdings" w:hint="default"/>
    </w:rPr>
  </w:style>
  <w:style w:customStyle="1" w:styleId="WWCharLFO13LVL4" w:type="character">
    <w:name w:val="WW_CharLFO13LVL4"/>
    <w:rsid w:val="00F979B6"/>
    <w:rPr>
      <w:rFonts w:ascii="Symbol" w:hAnsi="Symbol" w:hint="default"/>
    </w:rPr>
  </w:style>
  <w:style w:customStyle="1" w:styleId="WWCharLFO13LVL5" w:type="character">
    <w:name w:val="WW_CharLFO13LVL5"/>
    <w:rsid w:val="00F979B6"/>
    <w:rPr>
      <w:rFonts w:ascii="Courier New" w:cs="Courier New" w:hAnsi="Courier New" w:hint="default"/>
    </w:rPr>
  </w:style>
  <w:style w:customStyle="1" w:styleId="WWCharLFO13LVL6" w:type="character">
    <w:name w:val="WW_CharLFO13LVL6"/>
    <w:rsid w:val="00F979B6"/>
    <w:rPr>
      <w:rFonts w:ascii="Wingdings" w:hAnsi="Wingdings" w:hint="default"/>
    </w:rPr>
  </w:style>
  <w:style w:customStyle="1" w:styleId="WWCharLFO13LVL7" w:type="character">
    <w:name w:val="WW_CharLFO13LVL7"/>
    <w:rsid w:val="00F979B6"/>
    <w:rPr>
      <w:rFonts w:ascii="Symbol" w:hAnsi="Symbol" w:hint="default"/>
    </w:rPr>
  </w:style>
  <w:style w:customStyle="1" w:styleId="WWCharLFO13LVL8" w:type="character">
    <w:name w:val="WW_CharLFO13LVL8"/>
    <w:rsid w:val="00F979B6"/>
    <w:rPr>
      <w:rFonts w:ascii="Courier New" w:cs="Courier New" w:hAnsi="Courier New" w:hint="default"/>
    </w:rPr>
  </w:style>
  <w:style w:customStyle="1" w:styleId="WWCharLFO13LVL9" w:type="character">
    <w:name w:val="WW_CharLFO13LVL9"/>
    <w:rsid w:val="00F979B6"/>
    <w:rPr>
      <w:rFonts w:ascii="Wingdings" w:hAnsi="Wingdings" w:hint="default"/>
    </w:rPr>
  </w:style>
  <w:style w:customStyle="1" w:styleId="WWCharLFO14LVL1" w:type="character">
    <w:name w:val="WW_CharLFO14LVL1"/>
    <w:rsid w:val="00F979B6"/>
    <w:rPr>
      <w:rFonts w:ascii="Symbol" w:hAnsi="Symbol" w:hint="default"/>
    </w:rPr>
  </w:style>
  <w:style w:customStyle="1" w:styleId="WWCharLFO14LVL2" w:type="character">
    <w:name w:val="WW_CharLFO14LVL2"/>
    <w:rsid w:val="00F979B6"/>
    <w:rPr>
      <w:rFonts w:ascii="Courier New" w:cs="Courier New" w:hAnsi="Courier New" w:hint="default"/>
    </w:rPr>
  </w:style>
  <w:style w:customStyle="1" w:styleId="WWCharLFO14LVL3" w:type="character">
    <w:name w:val="WW_CharLFO14LVL3"/>
    <w:rsid w:val="00F979B6"/>
    <w:rPr>
      <w:rFonts w:ascii="Wingdings" w:hAnsi="Wingdings" w:hint="default"/>
    </w:rPr>
  </w:style>
  <w:style w:customStyle="1" w:styleId="WWCharLFO14LVL4" w:type="character">
    <w:name w:val="WW_CharLFO14LVL4"/>
    <w:rsid w:val="00F979B6"/>
    <w:rPr>
      <w:rFonts w:ascii="Symbol" w:hAnsi="Symbol" w:hint="default"/>
    </w:rPr>
  </w:style>
  <w:style w:customStyle="1" w:styleId="WWCharLFO14LVL5" w:type="character">
    <w:name w:val="WW_CharLFO14LVL5"/>
    <w:rsid w:val="00F979B6"/>
    <w:rPr>
      <w:rFonts w:ascii="Courier New" w:cs="Courier New" w:hAnsi="Courier New" w:hint="default"/>
    </w:rPr>
  </w:style>
  <w:style w:customStyle="1" w:styleId="WWCharLFO14LVL6" w:type="character">
    <w:name w:val="WW_CharLFO14LVL6"/>
    <w:rsid w:val="00F979B6"/>
    <w:rPr>
      <w:rFonts w:ascii="Wingdings" w:hAnsi="Wingdings" w:hint="default"/>
    </w:rPr>
  </w:style>
  <w:style w:customStyle="1" w:styleId="WWCharLFO14LVL7" w:type="character">
    <w:name w:val="WW_CharLFO14LVL7"/>
    <w:rsid w:val="00F979B6"/>
    <w:rPr>
      <w:rFonts w:ascii="Symbol" w:hAnsi="Symbol" w:hint="default"/>
    </w:rPr>
  </w:style>
  <w:style w:customStyle="1" w:styleId="WWCharLFO14LVL8" w:type="character">
    <w:name w:val="WW_CharLFO14LVL8"/>
    <w:rsid w:val="00F979B6"/>
    <w:rPr>
      <w:rFonts w:ascii="Courier New" w:cs="Courier New" w:hAnsi="Courier New" w:hint="default"/>
    </w:rPr>
  </w:style>
  <w:style w:customStyle="1" w:styleId="WWCharLFO14LVL9" w:type="character">
    <w:name w:val="WW_CharLFO14LVL9"/>
    <w:rsid w:val="00F979B6"/>
    <w:rPr>
      <w:rFonts w:ascii="Wingdings" w:hAnsi="Wingdings" w:hint="default"/>
    </w:rPr>
  </w:style>
  <w:style w:customStyle="1" w:styleId="WWCharLFO15LVL1" w:type="character">
    <w:name w:val="WW_CharLFO15LVL1"/>
    <w:rsid w:val="00F979B6"/>
    <w:rPr>
      <w:rFonts w:ascii="Wingdings" w:cs="Wingdings" w:hAnsi="Wingdings" w:hint="default"/>
    </w:rPr>
  </w:style>
  <w:style w:customStyle="1" w:styleId="WWCharLFO15LVL2" w:type="character">
    <w:name w:val="WW_CharLFO15LVL2"/>
    <w:rsid w:val="00F979B6"/>
    <w:rPr>
      <w:rFonts w:ascii="Courier New" w:cs="Courier New" w:hAnsi="Courier New" w:hint="default"/>
    </w:rPr>
  </w:style>
  <w:style w:customStyle="1" w:styleId="WWCharLFO15LVL3" w:type="character">
    <w:name w:val="WW_CharLFO15LVL3"/>
    <w:rsid w:val="00F979B6"/>
    <w:rPr>
      <w:rFonts w:ascii="Wingdings" w:cs="Wingdings" w:hAnsi="Wingdings" w:hint="default"/>
    </w:rPr>
  </w:style>
  <w:style w:customStyle="1" w:styleId="WWCharLFO15LVL4" w:type="character">
    <w:name w:val="WW_CharLFO15LVL4"/>
    <w:rsid w:val="00F979B6"/>
    <w:rPr>
      <w:rFonts w:ascii="Symbol" w:cs="Symbol" w:hAnsi="Symbol" w:hint="default"/>
    </w:rPr>
  </w:style>
  <w:style w:customStyle="1" w:styleId="WWCharLFO15LVL5" w:type="character">
    <w:name w:val="WW_CharLFO15LVL5"/>
    <w:rsid w:val="00F979B6"/>
    <w:rPr>
      <w:rFonts w:ascii="Courier New" w:cs="Courier New" w:hAnsi="Courier New" w:hint="default"/>
    </w:rPr>
  </w:style>
  <w:style w:customStyle="1" w:styleId="WWCharLFO15LVL6" w:type="character">
    <w:name w:val="WW_CharLFO15LVL6"/>
    <w:rsid w:val="00F979B6"/>
    <w:rPr>
      <w:rFonts w:ascii="Wingdings" w:cs="Wingdings" w:hAnsi="Wingdings" w:hint="default"/>
    </w:rPr>
  </w:style>
  <w:style w:customStyle="1" w:styleId="WWCharLFO15LVL7" w:type="character">
    <w:name w:val="WW_CharLFO15LVL7"/>
    <w:rsid w:val="00F979B6"/>
    <w:rPr>
      <w:rFonts w:ascii="Symbol" w:cs="Symbol" w:hAnsi="Symbol" w:hint="default"/>
    </w:rPr>
  </w:style>
  <w:style w:customStyle="1" w:styleId="WWCharLFO15LVL8" w:type="character">
    <w:name w:val="WW_CharLFO15LVL8"/>
    <w:rsid w:val="00F979B6"/>
    <w:rPr>
      <w:rFonts w:ascii="Courier New" w:cs="Courier New" w:hAnsi="Courier New" w:hint="default"/>
    </w:rPr>
  </w:style>
  <w:style w:customStyle="1" w:styleId="WWCharLFO15LVL9" w:type="character">
    <w:name w:val="WW_CharLFO15LVL9"/>
    <w:rsid w:val="00F979B6"/>
    <w:rPr>
      <w:rFonts w:ascii="Wingdings" w:cs="Wingdings" w:hAnsi="Wingdings" w:hint="default"/>
    </w:rPr>
  </w:style>
  <w:style w:customStyle="1" w:styleId="WWCharLFO16LVL1" w:type="character">
    <w:name w:val="WW_CharLFO16LVL1"/>
    <w:rsid w:val="00F979B6"/>
    <w:rPr>
      <w:rFonts w:ascii="Symbol" w:hAnsi="Symbol" w:hint="default"/>
    </w:rPr>
  </w:style>
  <w:style w:customStyle="1" w:styleId="WWCharLFO16LVL2" w:type="character">
    <w:name w:val="WW_CharLFO16LVL2"/>
    <w:rsid w:val="00F979B6"/>
    <w:rPr>
      <w:rFonts w:ascii="Courier New" w:cs="Courier New" w:hAnsi="Courier New" w:hint="default"/>
    </w:rPr>
  </w:style>
  <w:style w:customStyle="1" w:styleId="WWCharLFO16LVL3" w:type="character">
    <w:name w:val="WW_CharLFO16LVL3"/>
    <w:rsid w:val="00F979B6"/>
    <w:rPr>
      <w:rFonts w:ascii="Wingdings" w:hAnsi="Wingdings" w:hint="default"/>
    </w:rPr>
  </w:style>
  <w:style w:customStyle="1" w:styleId="WWCharLFO16LVL4" w:type="character">
    <w:name w:val="WW_CharLFO16LVL4"/>
    <w:rsid w:val="00F979B6"/>
    <w:rPr>
      <w:rFonts w:ascii="Symbol" w:hAnsi="Symbol" w:hint="default"/>
    </w:rPr>
  </w:style>
  <w:style w:customStyle="1" w:styleId="WWCharLFO16LVL5" w:type="character">
    <w:name w:val="WW_CharLFO16LVL5"/>
    <w:rsid w:val="00F979B6"/>
    <w:rPr>
      <w:rFonts w:ascii="Courier New" w:cs="Courier New" w:hAnsi="Courier New" w:hint="default"/>
    </w:rPr>
  </w:style>
  <w:style w:customStyle="1" w:styleId="WWCharLFO16LVL6" w:type="character">
    <w:name w:val="WW_CharLFO16LVL6"/>
    <w:rsid w:val="00F979B6"/>
    <w:rPr>
      <w:rFonts w:ascii="Wingdings" w:hAnsi="Wingdings" w:hint="default"/>
    </w:rPr>
  </w:style>
  <w:style w:customStyle="1" w:styleId="WWCharLFO16LVL7" w:type="character">
    <w:name w:val="WW_CharLFO16LVL7"/>
    <w:rsid w:val="00F979B6"/>
    <w:rPr>
      <w:rFonts w:ascii="Symbol" w:hAnsi="Symbol" w:hint="default"/>
    </w:rPr>
  </w:style>
  <w:style w:customStyle="1" w:styleId="WWCharLFO16LVL8" w:type="character">
    <w:name w:val="WW_CharLFO16LVL8"/>
    <w:rsid w:val="00F979B6"/>
    <w:rPr>
      <w:rFonts w:ascii="Courier New" w:cs="Courier New" w:hAnsi="Courier New" w:hint="default"/>
    </w:rPr>
  </w:style>
  <w:style w:customStyle="1" w:styleId="WWCharLFO16LVL9" w:type="character">
    <w:name w:val="WW_CharLFO16LVL9"/>
    <w:rsid w:val="00F979B6"/>
    <w:rPr>
      <w:rFonts w:ascii="Wingdings" w:hAnsi="Wingdings" w:hint="default"/>
    </w:rPr>
  </w:style>
  <w:style w:customStyle="1" w:styleId="WWCharLFO17LVL1" w:type="character">
    <w:name w:val="WW_CharLFO17LVL1"/>
    <w:rsid w:val="00F979B6"/>
    <w:rPr>
      <w:rFonts w:ascii="Symbol" w:hAnsi="Symbol" w:hint="default"/>
    </w:rPr>
  </w:style>
  <w:style w:customStyle="1" w:styleId="WWCharLFO17LVL2" w:type="character">
    <w:name w:val="WW_CharLFO17LVL2"/>
    <w:rsid w:val="00F979B6"/>
    <w:rPr>
      <w:rFonts w:ascii="Courier New" w:cs="Courier New" w:hAnsi="Courier New" w:hint="default"/>
    </w:rPr>
  </w:style>
  <w:style w:customStyle="1" w:styleId="WWCharLFO17LVL3" w:type="character">
    <w:name w:val="WW_CharLFO17LVL3"/>
    <w:rsid w:val="00F979B6"/>
    <w:rPr>
      <w:rFonts w:ascii="Wingdings" w:hAnsi="Wingdings" w:hint="default"/>
    </w:rPr>
  </w:style>
  <w:style w:customStyle="1" w:styleId="WWCharLFO17LVL4" w:type="character">
    <w:name w:val="WW_CharLFO17LVL4"/>
    <w:rsid w:val="00F979B6"/>
    <w:rPr>
      <w:rFonts w:ascii="Symbol" w:hAnsi="Symbol" w:hint="default"/>
    </w:rPr>
  </w:style>
  <w:style w:customStyle="1" w:styleId="WWCharLFO17LVL5" w:type="character">
    <w:name w:val="WW_CharLFO17LVL5"/>
    <w:rsid w:val="00F979B6"/>
    <w:rPr>
      <w:rFonts w:ascii="Courier New" w:cs="Courier New" w:hAnsi="Courier New" w:hint="default"/>
    </w:rPr>
  </w:style>
  <w:style w:customStyle="1" w:styleId="WWCharLFO17LVL6" w:type="character">
    <w:name w:val="WW_CharLFO17LVL6"/>
    <w:rsid w:val="00F979B6"/>
    <w:rPr>
      <w:rFonts w:ascii="Wingdings" w:hAnsi="Wingdings" w:hint="default"/>
    </w:rPr>
  </w:style>
  <w:style w:customStyle="1" w:styleId="WWCharLFO17LVL7" w:type="character">
    <w:name w:val="WW_CharLFO17LVL7"/>
    <w:rsid w:val="00F979B6"/>
    <w:rPr>
      <w:rFonts w:ascii="Symbol" w:hAnsi="Symbol" w:hint="default"/>
    </w:rPr>
  </w:style>
  <w:style w:customStyle="1" w:styleId="WWCharLFO17LVL8" w:type="character">
    <w:name w:val="WW_CharLFO17LVL8"/>
    <w:rsid w:val="00F979B6"/>
    <w:rPr>
      <w:rFonts w:ascii="Courier New" w:cs="Courier New" w:hAnsi="Courier New" w:hint="default"/>
    </w:rPr>
  </w:style>
  <w:style w:customStyle="1" w:styleId="WWCharLFO17LVL9" w:type="character">
    <w:name w:val="WW_CharLFO17LVL9"/>
    <w:rsid w:val="00F979B6"/>
    <w:rPr>
      <w:rFonts w:ascii="Wingdings" w:hAnsi="Wingdings" w:hint="default"/>
    </w:rPr>
  </w:style>
  <w:style w:customStyle="1" w:styleId="WWCharLFO18LVL1" w:type="character">
    <w:name w:val="WW_CharLFO18LVL1"/>
    <w:rsid w:val="00F979B6"/>
    <w:rPr>
      <w:rFonts w:ascii="Symbol" w:hAnsi="Symbol" w:hint="default"/>
    </w:rPr>
  </w:style>
  <w:style w:customStyle="1" w:styleId="WWCharLFO18LVL2" w:type="character">
    <w:name w:val="WW_CharLFO18LVL2"/>
    <w:rsid w:val="00F979B6"/>
    <w:rPr>
      <w:rFonts w:ascii="Courier New" w:cs="Courier New" w:hAnsi="Courier New" w:hint="default"/>
    </w:rPr>
  </w:style>
  <w:style w:customStyle="1" w:styleId="WWCharLFO18LVL3" w:type="character">
    <w:name w:val="WW_CharLFO18LVL3"/>
    <w:rsid w:val="00F979B6"/>
    <w:rPr>
      <w:rFonts w:ascii="Wingdings" w:hAnsi="Wingdings" w:hint="default"/>
    </w:rPr>
  </w:style>
  <w:style w:customStyle="1" w:styleId="WWCharLFO18LVL4" w:type="character">
    <w:name w:val="WW_CharLFO18LVL4"/>
    <w:rsid w:val="00F979B6"/>
    <w:rPr>
      <w:rFonts w:ascii="Symbol" w:hAnsi="Symbol" w:hint="default"/>
    </w:rPr>
  </w:style>
  <w:style w:customStyle="1" w:styleId="WWCharLFO18LVL5" w:type="character">
    <w:name w:val="WW_CharLFO18LVL5"/>
    <w:rsid w:val="00F979B6"/>
    <w:rPr>
      <w:rFonts w:ascii="Courier New" w:cs="Courier New" w:hAnsi="Courier New" w:hint="default"/>
    </w:rPr>
  </w:style>
  <w:style w:customStyle="1" w:styleId="WWCharLFO18LVL6" w:type="character">
    <w:name w:val="WW_CharLFO18LVL6"/>
    <w:rsid w:val="00F979B6"/>
    <w:rPr>
      <w:rFonts w:ascii="Wingdings" w:hAnsi="Wingdings" w:hint="default"/>
    </w:rPr>
  </w:style>
  <w:style w:customStyle="1" w:styleId="WWCharLFO18LVL7" w:type="character">
    <w:name w:val="WW_CharLFO18LVL7"/>
    <w:rsid w:val="00F979B6"/>
    <w:rPr>
      <w:rFonts w:ascii="Symbol" w:hAnsi="Symbol" w:hint="default"/>
    </w:rPr>
  </w:style>
  <w:style w:customStyle="1" w:styleId="WWCharLFO18LVL8" w:type="character">
    <w:name w:val="WW_CharLFO18LVL8"/>
    <w:rsid w:val="00F979B6"/>
    <w:rPr>
      <w:rFonts w:ascii="Courier New" w:cs="Courier New" w:hAnsi="Courier New" w:hint="default"/>
    </w:rPr>
  </w:style>
  <w:style w:customStyle="1" w:styleId="WWCharLFO18LVL9" w:type="character">
    <w:name w:val="WW_CharLFO18LVL9"/>
    <w:rsid w:val="00F979B6"/>
    <w:rPr>
      <w:rFonts w:ascii="Wingdings" w:hAnsi="Wingdings" w:hint="default"/>
    </w:rPr>
  </w:style>
  <w:style w:customStyle="1" w:styleId="WWCharLFO19LVL1" w:type="character">
    <w:name w:val="WW_CharLFO19LVL1"/>
    <w:rsid w:val="00F979B6"/>
    <w:rPr>
      <w:rFonts w:ascii="Times New Roman" w:cs="Times New Roman" w:hAnsi="Times New Roman" w:hint="default"/>
    </w:rPr>
  </w:style>
  <w:style w:customStyle="1" w:styleId="WWCharLFO19LVL2" w:type="character">
    <w:name w:val="WW_CharLFO19LVL2"/>
    <w:rsid w:val="00F979B6"/>
    <w:rPr>
      <w:rFonts w:ascii="Times New Roman" w:cs="Times New Roman" w:hAnsi="Times New Roman" w:hint="default"/>
    </w:rPr>
  </w:style>
  <w:style w:customStyle="1" w:styleId="WWCharLFO19LVL3" w:type="character">
    <w:name w:val="WW_CharLFO19LVL3"/>
    <w:rsid w:val="00F979B6"/>
    <w:rPr>
      <w:rFonts w:ascii="Times New Roman" w:cs="Times New Roman" w:hAnsi="Times New Roman" w:hint="default"/>
    </w:rPr>
  </w:style>
  <w:style w:customStyle="1" w:styleId="WWCharLFO19LVL4" w:type="character">
    <w:name w:val="WW_CharLFO19LVL4"/>
    <w:rsid w:val="00F979B6"/>
    <w:rPr>
      <w:rFonts w:ascii="Times New Roman" w:cs="Times New Roman" w:hAnsi="Times New Roman" w:hint="default"/>
    </w:rPr>
  </w:style>
  <w:style w:customStyle="1" w:styleId="WWCharLFO19LVL5" w:type="character">
    <w:name w:val="WW_CharLFO19LVL5"/>
    <w:rsid w:val="00F979B6"/>
    <w:rPr>
      <w:rFonts w:ascii="Times New Roman" w:cs="Times New Roman" w:hAnsi="Times New Roman" w:hint="default"/>
    </w:rPr>
  </w:style>
  <w:style w:customStyle="1" w:styleId="WWCharLFO19LVL6" w:type="character">
    <w:name w:val="WW_CharLFO19LVL6"/>
    <w:rsid w:val="00F979B6"/>
    <w:rPr>
      <w:rFonts w:ascii="Times New Roman" w:cs="Times New Roman" w:hAnsi="Times New Roman" w:hint="default"/>
    </w:rPr>
  </w:style>
  <w:style w:customStyle="1" w:styleId="WWCharLFO19LVL7" w:type="character">
    <w:name w:val="WW_CharLFO19LVL7"/>
    <w:rsid w:val="00F979B6"/>
    <w:rPr>
      <w:rFonts w:ascii="Times New Roman" w:cs="Times New Roman" w:hAnsi="Times New Roman" w:hint="default"/>
    </w:rPr>
  </w:style>
  <w:style w:customStyle="1" w:styleId="WWCharLFO19LVL8" w:type="character">
    <w:name w:val="WW_CharLFO19LVL8"/>
    <w:rsid w:val="00F979B6"/>
    <w:rPr>
      <w:rFonts w:ascii="Times New Roman" w:cs="Times New Roman" w:hAnsi="Times New Roman" w:hint="default"/>
    </w:rPr>
  </w:style>
  <w:style w:customStyle="1" w:styleId="WWCharLFO19LVL9" w:type="character">
    <w:name w:val="WW_CharLFO19LVL9"/>
    <w:rsid w:val="00F979B6"/>
    <w:rPr>
      <w:rFonts w:ascii="Times New Roman" w:cs="Times New Roman" w:hAnsi="Times New Roman" w:hint="default"/>
    </w:rPr>
  </w:style>
  <w:style w:customStyle="1" w:styleId="WWCharLFO20LVL1" w:type="character">
    <w:name w:val="WW_CharLFO20LVL1"/>
    <w:rsid w:val="00F979B6"/>
    <w:rPr>
      <w:rFonts w:ascii="Symbol" w:hAnsi="Symbol" w:hint="default"/>
    </w:rPr>
  </w:style>
  <w:style w:customStyle="1" w:styleId="WWCharLFO20LVL2" w:type="character">
    <w:name w:val="WW_CharLFO20LVL2"/>
    <w:rsid w:val="00F979B6"/>
    <w:rPr>
      <w:rFonts w:ascii="Courier New" w:cs="Courier New" w:hAnsi="Courier New" w:hint="default"/>
    </w:rPr>
  </w:style>
  <w:style w:customStyle="1" w:styleId="WWCharLFO20LVL3" w:type="character">
    <w:name w:val="WW_CharLFO20LVL3"/>
    <w:rsid w:val="00F979B6"/>
    <w:rPr>
      <w:rFonts w:ascii="Wingdings" w:hAnsi="Wingdings" w:hint="default"/>
    </w:rPr>
  </w:style>
  <w:style w:customStyle="1" w:styleId="WWCharLFO20LVL4" w:type="character">
    <w:name w:val="WW_CharLFO20LVL4"/>
    <w:rsid w:val="00F979B6"/>
    <w:rPr>
      <w:rFonts w:ascii="Symbol" w:hAnsi="Symbol" w:hint="default"/>
    </w:rPr>
  </w:style>
  <w:style w:customStyle="1" w:styleId="WWCharLFO20LVL5" w:type="character">
    <w:name w:val="WW_CharLFO20LVL5"/>
    <w:rsid w:val="00F979B6"/>
    <w:rPr>
      <w:rFonts w:ascii="Courier New" w:cs="Courier New" w:hAnsi="Courier New" w:hint="default"/>
    </w:rPr>
  </w:style>
  <w:style w:customStyle="1" w:styleId="WWCharLFO20LVL6" w:type="character">
    <w:name w:val="WW_CharLFO20LVL6"/>
    <w:rsid w:val="00F979B6"/>
    <w:rPr>
      <w:rFonts w:ascii="Wingdings" w:hAnsi="Wingdings" w:hint="default"/>
    </w:rPr>
  </w:style>
  <w:style w:customStyle="1" w:styleId="WWCharLFO20LVL7" w:type="character">
    <w:name w:val="WW_CharLFO20LVL7"/>
    <w:rsid w:val="00F979B6"/>
    <w:rPr>
      <w:rFonts w:ascii="Symbol" w:hAnsi="Symbol" w:hint="default"/>
    </w:rPr>
  </w:style>
  <w:style w:customStyle="1" w:styleId="WWCharLFO20LVL8" w:type="character">
    <w:name w:val="WW_CharLFO20LVL8"/>
    <w:rsid w:val="00F979B6"/>
    <w:rPr>
      <w:rFonts w:ascii="Courier New" w:cs="Courier New" w:hAnsi="Courier New" w:hint="default"/>
    </w:rPr>
  </w:style>
  <w:style w:customStyle="1" w:styleId="WWCharLFO20LVL9" w:type="character">
    <w:name w:val="WW_CharLFO20LVL9"/>
    <w:rsid w:val="00F979B6"/>
    <w:rPr>
      <w:rFonts w:ascii="Wingdings" w:hAnsi="Wingdings" w:hint="default"/>
    </w:rPr>
  </w:style>
  <w:style w:customStyle="1" w:styleId="WWCharLFO21LVL1" w:type="character">
    <w:name w:val="WW_CharLFO21LVL1"/>
    <w:rsid w:val="00F979B6"/>
    <w:rPr>
      <w:rFonts w:ascii="Symbol" w:hAnsi="Symbol" w:hint="default"/>
    </w:rPr>
  </w:style>
  <w:style w:customStyle="1" w:styleId="WWCharLFO21LVL2" w:type="character">
    <w:name w:val="WW_CharLFO21LVL2"/>
    <w:rsid w:val="00F979B6"/>
    <w:rPr>
      <w:rFonts w:ascii="Courier New" w:cs="Courier New" w:hAnsi="Courier New" w:hint="default"/>
    </w:rPr>
  </w:style>
  <w:style w:customStyle="1" w:styleId="WWCharLFO21LVL3" w:type="character">
    <w:name w:val="WW_CharLFO21LVL3"/>
    <w:rsid w:val="00F979B6"/>
    <w:rPr>
      <w:rFonts w:ascii="Wingdings" w:hAnsi="Wingdings" w:hint="default"/>
    </w:rPr>
  </w:style>
  <w:style w:customStyle="1" w:styleId="WWCharLFO21LVL4" w:type="character">
    <w:name w:val="WW_CharLFO21LVL4"/>
    <w:rsid w:val="00F979B6"/>
    <w:rPr>
      <w:rFonts w:ascii="Symbol" w:hAnsi="Symbol" w:hint="default"/>
    </w:rPr>
  </w:style>
  <w:style w:customStyle="1" w:styleId="WWCharLFO21LVL5" w:type="character">
    <w:name w:val="WW_CharLFO21LVL5"/>
    <w:rsid w:val="00F979B6"/>
    <w:rPr>
      <w:rFonts w:ascii="Courier New" w:cs="Courier New" w:hAnsi="Courier New" w:hint="default"/>
    </w:rPr>
  </w:style>
  <w:style w:customStyle="1" w:styleId="WWCharLFO21LVL6" w:type="character">
    <w:name w:val="WW_CharLFO21LVL6"/>
    <w:rsid w:val="00F979B6"/>
    <w:rPr>
      <w:rFonts w:ascii="Wingdings" w:hAnsi="Wingdings" w:hint="default"/>
    </w:rPr>
  </w:style>
  <w:style w:customStyle="1" w:styleId="WWCharLFO21LVL7" w:type="character">
    <w:name w:val="WW_CharLFO21LVL7"/>
    <w:rsid w:val="00F979B6"/>
    <w:rPr>
      <w:rFonts w:ascii="Symbol" w:hAnsi="Symbol" w:hint="default"/>
    </w:rPr>
  </w:style>
  <w:style w:customStyle="1" w:styleId="WWCharLFO21LVL8" w:type="character">
    <w:name w:val="WW_CharLFO21LVL8"/>
    <w:rsid w:val="00F979B6"/>
    <w:rPr>
      <w:rFonts w:ascii="Courier New" w:cs="Courier New" w:hAnsi="Courier New" w:hint="default"/>
    </w:rPr>
  </w:style>
  <w:style w:customStyle="1" w:styleId="WWCharLFO21LVL9" w:type="character">
    <w:name w:val="WW_CharLFO21LVL9"/>
    <w:rsid w:val="00F979B6"/>
    <w:rPr>
      <w:rFonts w:ascii="Wingdings" w:hAnsi="Wingdings" w:hint="default"/>
    </w:rPr>
  </w:style>
  <w:style w:customStyle="1" w:styleId="WWCharLFO22LVL1" w:type="character">
    <w:name w:val="WW_CharLFO22LVL1"/>
    <w:rsid w:val="00F979B6"/>
    <w:rPr>
      <w:rFonts w:ascii="Times New Roman" w:cs="Times New Roman" w:hAnsi="Times New Roman" w:hint="default"/>
    </w:rPr>
  </w:style>
  <w:style w:customStyle="1" w:styleId="WWCharLFO22LVL2" w:type="character">
    <w:name w:val="WW_CharLFO22LVL2"/>
    <w:rsid w:val="00F979B6"/>
    <w:rPr>
      <w:rFonts w:ascii="Times New Roman" w:cs="Times New Roman" w:hAnsi="Times New Roman" w:hint="default"/>
    </w:rPr>
  </w:style>
  <w:style w:customStyle="1" w:styleId="WWCharLFO22LVL3" w:type="character">
    <w:name w:val="WW_CharLFO22LVL3"/>
    <w:rsid w:val="00F979B6"/>
    <w:rPr>
      <w:rFonts w:ascii="Times New Roman" w:cs="Times New Roman" w:hAnsi="Times New Roman" w:hint="default"/>
    </w:rPr>
  </w:style>
  <w:style w:customStyle="1" w:styleId="WWCharLFO22LVL4" w:type="character">
    <w:name w:val="WW_CharLFO22LVL4"/>
    <w:rsid w:val="00F979B6"/>
    <w:rPr>
      <w:rFonts w:ascii="Times New Roman" w:cs="Times New Roman" w:hAnsi="Times New Roman" w:hint="default"/>
    </w:rPr>
  </w:style>
  <w:style w:customStyle="1" w:styleId="WWCharLFO22LVL5" w:type="character">
    <w:name w:val="WW_CharLFO22LVL5"/>
    <w:rsid w:val="00F979B6"/>
    <w:rPr>
      <w:rFonts w:ascii="Times New Roman" w:cs="Times New Roman" w:hAnsi="Times New Roman" w:hint="default"/>
    </w:rPr>
  </w:style>
  <w:style w:customStyle="1" w:styleId="WWCharLFO22LVL6" w:type="character">
    <w:name w:val="WW_CharLFO22LVL6"/>
    <w:rsid w:val="00F979B6"/>
    <w:rPr>
      <w:rFonts w:ascii="Times New Roman" w:cs="Times New Roman" w:hAnsi="Times New Roman" w:hint="default"/>
    </w:rPr>
  </w:style>
  <w:style w:customStyle="1" w:styleId="WWCharLFO22LVL7" w:type="character">
    <w:name w:val="WW_CharLFO22LVL7"/>
    <w:rsid w:val="00F979B6"/>
    <w:rPr>
      <w:rFonts w:ascii="Times New Roman" w:cs="Times New Roman" w:hAnsi="Times New Roman" w:hint="default"/>
    </w:rPr>
  </w:style>
  <w:style w:customStyle="1" w:styleId="WWCharLFO22LVL8" w:type="character">
    <w:name w:val="WW_CharLFO22LVL8"/>
    <w:rsid w:val="00F979B6"/>
    <w:rPr>
      <w:rFonts w:ascii="Times New Roman" w:cs="Times New Roman" w:hAnsi="Times New Roman" w:hint="default"/>
    </w:rPr>
  </w:style>
  <w:style w:customStyle="1" w:styleId="WWCharLFO22LVL9" w:type="character">
    <w:name w:val="WW_CharLFO22LVL9"/>
    <w:rsid w:val="00F979B6"/>
    <w:rPr>
      <w:rFonts w:ascii="Times New Roman" w:cs="Times New Roman" w:hAnsi="Times New Roman" w:hint="default"/>
    </w:rPr>
  </w:style>
  <w:style w:customStyle="1" w:styleId="WWCharLFO23LVL2" w:type="character">
    <w:name w:val="WW_CharLFO23LVL2"/>
    <w:rsid w:val="00F979B6"/>
    <w:rPr>
      <w:b/>
      <w:bCs w:val="0"/>
      <w:i/>
      <w:iCs w:val="0"/>
      <w:color w:val="00000A"/>
    </w:rPr>
  </w:style>
  <w:style w:customStyle="1" w:styleId="WWCharLFO23LVL3" w:type="character">
    <w:name w:val="WW_CharLFO23LVL3"/>
    <w:rsid w:val="00F979B6"/>
    <w:rPr>
      <w:rFonts w:ascii="Times New Roman" w:cs="Times New Roman" w:eastAsia="Times New Roman" w:hAnsi="Times New Roman" w:hint="default"/>
      <w:b/>
      <w:bCs w:val="0"/>
      <w:i/>
      <w:iCs w:val="0"/>
      <w:sz w:val="22"/>
    </w:rPr>
  </w:style>
  <w:style w:customStyle="1" w:styleId="WWCharLFO24LVL1" w:type="character">
    <w:name w:val="WW_CharLFO24LVL1"/>
    <w:rsid w:val="00F979B6"/>
    <w:rPr>
      <w:rFonts w:ascii="Symbol" w:hAnsi="Symbol" w:hint="default"/>
    </w:rPr>
  </w:style>
  <w:style w:customStyle="1" w:styleId="WWCharLFO24LVL2" w:type="character">
    <w:name w:val="WW_CharLFO24LVL2"/>
    <w:rsid w:val="00F979B6"/>
    <w:rPr>
      <w:rFonts w:ascii="Courier New" w:cs="Courier New" w:hAnsi="Courier New" w:hint="default"/>
    </w:rPr>
  </w:style>
  <w:style w:customStyle="1" w:styleId="WWCharLFO24LVL3" w:type="character">
    <w:name w:val="WW_CharLFO24LVL3"/>
    <w:rsid w:val="00F979B6"/>
    <w:rPr>
      <w:rFonts w:ascii="Wingdings" w:hAnsi="Wingdings" w:hint="default"/>
    </w:rPr>
  </w:style>
  <w:style w:customStyle="1" w:styleId="WWCharLFO24LVL4" w:type="character">
    <w:name w:val="WW_CharLFO24LVL4"/>
    <w:rsid w:val="00F979B6"/>
    <w:rPr>
      <w:rFonts w:ascii="Symbol" w:hAnsi="Symbol" w:hint="default"/>
    </w:rPr>
  </w:style>
  <w:style w:customStyle="1" w:styleId="WWCharLFO24LVL5" w:type="character">
    <w:name w:val="WW_CharLFO24LVL5"/>
    <w:rsid w:val="00F979B6"/>
    <w:rPr>
      <w:rFonts w:ascii="Courier New" w:cs="Courier New" w:hAnsi="Courier New" w:hint="default"/>
    </w:rPr>
  </w:style>
  <w:style w:customStyle="1" w:styleId="WWCharLFO24LVL6" w:type="character">
    <w:name w:val="WW_CharLFO24LVL6"/>
    <w:rsid w:val="00F979B6"/>
    <w:rPr>
      <w:rFonts w:ascii="Wingdings" w:hAnsi="Wingdings" w:hint="default"/>
    </w:rPr>
  </w:style>
  <w:style w:customStyle="1" w:styleId="WWCharLFO24LVL7" w:type="character">
    <w:name w:val="WW_CharLFO24LVL7"/>
    <w:rsid w:val="00F979B6"/>
    <w:rPr>
      <w:rFonts w:ascii="Symbol" w:hAnsi="Symbol" w:hint="default"/>
    </w:rPr>
  </w:style>
  <w:style w:customStyle="1" w:styleId="WWCharLFO24LVL8" w:type="character">
    <w:name w:val="WW_CharLFO24LVL8"/>
    <w:rsid w:val="00F979B6"/>
    <w:rPr>
      <w:rFonts w:ascii="Courier New" w:cs="Courier New" w:hAnsi="Courier New" w:hint="default"/>
    </w:rPr>
  </w:style>
  <w:style w:customStyle="1" w:styleId="WWCharLFO24LVL9" w:type="character">
    <w:name w:val="WW_CharLFO24LVL9"/>
    <w:rsid w:val="00F979B6"/>
    <w:rPr>
      <w:rFonts w:ascii="Wingdings" w:hAnsi="Wingdings" w:hint="default"/>
    </w:rPr>
  </w:style>
  <w:style w:customStyle="1" w:styleId="WWCharLFO25LVL1" w:type="character">
    <w:name w:val="WW_CharLFO25LVL1"/>
    <w:rsid w:val="00F979B6"/>
    <w:rPr>
      <w:rFonts w:ascii="Symbol" w:hAnsi="Symbol" w:hint="default"/>
    </w:rPr>
  </w:style>
  <w:style w:customStyle="1" w:styleId="WWCharLFO25LVL2" w:type="character">
    <w:name w:val="WW_CharLFO25LVL2"/>
    <w:rsid w:val="00F979B6"/>
    <w:rPr>
      <w:rFonts w:ascii="Courier New" w:cs="Courier New" w:hAnsi="Courier New" w:hint="default"/>
    </w:rPr>
  </w:style>
  <w:style w:customStyle="1" w:styleId="WWCharLFO25LVL3" w:type="character">
    <w:name w:val="WW_CharLFO25LVL3"/>
    <w:rsid w:val="00F979B6"/>
    <w:rPr>
      <w:rFonts w:ascii="Wingdings" w:hAnsi="Wingdings" w:hint="default"/>
    </w:rPr>
  </w:style>
  <w:style w:customStyle="1" w:styleId="WWCharLFO25LVL4" w:type="character">
    <w:name w:val="WW_CharLFO25LVL4"/>
    <w:rsid w:val="00F979B6"/>
    <w:rPr>
      <w:rFonts w:ascii="Symbol" w:hAnsi="Symbol" w:hint="default"/>
    </w:rPr>
  </w:style>
  <w:style w:customStyle="1" w:styleId="WWCharLFO25LVL5" w:type="character">
    <w:name w:val="WW_CharLFO25LVL5"/>
    <w:rsid w:val="00F979B6"/>
    <w:rPr>
      <w:rFonts w:ascii="Courier New" w:cs="Courier New" w:hAnsi="Courier New" w:hint="default"/>
    </w:rPr>
  </w:style>
  <w:style w:customStyle="1" w:styleId="WWCharLFO25LVL6" w:type="character">
    <w:name w:val="WW_CharLFO25LVL6"/>
    <w:rsid w:val="00F979B6"/>
    <w:rPr>
      <w:rFonts w:ascii="Wingdings" w:hAnsi="Wingdings" w:hint="default"/>
    </w:rPr>
  </w:style>
  <w:style w:customStyle="1" w:styleId="WWCharLFO25LVL7" w:type="character">
    <w:name w:val="WW_CharLFO25LVL7"/>
    <w:rsid w:val="00F979B6"/>
    <w:rPr>
      <w:rFonts w:ascii="Symbol" w:hAnsi="Symbol" w:hint="default"/>
    </w:rPr>
  </w:style>
  <w:style w:customStyle="1" w:styleId="WWCharLFO25LVL8" w:type="character">
    <w:name w:val="WW_CharLFO25LVL8"/>
    <w:rsid w:val="00F979B6"/>
    <w:rPr>
      <w:rFonts w:ascii="Courier New" w:cs="Courier New" w:hAnsi="Courier New" w:hint="default"/>
    </w:rPr>
  </w:style>
  <w:style w:customStyle="1" w:styleId="WWCharLFO25LVL9" w:type="character">
    <w:name w:val="WW_CharLFO25LVL9"/>
    <w:rsid w:val="00F979B6"/>
    <w:rPr>
      <w:rFonts w:ascii="Wingdings" w:hAnsi="Wingdings" w:hint="default"/>
    </w:rPr>
  </w:style>
  <w:style w:customStyle="1" w:styleId="WWCharLFO26LVL1" w:type="character">
    <w:name w:val="WW_CharLFO26LVL1"/>
    <w:rsid w:val="00F979B6"/>
    <w:rPr>
      <w:rFonts w:ascii="Symbol" w:hAnsi="Symbol" w:hint="default"/>
    </w:rPr>
  </w:style>
  <w:style w:customStyle="1" w:styleId="WWCharLFO26LVL2" w:type="character">
    <w:name w:val="WW_CharLFO26LVL2"/>
    <w:rsid w:val="00F979B6"/>
    <w:rPr>
      <w:rFonts w:ascii="Courier New" w:cs="Courier New" w:hAnsi="Courier New" w:hint="default"/>
    </w:rPr>
  </w:style>
  <w:style w:customStyle="1" w:styleId="WWCharLFO26LVL3" w:type="character">
    <w:name w:val="WW_CharLFO26LVL3"/>
    <w:rsid w:val="00F979B6"/>
    <w:rPr>
      <w:rFonts w:ascii="Wingdings" w:hAnsi="Wingdings" w:hint="default"/>
    </w:rPr>
  </w:style>
  <w:style w:customStyle="1" w:styleId="WWCharLFO26LVL4" w:type="character">
    <w:name w:val="WW_CharLFO26LVL4"/>
    <w:rsid w:val="00F979B6"/>
    <w:rPr>
      <w:rFonts w:ascii="Symbol" w:hAnsi="Symbol" w:hint="default"/>
    </w:rPr>
  </w:style>
  <w:style w:customStyle="1" w:styleId="WWCharLFO26LVL5" w:type="character">
    <w:name w:val="WW_CharLFO26LVL5"/>
    <w:rsid w:val="00F979B6"/>
    <w:rPr>
      <w:rFonts w:ascii="Courier New" w:cs="Courier New" w:hAnsi="Courier New" w:hint="default"/>
    </w:rPr>
  </w:style>
  <w:style w:customStyle="1" w:styleId="WWCharLFO26LVL6" w:type="character">
    <w:name w:val="WW_CharLFO26LVL6"/>
    <w:rsid w:val="00F979B6"/>
    <w:rPr>
      <w:rFonts w:ascii="Wingdings" w:hAnsi="Wingdings" w:hint="default"/>
    </w:rPr>
  </w:style>
  <w:style w:customStyle="1" w:styleId="WWCharLFO26LVL7" w:type="character">
    <w:name w:val="WW_CharLFO26LVL7"/>
    <w:rsid w:val="00F979B6"/>
    <w:rPr>
      <w:rFonts w:ascii="Symbol" w:hAnsi="Symbol" w:hint="default"/>
    </w:rPr>
  </w:style>
  <w:style w:customStyle="1" w:styleId="WWCharLFO26LVL8" w:type="character">
    <w:name w:val="WW_CharLFO26LVL8"/>
    <w:rsid w:val="00F979B6"/>
    <w:rPr>
      <w:rFonts w:ascii="Courier New" w:cs="Courier New" w:hAnsi="Courier New" w:hint="default"/>
    </w:rPr>
  </w:style>
  <w:style w:customStyle="1" w:styleId="WWCharLFO26LVL9" w:type="character">
    <w:name w:val="WW_CharLFO26LVL9"/>
    <w:rsid w:val="00F979B6"/>
    <w:rPr>
      <w:rFonts w:ascii="Wingdings" w:hAnsi="Wingdings" w:hint="default"/>
    </w:rPr>
  </w:style>
  <w:style w:customStyle="1" w:styleId="WWCharLFO29LVL2" w:type="character">
    <w:name w:val="WW_CharLFO29LVL2"/>
    <w:rsid w:val="00F979B6"/>
    <w:rPr>
      <w:rFonts w:ascii="Times New Roman" w:cs="Arial" w:eastAsia="Times New Roman" w:hAnsi="Times New Roman" w:hint="default"/>
    </w:rPr>
  </w:style>
  <w:style w:customStyle="1" w:styleId="WWCharLFO30LVL1" w:type="character">
    <w:name w:val="WW_CharLFO30LVL1"/>
    <w:rsid w:val="00F979B6"/>
    <w:rPr>
      <w:rFonts w:ascii="Times New Roman" w:cs="Arial" w:eastAsia="Times New Roman" w:hAnsi="Times New Roman" w:hint="default"/>
    </w:rPr>
  </w:style>
  <w:style w:customStyle="1" w:styleId="WWCharLFO30LVL2" w:type="character">
    <w:name w:val="WW_CharLFO30LVL2"/>
    <w:rsid w:val="00F979B6"/>
    <w:rPr>
      <w:rFonts w:ascii="Courier New" w:cs="Courier New" w:hAnsi="Courier New" w:hint="default"/>
    </w:rPr>
  </w:style>
  <w:style w:customStyle="1" w:styleId="WWCharLFO30LVL3" w:type="character">
    <w:name w:val="WW_CharLFO30LVL3"/>
    <w:rsid w:val="00F979B6"/>
    <w:rPr>
      <w:rFonts w:ascii="Wingdings" w:hAnsi="Wingdings" w:hint="default"/>
    </w:rPr>
  </w:style>
  <w:style w:customStyle="1" w:styleId="WWCharLFO30LVL4" w:type="character">
    <w:name w:val="WW_CharLFO30LVL4"/>
    <w:rsid w:val="00F979B6"/>
    <w:rPr>
      <w:rFonts w:ascii="Symbol" w:hAnsi="Symbol" w:hint="default"/>
    </w:rPr>
  </w:style>
  <w:style w:customStyle="1" w:styleId="WWCharLFO30LVL5" w:type="character">
    <w:name w:val="WW_CharLFO30LVL5"/>
    <w:rsid w:val="00F979B6"/>
    <w:rPr>
      <w:rFonts w:ascii="Courier New" w:cs="Courier New" w:hAnsi="Courier New" w:hint="default"/>
    </w:rPr>
  </w:style>
  <w:style w:customStyle="1" w:styleId="WWCharLFO30LVL6" w:type="character">
    <w:name w:val="WW_CharLFO30LVL6"/>
    <w:rsid w:val="00F979B6"/>
    <w:rPr>
      <w:rFonts w:ascii="Wingdings" w:hAnsi="Wingdings" w:hint="default"/>
    </w:rPr>
  </w:style>
  <w:style w:customStyle="1" w:styleId="WWCharLFO30LVL7" w:type="character">
    <w:name w:val="WW_CharLFO30LVL7"/>
    <w:rsid w:val="00F979B6"/>
    <w:rPr>
      <w:rFonts w:ascii="Symbol" w:hAnsi="Symbol" w:hint="default"/>
    </w:rPr>
  </w:style>
  <w:style w:customStyle="1" w:styleId="WWCharLFO30LVL8" w:type="character">
    <w:name w:val="WW_CharLFO30LVL8"/>
    <w:rsid w:val="00F979B6"/>
    <w:rPr>
      <w:rFonts w:ascii="Courier New" w:cs="Courier New" w:hAnsi="Courier New" w:hint="default"/>
    </w:rPr>
  </w:style>
  <w:style w:customStyle="1" w:styleId="WWCharLFO30LVL9" w:type="character">
    <w:name w:val="WW_CharLFO30LVL9"/>
    <w:rsid w:val="00F979B6"/>
    <w:rPr>
      <w:rFonts w:ascii="Wingdings" w:hAnsi="Wingdings" w:hint="default"/>
    </w:rPr>
  </w:style>
  <w:style w:customStyle="1" w:styleId="WWCharLFO31LVL1" w:type="character">
    <w:name w:val="WW_CharLFO31LVL1"/>
    <w:rsid w:val="00F979B6"/>
    <w:rPr>
      <w:rFonts w:ascii="Symbol" w:hAnsi="Symbol" w:hint="default"/>
    </w:rPr>
  </w:style>
  <w:style w:customStyle="1" w:styleId="WWCharLFO31LVL2" w:type="character">
    <w:name w:val="WW_CharLFO31LVL2"/>
    <w:rsid w:val="00F979B6"/>
    <w:rPr>
      <w:rFonts w:ascii="Symbol" w:hAnsi="Symbol" w:hint="default"/>
    </w:rPr>
  </w:style>
  <w:style w:customStyle="1" w:styleId="WWCharLFO31LVL3" w:type="character">
    <w:name w:val="WW_CharLFO31LVL3"/>
    <w:rsid w:val="00F979B6"/>
    <w:rPr>
      <w:rFonts w:ascii="Symbol" w:hAnsi="Symbol" w:hint="default"/>
    </w:rPr>
  </w:style>
  <w:style w:customStyle="1" w:styleId="WWCharLFO31LVL4" w:type="character">
    <w:name w:val="WW_CharLFO31LVL4"/>
    <w:rsid w:val="00F979B6"/>
    <w:rPr>
      <w:rFonts w:ascii="Symbol" w:hAnsi="Symbol" w:hint="default"/>
    </w:rPr>
  </w:style>
  <w:style w:customStyle="1" w:styleId="WWCharLFO31LVL5" w:type="character">
    <w:name w:val="WW_CharLFO31LVL5"/>
    <w:rsid w:val="00F979B6"/>
    <w:rPr>
      <w:rFonts w:ascii="Symbol" w:hAnsi="Symbol" w:hint="default"/>
    </w:rPr>
  </w:style>
  <w:style w:customStyle="1" w:styleId="WWCharLFO31LVL6" w:type="character">
    <w:name w:val="WW_CharLFO31LVL6"/>
    <w:rsid w:val="00F979B6"/>
    <w:rPr>
      <w:rFonts w:ascii="Symbol" w:hAnsi="Symbol" w:hint="default"/>
    </w:rPr>
  </w:style>
  <w:style w:customStyle="1" w:styleId="WWCharLFO31LVL7" w:type="character">
    <w:name w:val="WW_CharLFO31LVL7"/>
    <w:rsid w:val="00F979B6"/>
    <w:rPr>
      <w:rFonts w:ascii="Symbol" w:hAnsi="Symbol" w:hint="default"/>
    </w:rPr>
  </w:style>
  <w:style w:customStyle="1" w:styleId="WWCharLFO31LVL8" w:type="character">
    <w:name w:val="WW_CharLFO31LVL8"/>
    <w:rsid w:val="00F979B6"/>
    <w:rPr>
      <w:rFonts w:ascii="Symbol" w:hAnsi="Symbol" w:hint="default"/>
    </w:rPr>
  </w:style>
  <w:style w:customStyle="1" w:styleId="WWCharLFO31LVL9" w:type="character">
    <w:name w:val="WW_CharLFO31LVL9"/>
    <w:rsid w:val="00F979B6"/>
    <w:rPr>
      <w:rFonts w:ascii="Symbol" w:hAnsi="Symbol" w:hint="default"/>
    </w:rPr>
  </w:style>
  <w:style w:customStyle="1" w:styleId="WWCharLFO32LVL9" w:type="character">
    <w:name w:val="WW_CharLFO32LVL9"/>
    <w:rsid w:val="00F979B6"/>
    <w:rPr>
      <w:rFonts w:ascii="Times New Roman" w:cs="Times New Roman" w:hAnsi="Times New Roman" w:hint="default"/>
      <w:b/>
      <w:bCs w:val="0"/>
      <w:i/>
      <w:iCs w:val="0"/>
      <w:color w:val="00000A"/>
      <w:sz w:val="24"/>
      <w:szCs w:val="24"/>
    </w:rPr>
  </w:style>
  <w:style w:customStyle="1" w:styleId="WWCharLFO33LVL9" w:type="character">
    <w:name w:val="WW_CharLFO33LVL9"/>
    <w:rsid w:val="00F979B6"/>
    <w:rPr>
      <w:b/>
      <w:bCs w:val="0"/>
      <w:i/>
      <w:iCs w:val="0"/>
      <w:sz w:val="22"/>
      <w:szCs w:val="32"/>
    </w:rPr>
  </w:style>
  <w:style w:customStyle="1" w:styleId="WWCharLFO34LVL1" w:type="character">
    <w:name w:val="WW_CharLFO34LVL1"/>
    <w:rsid w:val="00F979B6"/>
    <w:rPr>
      <w:rFonts w:ascii="Wingdings" w:cs="Wingdings" w:hAnsi="Wingdings" w:hint="default"/>
    </w:rPr>
  </w:style>
  <w:style w:customStyle="1" w:styleId="WWCharLFO34LVL2" w:type="character">
    <w:name w:val="WW_CharLFO34LVL2"/>
    <w:rsid w:val="00F979B6"/>
    <w:rPr>
      <w:rFonts w:ascii="Courier New" w:cs="Courier New" w:hAnsi="Courier New" w:hint="default"/>
    </w:rPr>
  </w:style>
  <w:style w:customStyle="1" w:styleId="WWCharLFO34LVL3" w:type="character">
    <w:name w:val="WW_CharLFO34LVL3"/>
    <w:rsid w:val="00F979B6"/>
    <w:rPr>
      <w:rFonts w:ascii="Wingdings" w:cs="Wingdings" w:hAnsi="Wingdings" w:hint="default"/>
    </w:rPr>
  </w:style>
  <w:style w:customStyle="1" w:styleId="WWCharLFO34LVL4" w:type="character">
    <w:name w:val="WW_CharLFO34LVL4"/>
    <w:rsid w:val="00F979B6"/>
    <w:rPr>
      <w:rFonts w:ascii="Symbol" w:cs="Symbol" w:hAnsi="Symbol" w:hint="default"/>
    </w:rPr>
  </w:style>
  <w:style w:customStyle="1" w:styleId="WWCharLFO34LVL5" w:type="character">
    <w:name w:val="WW_CharLFO34LVL5"/>
    <w:rsid w:val="00F979B6"/>
    <w:rPr>
      <w:rFonts w:ascii="Courier New" w:cs="Courier New" w:hAnsi="Courier New" w:hint="default"/>
    </w:rPr>
  </w:style>
  <w:style w:customStyle="1" w:styleId="WWCharLFO34LVL6" w:type="character">
    <w:name w:val="WW_CharLFO34LVL6"/>
    <w:rsid w:val="00F979B6"/>
    <w:rPr>
      <w:rFonts w:ascii="Wingdings" w:cs="Wingdings" w:hAnsi="Wingdings" w:hint="default"/>
    </w:rPr>
  </w:style>
  <w:style w:customStyle="1" w:styleId="WWCharLFO34LVL7" w:type="character">
    <w:name w:val="WW_CharLFO34LVL7"/>
    <w:rsid w:val="00F979B6"/>
    <w:rPr>
      <w:rFonts w:ascii="Symbol" w:cs="Symbol" w:hAnsi="Symbol" w:hint="default"/>
    </w:rPr>
  </w:style>
  <w:style w:customStyle="1" w:styleId="WWCharLFO34LVL8" w:type="character">
    <w:name w:val="WW_CharLFO34LVL8"/>
    <w:rsid w:val="00F979B6"/>
    <w:rPr>
      <w:rFonts w:ascii="Courier New" w:cs="Courier New" w:hAnsi="Courier New" w:hint="default"/>
    </w:rPr>
  </w:style>
  <w:style w:customStyle="1" w:styleId="WWCharLFO34LVL9" w:type="character">
    <w:name w:val="WW_CharLFO34LVL9"/>
    <w:rsid w:val="00F979B6"/>
    <w:rPr>
      <w:rFonts w:ascii="Wingdings" w:cs="Wingdings" w:hAnsi="Wingdings" w:hint="default"/>
    </w:rPr>
  </w:style>
  <w:style w:customStyle="1" w:styleId="WWCharLFO35LVL1" w:type="character">
    <w:name w:val="WW_CharLFO35LVL1"/>
    <w:rsid w:val="00F979B6"/>
    <w:rPr>
      <w:rFonts w:ascii="Symbol" w:hAnsi="Symbol" w:hint="default"/>
    </w:rPr>
  </w:style>
  <w:style w:customStyle="1" w:styleId="WWCharLFO35LVL2" w:type="character">
    <w:name w:val="WW_CharLFO35LVL2"/>
    <w:rsid w:val="00F979B6"/>
    <w:rPr>
      <w:rFonts w:ascii="Times New Roman" w:cs="Arial" w:eastAsia="Times New Roman" w:hAnsi="Times New Roman" w:hint="default"/>
    </w:rPr>
  </w:style>
  <w:style w:customStyle="1" w:styleId="WWCharLFO35LVL3" w:type="character">
    <w:name w:val="WW_CharLFO35LVL3"/>
    <w:rsid w:val="00F979B6"/>
    <w:rPr>
      <w:rFonts w:ascii="Wingdings" w:hAnsi="Wingdings" w:hint="default"/>
    </w:rPr>
  </w:style>
  <w:style w:customStyle="1" w:styleId="WWCharLFO35LVL4" w:type="character">
    <w:name w:val="WW_CharLFO35LVL4"/>
    <w:rsid w:val="00F979B6"/>
    <w:rPr>
      <w:rFonts w:ascii="Symbol" w:hAnsi="Symbol" w:hint="default"/>
    </w:rPr>
  </w:style>
  <w:style w:customStyle="1" w:styleId="WWCharLFO35LVL5" w:type="character">
    <w:name w:val="WW_CharLFO35LVL5"/>
    <w:rsid w:val="00F979B6"/>
    <w:rPr>
      <w:rFonts w:ascii="Courier New" w:cs="Courier New" w:hAnsi="Courier New" w:hint="default"/>
    </w:rPr>
  </w:style>
  <w:style w:customStyle="1" w:styleId="WWCharLFO35LVL6" w:type="character">
    <w:name w:val="WW_CharLFO35LVL6"/>
    <w:rsid w:val="00F979B6"/>
    <w:rPr>
      <w:rFonts w:ascii="Wingdings" w:hAnsi="Wingdings" w:hint="default"/>
    </w:rPr>
  </w:style>
  <w:style w:customStyle="1" w:styleId="WWCharLFO35LVL7" w:type="character">
    <w:name w:val="WW_CharLFO35LVL7"/>
    <w:rsid w:val="00F979B6"/>
    <w:rPr>
      <w:rFonts w:ascii="Symbol" w:hAnsi="Symbol" w:hint="default"/>
    </w:rPr>
  </w:style>
  <w:style w:customStyle="1" w:styleId="WWCharLFO35LVL8" w:type="character">
    <w:name w:val="WW_CharLFO35LVL8"/>
    <w:rsid w:val="00F979B6"/>
    <w:rPr>
      <w:rFonts w:ascii="Courier New" w:cs="Courier New" w:hAnsi="Courier New" w:hint="default"/>
    </w:rPr>
  </w:style>
  <w:style w:customStyle="1" w:styleId="WWCharLFO35LVL9" w:type="character">
    <w:name w:val="WW_CharLFO35LVL9"/>
    <w:rsid w:val="00F979B6"/>
    <w:rPr>
      <w:rFonts w:ascii="Wingdings" w:hAnsi="Wingdings" w:hint="default"/>
    </w:rPr>
  </w:style>
  <w:style w:customStyle="1" w:styleId="WWCharLFO37LVL1" w:type="character">
    <w:name w:val="WW_CharLFO37LVL1"/>
    <w:rsid w:val="00F979B6"/>
    <w:rPr>
      <w:rFonts w:ascii="Symbol" w:hAnsi="Symbol" w:hint="default"/>
    </w:rPr>
  </w:style>
  <w:style w:customStyle="1" w:styleId="WWCharLFO37LVL2" w:type="character">
    <w:name w:val="WW_CharLFO37LVL2"/>
    <w:rsid w:val="00F979B6"/>
    <w:rPr>
      <w:rFonts w:ascii="Courier New" w:cs="Courier New" w:hAnsi="Courier New" w:hint="default"/>
    </w:rPr>
  </w:style>
  <w:style w:customStyle="1" w:styleId="WWCharLFO37LVL3" w:type="character">
    <w:name w:val="WW_CharLFO37LVL3"/>
    <w:rsid w:val="00F979B6"/>
    <w:rPr>
      <w:rFonts w:ascii="Wingdings" w:hAnsi="Wingdings" w:hint="default"/>
    </w:rPr>
  </w:style>
  <w:style w:customStyle="1" w:styleId="WWCharLFO37LVL4" w:type="character">
    <w:name w:val="WW_CharLFO37LVL4"/>
    <w:rsid w:val="00F979B6"/>
    <w:rPr>
      <w:rFonts w:ascii="Symbol" w:hAnsi="Symbol" w:hint="default"/>
    </w:rPr>
  </w:style>
  <w:style w:customStyle="1" w:styleId="WWCharLFO37LVL5" w:type="character">
    <w:name w:val="WW_CharLFO37LVL5"/>
    <w:rsid w:val="00F979B6"/>
    <w:rPr>
      <w:rFonts w:ascii="Courier New" w:cs="Courier New" w:hAnsi="Courier New" w:hint="default"/>
    </w:rPr>
  </w:style>
  <w:style w:customStyle="1" w:styleId="WWCharLFO37LVL6" w:type="character">
    <w:name w:val="WW_CharLFO37LVL6"/>
    <w:rsid w:val="00F979B6"/>
    <w:rPr>
      <w:rFonts w:ascii="Wingdings" w:hAnsi="Wingdings" w:hint="default"/>
    </w:rPr>
  </w:style>
  <w:style w:customStyle="1" w:styleId="WWCharLFO37LVL7" w:type="character">
    <w:name w:val="WW_CharLFO37LVL7"/>
    <w:rsid w:val="00F979B6"/>
    <w:rPr>
      <w:rFonts w:ascii="Symbol" w:hAnsi="Symbol" w:hint="default"/>
    </w:rPr>
  </w:style>
  <w:style w:customStyle="1" w:styleId="WWCharLFO37LVL8" w:type="character">
    <w:name w:val="WW_CharLFO37LVL8"/>
    <w:rsid w:val="00F979B6"/>
    <w:rPr>
      <w:rFonts w:ascii="Courier New" w:cs="Courier New" w:hAnsi="Courier New" w:hint="default"/>
    </w:rPr>
  </w:style>
  <w:style w:customStyle="1" w:styleId="WWCharLFO37LVL9" w:type="character">
    <w:name w:val="WW_CharLFO37LVL9"/>
    <w:rsid w:val="00F979B6"/>
    <w:rPr>
      <w:rFonts w:ascii="Wingdings" w:hAnsi="Wingdings" w:hint="default"/>
    </w:rPr>
  </w:style>
  <w:style w:customStyle="1" w:styleId="WWCharLFO38LVL9" w:type="character">
    <w:name w:val="WW_CharLFO38LVL9"/>
    <w:rsid w:val="00F979B6"/>
    <w:rPr>
      <w:rFonts w:ascii="Times New Roman" w:cs="Times New Roman" w:hAnsi="Times New Roman" w:hint="default"/>
    </w:rPr>
  </w:style>
  <w:style w:customStyle="1" w:styleId="WWCharLFO39LVL1" w:type="character">
    <w:name w:val="WW_CharLFO39LVL1"/>
    <w:rsid w:val="00F979B6"/>
    <w:rPr>
      <w:rFonts w:ascii="Symbol" w:hAnsi="Symbol" w:hint="default"/>
    </w:rPr>
  </w:style>
  <w:style w:customStyle="1" w:styleId="WWCharLFO39LVL2" w:type="character">
    <w:name w:val="WW_CharLFO39LVL2"/>
    <w:rsid w:val="00F979B6"/>
    <w:rPr>
      <w:rFonts w:ascii="Courier New" w:cs="Courier New" w:hAnsi="Courier New" w:hint="default"/>
    </w:rPr>
  </w:style>
  <w:style w:customStyle="1" w:styleId="WWCharLFO39LVL3" w:type="character">
    <w:name w:val="WW_CharLFO39LVL3"/>
    <w:rsid w:val="00F979B6"/>
    <w:rPr>
      <w:rFonts w:ascii="Wingdings" w:hAnsi="Wingdings" w:hint="default"/>
    </w:rPr>
  </w:style>
  <w:style w:customStyle="1" w:styleId="WWCharLFO39LVL4" w:type="character">
    <w:name w:val="WW_CharLFO39LVL4"/>
    <w:rsid w:val="00F979B6"/>
    <w:rPr>
      <w:rFonts w:ascii="Symbol" w:hAnsi="Symbol" w:hint="default"/>
    </w:rPr>
  </w:style>
  <w:style w:customStyle="1" w:styleId="WWCharLFO39LVL5" w:type="character">
    <w:name w:val="WW_CharLFO39LVL5"/>
    <w:rsid w:val="00F979B6"/>
    <w:rPr>
      <w:rFonts w:ascii="Courier New" w:cs="Courier New" w:hAnsi="Courier New" w:hint="default"/>
    </w:rPr>
  </w:style>
  <w:style w:customStyle="1" w:styleId="WWCharLFO39LVL6" w:type="character">
    <w:name w:val="WW_CharLFO39LVL6"/>
    <w:rsid w:val="00F979B6"/>
    <w:rPr>
      <w:rFonts w:ascii="Wingdings" w:hAnsi="Wingdings" w:hint="default"/>
    </w:rPr>
  </w:style>
  <w:style w:customStyle="1" w:styleId="WWCharLFO39LVL7" w:type="character">
    <w:name w:val="WW_CharLFO39LVL7"/>
    <w:rsid w:val="00F979B6"/>
    <w:rPr>
      <w:rFonts w:ascii="Symbol" w:hAnsi="Symbol" w:hint="default"/>
    </w:rPr>
  </w:style>
  <w:style w:customStyle="1" w:styleId="WWCharLFO39LVL8" w:type="character">
    <w:name w:val="WW_CharLFO39LVL8"/>
    <w:rsid w:val="00F979B6"/>
    <w:rPr>
      <w:rFonts w:ascii="Courier New" w:cs="Courier New" w:hAnsi="Courier New" w:hint="default"/>
    </w:rPr>
  </w:style>
  <w:style w:customStyle="1" w:styleId="WWCharLFO39LVL9" w:type="character">
    <w:name w:val="WW_CharLFO39LVL9"/>
    <w:rsid w:val="00F979B6"/>
    <w:rPr>
      <w:rFonts w:ascii="Wingdings" w:hAnsi="Wingdings" w:hint="default"/>
    </w:rPr>
  </w:style>
  <w:style w:customStyle="1" w:styleId="WWCharLFO40LVL1" w:type="character">
    <w:name w:val="WW_CharLFO40LVL1"/>
    <w:rsid w:val="00F979B6"/>
    <w:rPr>
      <w:rFonts w:ascii="Symbol" w:hAnsi="Symbol" w:hint="default"/>
    </w:rPr>
  </w:style>
  <w:style w:customStyle="1" w:styleId="WWCharLFO40LVL2" w:type="character">
    <w:name w:val="WW_CharLFO40LVL2"/>
    <w:rsid w:val="00F979B6"/>
    <w:rPr>
      <w:rFonts w:ascii="Times New Roman" w:cs="Arial" w:eastAsia="Times New Roman" w:hAnsi="Times New Roman" w:hint="default"/>
    </w:rPr>
  </w:style>
  <w:style w:customStyle="1" w:styleId="WWCharLFO40LVL3" w:type="character">
    <w:name w:val="WW_CharLFO40LVL3"/>
    <w:rsid w:val="00F979B6"/>
    <w:rPr>
      <w:rFonts w:ascii="Wingdings" w:hAnsi="Wingdings" w:hint="default"/>
    </w:rPr>
  </w:style>
  <w:style w:customStyle="1" w:styleId="WWCharLFO40LVL4" w:type="character">
    <w:name w:val="WW_CharLFO40LVL4"/>
    <w:rsid w:val="00F979B6"/>
    <w:rPr>
      <w:rFonts w:ascii="Symbol" w:hAnsi="Symbol" w:hint="default"/>
    </w:rPr>
  </w:style>
  <w:style w:customStyle="1" w:styleId="WWCharLFO40LVL5" w:type="character">
    <w:name w:val="WW_CharLFO40LVL5"/>
    <w:rsid w:val="00F979B6"/>
    <w:rPr>
      <w:rFonts w:ascii="Courier New" w:cs="Courier New" w:hAnsi="Courier New" w:hint="default"/>
    </w:rPr>
  </w:style>
  <w:style w:customStyle="1" w:styleId="WWCharLFO40LVL6" w:type="character">
    <w:name w:val="WW_CharLFO40LVL6"/>
    <w:rsid w:val="00F979B6"/>
    <w:rPr>
      <w:rFonts w:ascii="Wingdings" w:hAnsi="Wingdings" w:hint="default"/>
    </w:rPr>
  </w:style>
  <w:style w:customStyle="1" w:styleId="WWCharLFO40LVL7" w:type="character">
    <w:name w:val="WW_CharLFO40LVL7"/>
    <w:rsid w:val="00F979B6"/>
    <w:rPr>
      <w:rFonts w:ascii="Symbol" w:hAnsi="Symbol" w:hint="default"/>
    </w:rPr>
  </w:style>
  <w:style w:customStyle="1" w:styleId="WWCharLFO40LVL8" w:type="character">
    <w:name w:val="WW_CharLFO40LVL8"/>
    <w:rsid w:val="00F979B6"/>
    <w:rPr>
      <w:rFonts w:ascii="Courier New" w:cs="Courier New" w:hAnsi="Courier New" w:hint="default"/>
    </w:rPr>
  </w:style>
  <w:style w:customStyle="1" w:styleId="WWCharLFO40LVL9" w:type="character">
    <w:name w:val="WW_CharLFO40LVL9"/>
    <w:rsid w:val="00F979B6"/>
    <w:rPr>
      <w:rFonts w:ascii="Wingdings" w:hAnsi="Wingdings" w:hint="default"/>
    </w:rPr>
  </w:style>
  <w:style w:customStyle="1" w:styleId="WWCharLFO41LVL1" w:type="character">
    <w:name w:val="WW_CharLFO41LVL1"/>
    <w:rsid w:val="00F979B6"/>
    <w:rPr>
      <w:b/>
      <w:bCs w:val="0"/>
    </w:rPr>
  </w:style>
  <w:style w:customStyle="1" w:styleId="WWCharLFO42LVL1" w:type="character">
    <w:name w:val="WW_CharLFO42LVL1"/>
    <w:rsid w:val="00F979B6"/>
    <w:rPr>
      <w:rFonts w:ascii="Symbol" w:hAnsi="Symbol" w:hint="default"/>
    </w:rPr>
  </w:style>
  <w:style w:customStyle="1" w:styleId="WWCharLFO42LVL2" w:type="character">
    <w:name w:val="WW_CharLFO42LVL2"/>
    <w:rsid w:val="00F979B6"/>
    <w:rPr>
      <w:rFonts w:ascii="Courier New" w:cs="Courier New" w:hAnsi="Courier New" w:hint="default"/>
    </w:rPr>
  </w:style>
  <w:style w:customStyle="1" w:styleId="WWCharLFO42LVL3" w:type="character">
    <w:name w:val="WW_CharLFO42LVL3"/>
    <w:rsid w:val="00F979B6"/>
    <w:rPr>
      <w:rFonts w:ascii="Wingdings" w:hAnsi="Wingdings" w:hint="default"/>
    </w:rPr>
  </w:style>
  <w:style w:customStyle="1" w:styleId="WWCharLFO42LVL4" w:type="character">
    <w:name w:val="WW_CharLFO42LVL4"/>
    <w:rsid w:val="00F979B6"/>
    <w:rPr>
      <w:rFonts w:ascii="Symbol" w:hAnsi="Symbol" w:hint="default"/>
    </w:rPr>
  </w:style>
  <w:style w:customStyle="1" w:styleId="WWCharLFO42LVL5" w:type="character">
    <w:name w:val="WW_CharLFO42LVL5"/>
    <w:rsid w:val="00F979B6"/>
    <w:rPr>
      <w:rFonts w:ascii="Courier New" w:cs="Courier New" w:hAnsi="Courier New" w:hint="default"/>
    </w:rPr>
  </w:style>
  <w:style w:customStyle="1" w:styleId="WWCharLFO42LVL6" w:type="character">
    <w:name w:val="WW_CharLFO42LVL6"/>
    <w:rsid w:val="00F979B6"/>
    <w:rPr>
      <w:rFonts w:ascii="Wingdings" w:hAnsi="Wingdings" w:hint="default"/>
    </w:rPr>
  </w:style>
  <w:style w:customStyle="1" w:styleId="WWCharLFO42LVL7" w:type="character">
    <w:name w:val="WW_CharLFO42LVL7"/>
    <w:rsid w:val="00F979B6"/>
    <w:rPr>
      <w:rFonts w:ascii="Symbol" w:hAnsi="Symbol" w:hint="default"/>
    </w:rPr>
  </w:style>
  <w:style w:customStyle="1" w:styleId="WWCharLFO42LVL8" w:type="character">
    <w:name w:val="WW_CharLFO42LVL8"/>
    <w:rsid w:val="00F979B6"/>
    <w:rPr>
      <w:rFonts w:ascii="Courier New" w:cs="Courier New" w:hAnsi="Courier New" w:hint="default"/>
    </w:rPr>
  </w:style>
  <w:style w:customStyle="1" w:styleId="WWCharLFO42LVL9" w:type="character">
    <w:name w:val="WW_CharLFO42LVL9"/>
    <w:rsid w:val="00F979B6"/>
    <w:rPr>
      <w:rFonts w:ascii="Wingdings" w:hAnsi="Wingdings" w:hint="default"/>
    </w:rPr>
  </w:style>
  <w:style w:customStyle="1" w:styleId="WWCharLFO43LVL1" w:type="character">
    <w:name w:val="WW_CharLFO43LVL1"/>
    <w:rsid w:val="00F979B6"/>
    <w:rPr>
      <w:rFonts w:ascii="Times New Roman" w:cs="Times New Roman" w:eastAsia="Times New Roman" w:hAnsi="Times New Roman" w:hint="default"/>
    </w:rPr>
  </w:style>
  <w:style w:customStyle="1" w:styleId="WWCharLFO43LVL2" w:type="character">
    <w:name w:val="WW_CharLFO43LVL2"/>
    <w:rsid w:val="00F979B6"/>
    <w:rPr>
      <w:rFonts w:ascii="Courier New" w:cs="Courier New" w:hAnsi="Courier New" w:hint="default"/>
    </w:rPr>
  </w:style>
  <w:style w:customStyle="1" w:styleId="WWCharLFO43LVL3" w:type="character">
    <w:name w:val="WW_CharLFO43LVL3"/>
    <w:rsid w:val="00F979B6"/>
    <w:rPr>
      <w:rFonts w:ascii="Wingdings" w:cs="Wingdings" w:hAnsi="Wingdings" w:hint="default"/>
    </w:rPr>
  </w:style>
  <w:style w:customStyle="1" w:styleId="WWCharLFO43LVL4" w:type="character">
    <w:name w:val="WW_CharLFO43LVL4"/>
    <w:rsid w:val="00F979B6"/>
    <w:rPr>
      <w:rFonts w:ascii="Symbol" w:cs="Symbol" w:hAnsi="Symbol" w:hint="default"/>
    </w:rPr>
  </w:style>
  <w:style w:customStyle="1" w:styleId="WWCharLFO43LVL5" w:type="character">
    <w:name w:val="WW_CharLFO43LVL5"/>
    <w:rsid w:val="00F979B6"/>
    <w:rPr>
      <w:rFonts w:ascii="Courier New" w:cs="Courier New" w:hAnsi="Courier New" w:hint="default"/>
    </w:rPr>
  </w:style>
  <w:style w:customStyle="1" w:styleId="WWCharLFO43LVL6" w:type="character">
    <w:name w:val="WW_CharLFO43LVL6"/>
    <w:rsid w:val="00F979B6"/>
    <w:rPr>
      <w:rFonts w:ascii="Wingdings" w:cs="Wingdings" w:hAnsi="Wingdings" w:hint="default"/>
    </w:rPr>
  </w:style>
  <w:style w:customStyle="1" w:styleId="WWCharLFO43LVL7" w:type="character">
    <w:name w:val="WW_CharLFO43LVL7"/>
    <w:rsid w:val="00F979B6"/>
    <w:rPr>
      <w:rFonts w:ascii="Symbol" w:cs="Symbol" w:hAnsi="Symbol" w:hint="default"/>
    </w:rPr>
  </w:style>
  <w:style w:customStyle="1" w:styleId="WWCharLFO43LVL8" w:type="character">
    <w:name w:val="WW_CharLFO43LVL8"/>
    <w:rsid w:val="00F979B6"/>
    <w:rPr>
      <w:rFonts w:ascii="Courier New" w:cs="Courier New" w:hAnsi="Courier New" w:hint="default"/>
    </w:rPr>
  </w:style>
  <w:style w:customStyle="1" w:styleId="WWCharLFO43LVL9" w:type="character">
    <w:name w:val="WW_CharLFO43LVL9"/>
    <w:rsid w:val="00F979B6"/>
    <w:rPr>
      <w:rFonts w:ascii="Wingdings" w:cs="Wingdings" w:hAnsi="Wingdings" w:hint="default"/>
    </w:rPr>
  </w:style>
  <w:style w:customStyle="1" w:styleId="WWCharLFO45LVL1" w:type="character">
    <w:name w:val="WW_CharLFO45LVL1"/>
    <w:rsid w:val="00F979B6"/>
    <w:rPr>
      <w:rFonts w:ascii="Symbol" w:hAnsi="Symbol" w:hint="default"/>
    </w:rPr>
  </w:style>
  <w:style w:customStyle="1" w:styleId="WWCharLFO45LVL2" w:type="character">
    <w:name w:val="WW_CharLFO45LVL2"/>
    <w:rsid w:val="00F979B6"/>
    <w:rPr>
      <w:rFonts w:ascii="Courier New" w:cs="Courier New" w:hAnsi="Courier New" w:hint="default"/>
    </w:rPr>
  </w:style>
  <w:style w:customStyle="1" w:styleId="WWCharLFO45LVL3" w:type="character">
    <w:name w:val="WW_CharLFO45LVL3"/>
    <w:rsid w:val="00F979B6"/>
    <w:rPr>
      <w:rFonts w:ascii="Wingdings" w:hAnsi="Wingdings" w:hint="default"/>
    </w:rPr>
  </w:style>
  <w:style w:customStyle="1" w:styleId="WWCharLFO45LVL4" w:type="character">
    <w:name w:val="WW_CharLFO45LVL4"/>
    <w:rsid w:val="00F979B6"/>
    <w:rPr>
      <w:rFonts w:ascii="Symbol" w:hAnsi="Symbol" w:hint="default"/>
    </w:rPr>
  </w:style>
  <w:style w:customStyle="1" w:styleId="WWCharLFO45LVL5" w:type="character">
    <w:name w:val="WW_CharLFO45LVL5"/>
    <w:rsid w:val="00F979B6"/>
    <w:rPr>
      <w:rFonts w:ascii="Courier New" w:cs="Courier New" w:hAnsi="Courier New" w:hint="default"/>
    </w:rPr>
  </w:style>
  <w:style w:customStyle="1" w:styleId="WWCharLFO45LVL6" w:type="character">
    <w:name w:val="WW_CharLFO45LVL6"/>
    <w:rsid w:val="00F979B6"/>
    <w:rPr>
      <w:rFonts w:ascii="Wingdings" w:hAnsi="Wingdings" w:hint="default"/>
    </w:rPr>
  </w:style>
  <w:style w:customStyle="1" w:styleId="WWCharLFO45LVL7" w:type="character">
    <w:name w:val="WW_CharLFO45LVL7"/>
    <w:rsid w:val="00F979B6"/>
    <w:rPr>
      <w:rFonts w:ascii="Symbol" w:hAnsi="Symbol" w:hint="default"/>
    </w:rPr>
  </w:style>
  <w:style w:customStyle="1" w:styleId="WWCharLFO45LVL8" w:type="character">
    <w:name w:val="WW_CharLFO45LVL8"/>
    <w:rsid w:val="00F979B6"/>
    <w:rPr>
      <w:rFonts w:ascii="Courier New" w:cs="Courier New" w:hAnsi="Courier New" w:hint="default"/>
    </w:rPr>
  </w:style>
  <w:style w:customStyle="1" w:styleId="WWCharLFO45LVL9" w:type="character">
    <w:name w:val="WW_CharLFO45LVL9"/>
    <w:rsid w:val="00F979B6"/>
    <w:rPr>
      <w:rFonts w:ascii="Wingdings" w:hAnsi="Wingdings" w:hint="default"/>
    </w:rPr>
  </w:style>
  <w:style w:customStyle="1" w:styleId="WWCharLFO46LVL1" w:type="character">
    <w:name w:val="WW_CharLFO46LVL1"/>
    <w:rsid w:val="00F979B6"/>
    <w:rPr>
      <w:rFonts w:ascii="Symbol" w:hAnsi="Symbol" w:hint="default"/>
    </w:rPr>
  </w:style>
  <w:style w:customStyle="1" w:styleId="WWCharLFO46LVL2" w:type="character">
    <w:name w:val="WW_CharLFO46LVL2"/>
    <w:rsid w:val="00F979B6"/>
    <w:rPr>
      <w:rFonts w:ascii="Courier New" w:cs="Courier New" w:hAnsi="Courier New" w:hint="default"/>
    </w:rPr>
  </w:style>
  <w:style w:customStyle="1" w:styleId="WWCharLFO46LVL3" w:type="character">
    <w:name w:val="WW_CharLFO46LVL3"/>
    <w:rsid w:val="00F979B6"/>
    <w:rPr>
      <w:rFonts w:ascii="Wingdings" w:hAnsi="Wingdings" w:hint="default"/>
    </w:rPr>
  </w:style>
  <w:style w:customStyle="1" w:styleId="WWCharLFO46LVL4" w:type="character">
    <w:name w:val="WW_CharLFO46LVL4"/>
    <w:rsid w:val="00F979B6"/>
    <w:rPr>
      <w:rFonts w:ascii="Symbol" w:hAnsi="Symbol" w:hint="default"/>
    </w:rPr>
  </w:style>
  <w:style w:customStyle="1" w:styleId="WWCharLFO46LVL5" w:type="character">
    <w:name w:val="WW_CharLFO46LVL5"/>
    <w:rsid w:val="00F979B6"/>
    <w:rPr>
      <w:rFonts w:ascii="Courier New" w:cs="Courier New" w:hAnsi="Courier New" w:hint="default"/>
    </w:rPr>
  </w:style>
  <w:style w:customStyle="1" w:styleId="WWCharLFO46LVL6" w:type="character">
    <w:name w:val="WW_CharLFO46LVL6"/>
    <w:rsid w:val="00F979B6"/>
    <w:rPr>
      <w:rFonts w:ascii="Wingdings" w:hAnsi="Wingdings" w:hint="default"/>
    </w:rPr>
  </w:style>
  <w:style w:customStyle="1" w:styleId="WWCharLFO46LVL7" w:type="character">
    <w:name w:val="WW_CharLFO46LVL7"/>
    <w:rsid w:val="00F979B6"/>
    <w:rPr>
      <w:rFonts w:ascii="Symbol" w:hAnsi="Symbol" w:hint="default"/>
    </w:rPr>
  </w:style>
  <w:style w:customStyle="1" w:styleId="WWCharLFO46LVL8" w:type="character">
    <w:name w:val="WW_CharLFO46LVL8"/>
    <w:rsid w:val="00F979B6"/>
    <w:rPr>
      <w:rFonts w:ascii="Courier New" w:cs="Courier New" w:hAnsi="Courier New" w:hint="default"/>
    </w:rPr>
  </w:style>
  <w:style w:customStyle="1" w:styleId="WWCharLFO46LVL9" w:type="character">
    <w:name w:val="WW_CharLFO46LVL9"/>
    <w:rsid w:val="00F979B6"/>
    <w:rPr>
      <w:rFonts w:ascii="Wingdings" w:hAnsi="Wingdings" w:hint="default"/>
    </w:rPr>
  </w:style>
  <w:style w:customStyle="1" w:styleId="WWCharLFO47LVL1" w:type="character">
    <w:name w:val="WW_CharLFO47LVL1"/>
    <w:rsid w:val="00F979B6"/>
    <w:rPr>
      <w:rFonts w:ascii="Wingdings" w:hAnsi="Wingdings" w:hint="default"/>
    </w:rPr>
  </w:style>
  <w:style w:customStyle="1" w:styleId="WWCharLFO47LVL2" w:type="character">
    <w:name w:val="WW_CharLFO47LVL2"/>
    <w:rsid w:val="00F979B6"/>
    <w:rPr>
      <w:rFonts w:ascii="Courier New" w:cs="Courier New" w:hAnsi="Courier New" w:hint="default"/>
    </w:rPr>
  </w:style>
  <w:style w:customStyle="1" w:styleId="WWCharLFO47LVL3" w:type="character">
    <w:name w:val="WW_CharLFO47LVL3"/>
    <w:rsid w:val="00F979B6"/>
    <w:rPr>
      <w:rFonts w:ascii="Wingdings" w:hAnsi="Wingdings" w:hint="default"/>
    </w:rPr>
  </w:style>
  <w:style w:customStyle="1" w:styleId="WWCharLFO47LVL4" w:type="character">
    <w:name w:val="WW_CharLFO47LVL4"/>
    <w:rsid w:val="00F979B6"/>
    <w:rPr>
      <w:rFonts w:ascii="Symbol" w:hAnsi="Symbol" w:hint="default"/>
    </w:rPr>
  </w:style>
  <w:style w:customStyle="1" w:styleId="WWCharLFO47LVL5" w:type="character">
    <w:name w:val="WW_CharLFO47LVL5"/>
    <w:rsid w:val="00F979B6"/>
    <w:rPr>
      <w:rFonts w:ascii="Courier New" w:cs="Courier New" w:hAnsi="Courier New" w:hint="default"/>
    </w:rPr>
  </w:style>
  <w:style w:customStyle="1" w:styleId="WWCharLFO47LVL6" w:type="character">
    <w:name w:val="WW_CharLFO47LVL6"/>
    <w:rsid w:val="00F979B6"/>
    <w:rPr>
      <w:rFonts w:ascii="Wingdings" w:hAnsi="Wingdings" w:hint="default"/>
    </w:rPr>
  </w:style>
  <w:style w:customStyle="1" w:styleId="WWCharLFO47LVL7" w:type="character">
    <w:name w:val="WW_CharLFO47LVL7"/>
    <w:rsid w:val="00F979B6"/>
    <w:rPr>
      <w:rFonts w:ascii="Symbol" w:hAnsi="Symbol" w:hint="default"/>
    </w:rPr>
  </w:style>
  <w:style w:customStyle="1" w:styleId="WWCharLFO47LVL8" w:type="character">
    <w:name w:val="WW_CharLFO47LVL8"/>
    <w:rsid w:val="00F979B6"/>
    <w:rPr>
      <w:rFonts w:ascii="Courier New" w:cs="Courier New" w:hAnsi="Courier New" w:hint="default"/>
    </w:rPr>
  </w:style>
  <w:style w:customStyle="1" w:styleId="WWCharLFO47LVL9" w:type="character">
    <w:name w:val="WW_CharLFO47LVL9"/>
    <w:rsid w:val="00F979B6"/>
    <w:rPr>
      <w:rFonts w:ascii="Wingdings" w:hAnsi="Wingdings" w:hint="default"/>
    </w:rPr>
  </w:style>
  <w:style w:customStyle="1" w:styleId="WWCharLFO48LVL1" w:type="character">
    <w:name w:val="WW_CharLFO48LVL1"/>
    <w:rsid w:val="00F979B6"/>
    <w:rPr>
      <w:rFonts w:ascii="Symbol" w:hAnsi="Symbol" w:hint="default"/>
    </w:rPr>
  </w:style>
  <w:style w:customStyle="1" w:styleId="WWCharLFO48LVL2" w:type="character">
    <w:name w:val="WW_CharLFO48LVL2"/>
    <w:rsid w:val="00F979B6"/>
    <w:rPr>
      <w:rFonts w:ascii="Courier New" w:cs="Courier New" w:hAnsi="Courier New" w:hint="default"/>
    </w:rPr>
  </w:style>
  <w:style w:customStyle="1" w:styleId="WWCharLFO48LVL3" w:type="character">
    <w:name w:val="WW_CharLFO48LVL3"/>
    <w:rsid w:val="00F979B6"/>
    <w:rPr>
      <w:rFonts w:ascii="Wingdings" w:hAnsi="Wingdings" w:hint="default"/>
    </w:rPr>
  </w:style>
  <w:style w:customStyle="1" w:styleId="WWCharLFO48LVL4" w:type="character">
    <w:name w:val="WW_CharLFO48LVL4"/>
    <w:rsid w:val="00F979B6"/>
    <w:rPr>
      <w:rFonts w:ascii="Symbol" w:hAnsi="Symbol" w:hint="default"/>
    </w:rPr>
  </w:style>
  <w:style w:customStyle="1" w:styleId="WWCharLFO48LVL5" w:type="character">
    <w:name w:val="WW_CharLFO48LVL5"/>
    <w:rsid w:val="00F979B6"/>
    <w:rPr>
      <w:rFonts w:ascii="Courier New" w:cs="Courier New" w:hAnsi="Courier New" w:hint="default"/>
    </w:rPr>
  </w:style>
  <w:style w:customStyle="1" w:styleId="WWCharLFO48LVL6" w:type="character">
    <w:name w:val="WW_CharLFO48LVL6"/>
    <w:rsid w:val="00F979B6"/>
    <w:rPr>
      <w:rFonts w:ascii="Wingdings" w:hAnsi="Wingdings" w:hint="default"/>
    </w:rPr>
  </w:style>
  <w:style w:customStyle="1" w:styleId="WWCharLFO48LVL7" w:type="character">
    <w:name w:val="WW_CharLFO48LVL7"/>
    <w:rsid w:val="00F979B6"/>
    <w:rPr>
      <w:rFonts w:ascii="Symbol" w:hAnsi="Symbol" w:hint="default"/>
    </w:rPr>
  </w:style>
  <w:style w:customStyle="1" w:styleId="WWCharLFO48LVL8" w:type="character">
    <w:name w:val="WW_CharLFO48LVL8"/>
    <w:rsid w:val="00F979B6"/>
    <w:rPr>
      <w:rFonts w:ascii="Courier New" w:cs="Courier New" w:hAnsi="Courier New" w:hint="default"/>
    </w:rPr>
  </w:style>
  <w:style w:customStyle="1" w:styleId="WWCharLFO48LVL9" w:type="character">
    <w:name w:val="WW_CharLFO48LVL9"/>
    <w:rsid w:val="00F979B6"/>
    <w:rPr>
      <w:rFonts w:ascii="Wingdings" w:hAnsi="Wingdings" w:hint="default"/>
    </w:rPr>
  </w:style>
  <w:style w:customStyle="1" w:styleId="WWCharLFO49LVL1" w:type="character">
    <w:name w:val="WW_CharLFO49LVL1"/>
    <w:rsid w:val="00F979B6"/>
    <w:rPr>
      <w:rFonts w:ascii="Symbol" w:hAnsi="Symbol" w:hint="default"/>
    </w:rPr>
  </w:style>
  <w:style w:customStyle="1" w:styleId="WWCharLFO51LVL1" w:type="character">
    <w:name w:val="WW_CharLFO51LVL1"/>
    <w:rsid w:val="00F979B6"/>
    <w:rPr>
      <w:rFonts w:ascii="Symbol" w:hAnsi="Symbol" w:hint="default"/>
    </w:rPr>
  </w:style>
  <w:style w:customStyle="1" w:styleId="WWCharLFO52LVL1" w:type="character">
    <w:name w:val="WW_CharLFO52LVL1"/>
    <w:rsid w:val="00F979B6"/>
    <w:rPr>
      <w:rFonts w:ascii="Symbol" w:hAnsi="Symbol" w:hint="default"/>
    </w:rPr>
  </w:style>
  <w:style w:customStyle="1" w:styleId="WWCharLFO52LVL2" w:type="character">
    <w:name w:val="WW_CharLFO52LVL2"/>
    <w:rsid w:val="00F979B6"/>
    <w:rPr>
      <w:rFonts w:ascii="Courier New" w:cs="Courier New" w:hAnsi="Courier New" w:hint="default"/>
    </w:rPr>
  </w:style>
  <w:style w:customStyle="1" w:styleId="WWCharLFO52LVL3" w:type="character">
    <w:name w:val="WW_CharLFO52LVL3"/>
    <w:rsid w:val="00F979B6"/>
    <w:rPr>
      <w:rFonts w:ascii="Wingdings" w:hAnsi="Wingdings" w:hint="default"/>
    </w:rPr>
  </w:style>
  <w:style w:customStyle="1" w:styleId="WWCharLFO52LVL4" w:type="character">
    <w:name w:val="WW_CharLFO52LVL4"/>
    <w:rsid w:val="00F979B6"/>
    <w:rPr>
      <w:rFonts w:ascii="Symbol" w:hAnsi="Symbol" w:hint="default"/>
    </w:rPr>
  </w:style>
  <w:style w:customStyle="1" w:styleId="WWCharLFO52LVL5" w:type="character">
    <w:name w:val="WW_CharLFO52LVL5"/>
    <w:rsid w:val="00F979B6"/>
    <w:rPr>
      <w:rFonts w:ascii="Courier New" w:cs="Courier New" w:hAnsi="Courier New" w:hint="default"/>
    </w:rPr>
  </w:style>
  <w:style w:customStyle="1" w:styleId="WWCharLFO52LVL6" w:type="character">
    <w:name w:val="WW_CharLFO52LVL6"/>
    <w:rsid w:val="00F979B6"/>
    <w:rPr>
      <w:rFonts w:ascii="Wingdings" w:hAnsi="Wingdings" w:hint="default"/>
    </w:rPr>
  </w:style>
  <w:style w:customStyle="1" w:styleId="WWCharLFO52LVL7" w:type="character">
    <w:name w:val="WW_CharLFO52LVL7"/>
    <w:rsid w:val="00F979B6"/>
    <w:rPr>
      <w:rFonts w:ascii="Symbol" w:hAnsi="Symbol" w:hint="default"/>
    </w:rPr>
  </w:style>
  <w:style w:customStyle="1" w:styleId="WWCharLFO52LVL8" w:type="character">
    <w:name w:val="WW_CharLFO52LVL8"/>
    <w:rsid w:val="00F979B6"/>
    <w:rPr>
      <w:rFonts w:ascii="Courier New" w:cs="Courier New" w:hAnsi="Courier New" w:hint="default"/>
    </w:rPr>
  </w:style>
  <w:style w:customStyle="1" w:styleId="WWCharLFO52LVL9" w:type="character">
    <w:name w:val="WW_CharLFO52LVL9"/>
    <w:rsid w:val="00F979B6"/>
    <w:rPr>
      <w:rFonts w:ascii="Wingdings" w:hAnsi="Wingdings" w:hint="default"/>
    </w:rPr>
  </w:style>
  <w:style w:customStyle="1" w:styleId="WWCharLFO54LVL1" w:type="character">
    <w:name w:val="WW_CharLFO54LVL1"/>
    <w:rsid w:val="00F979B6"/>
    <w:rPr>
      <w:rFonts w:ascii="Symbol" w:hAnsi="Symbol" w:hint="default"/>
    </w:rPr>
  </w:style>
  <w:style w:customStyle="1" w:styleId="WWCharLFO54LVL2" w:type="character">
    <w:name w:val="WW_CharLFO54LVL2"/>
    <w:rsid w:val="00F979B6"/>
    <w:rPr>
      <w:rFonts w:ascii="Courier New" w:cs="Courier New" w:hAnsi="Courier New" w:hint="default"/>
    </w:rPr>
  </w:style>
  <w:style w:customStyle="1" w:styleId="WWCharLFO54LVL3" w:type="character">
    <w:name w:val="WW_CharLFO54LVL3"/>
    <w:rsid w:val="00F979B6"/>
    <w:rPr>
      <w:rFonts w:ascii="Wingdings" w:hAnsi="Wingdings" w:hint="default"/>
    </w:rPr>
  </w:style>
  <w:style w:customStyle="1" w:styleId="WWCharLFO54LVL4" w:type="character">
    <w:name w:val="WW_CharLFO54LVL4"/>
    <w:rsid w:val="00F979B6"/>
    <w:rPr>
      <w:rFonts w:ascii="Symbol" w:hAnsi="Symbol" w:hint="default"/>
    </w:rPr>
  </w:style>
  <w:style w:customStyle="1" w:styleId="WWCharLFO54LVL5" w:type="character">
    <w:name w:val="WW_CharLFO54LVL5"/>
    <w:rsid w:val="00F979B6"/>
    <w:rPr>
      <w:rFonts w:ascii="Courier New" w:cs="Courier New" w:hAnsi="Courier New" w:hint="default"/>
    </w:rPr>
  </w:style>
  <w:style w:customStyle="1" w:styleId="WWCharLFO54LVL6" w:type="character">
    <w:name w:val="WW_CharLFO54LVL6"/>
    <w:rsid w:val="00F979B6"/>
    <w:rPr>
      <w:rFonts w:ascii="Wingdings" w:hAnsi="Wingdings" w:hint="default"/>
    </w:rPr>
  </w:style>
  <w:style w:customStyle="1" w:styleId="WWCharLFO54LVL7" w:type="character">
    <w:name w:val="WW_CharLFO54LVL7"/>
    <w:rsid w:val="00F979B6"/>
    <w:rPr>
      <w:rFonts w:ascii="Symbol" w:hAnsi="Symbol" w:hint="default"/>
    </w:rPr>
  </w:style>
  <w:style w:customStyle="1" w:styleId="WWCharLFO54LVL8" w:type="character">
    <w:name w:val="WW_CharLFO54LVL8"/>
    <w:rsid w:val="00F979B6"/>
    <w:rPr>
      <w:rFonts w:ascii="Courier New" w:cs="Courier New" w:hAnsi="Courier New" w:hint="default"/>
    </w:rPr>
  </w:style>
  <w:style w:customStyle="1" w:styleId="WWCharLFO54LVL9" w:type="character">
    <w:name w:val="WW_CharLFO54LVL9"/>
    <w:rsid w:val="00F979B6"/>
    <w:rPr>
      <w:rFonts w:ascii="Wingdings" w:hAnsi="Wingdings" w:hint="default"/>
    </w:rPr>
  </w:style>
  <w:style w:customStyle="1" w:styleId="WWCharLFO55LVL1" w:type="character">
    <w:name w:val="WW_CharLFO55LVL1"/>
    <w:rsid w:val="00F979B6"/>
    <w:rPr>
      <w:rFonts w:ascii="Wingdings" w:cs="Wingdings" w:hAnsi="Wingdings" w:hint="default"/>
    </w:rPr>
  </w:style>
  <w:style w:customStyle="1" w:styleId="WWCharLFO55LVL2" w:type="character">
    <w:name w:val="WW_CharLFO55LVL2"/>
    <w:rsid w:val="00F979B6"/>
    <w:rPr>
      <w:rFonts w:ascii="Courier New" w:cs="Courier New" w:hAnsi="Courier New" w:hint="default"/>
    </w:rPr>
  </w:style>
  <w:style w:customStyle="1" w:styleId="WWCharLFO55LVL3" w:type="character">
    <w:name w:val="WW_CharLFO55LVL3"/>
    <w:rsid w:val="00F979B6"/>
    <w:rPr>
      <w:rFonts w:ascii="Wingdings" w:cs="Wingdings" w:hAnsi="Wingdings" w:hint="default"/>
    </w:rPr>
  </w:style>
  <w:style w:customStyle="1" w:styleId="WWCharLFO55LVL4" w:type="character">
    <w:name w:val="WW_CharLFO55LVL4"/>
    <w:rsid w:val="00F979B6"/>
    <w:rPr>
      <w:rFonts w:ascii="Symbol" w:cs="Symbol" w:hAnsi="Symbol" w:hint="default"/>
    </w:rPr>
  </w:style>
  <w:style w:customStyle="1" w:styleId="WWCharLFO55LVL5" w:type="character">
    <w:name w:val="WW_CharLFO55LVL5"/>
    <w:rsid w:val="00F979B6"/>
    <w:rPr>
      <w:rFonts w:ascii="Courier New" w:cs="Courier New" w:hAnsi="Courier New" w:hint="default"/>
    </w:rPr>
  </w:style>
  <w:style w:customStyle="1" w:styleId="WWCharLFO55LVL6" w:type="character">
    <w:name w:val="WW_CharLFO55LVL6"/>
    <w:rsid w:val="00F979B6"/>
    <w:rPr>
      <w:rFonts w:ascii="Wingdings" w:cs="Wingdings" w:hAnsi="Wingdings" w:hint="default"/>
    </w:rPr>
  </w:style>
  <w:style w:customStyle="1" w:styleId="WWCharLFO55LVL7" w:type="character">
    <w:name w:val="WW_CharLFO55LVL7"/>
    <w:rsid w:val="00F979B6"/>
    <w:rPr>
      <w:rFonts w:ascii="Symbol" w:cs="Symbol" w:hAnsi="Symbol" w:hint="default"/>
    </w:rPr>
  </w:style>
  <w:style w:customStyle="1" w:styleId="WWCharLFO55LVL8" w:type="character">
    <w:name w:val="WW_CharLFO55LVL8"/>
    <w:rsid w:val="00F979B6"/>
    <w:rPr>
      <w:rFonts w:ascii="Courier New" w:cs="Courier New" w:hAnsi="Courier New" w:hint="default"/>
    </w:rPr>
  </w:style>
  <w:style w:customStyle="1" w:styleId="WWCharLFO55LVL9" w:type="character">
    <w:name w:val="WW_CharLFO55LVL9"/>
    <w:rsid w:val="00F979B6"/>
    <w:rPr>
      <w:rFonts w:ascii="Wingdings" w:cs="Wingdings" w:hAnsi="Wingdings" w:hint="default"/>
    </w:rPr>
  </w:style>
  <w:style w:customStyle="1" w:styleId="WWCharLFO56LVL1" w:type="character">
    <w:name w:val="WW_CharLFO56LVL1"/>
    <w:rsid w:val="00F979B6"/>
    <w:rPr>
      <w:rFonts w:ascii="Wingdings" w:cs="Wingdings" w:hAnsi="Wingdings" w:hint="default"/>
    </w:rPr>
  </w:style>
  <w:style w:customStyle="1" w:styleId="WWCharLFO56LVL2" w:type="character">
    <w:name w:val="WW_CharLFO56LVL2"/>
    <w:rsid w:val="00F979B6"/>
    <w:rPr>
      <w:rFonts w:ascii="Courier New" w:cs="Courier New" w:hAnsi="Courier New" w:hint="default"/>
    </w:rPr>
  </w:style>
  <w:style w:customStyle="1" w:styleId="WWCharLFO56LVL3" w:type="character">
    <w:name w:val="WW_CharLFO56LVL3"/>
    <w:rsid w:val="00F979B6"/>
    <w:rPr>
      <w:rFonts w:ascii="Wingdings" w:cs="Wingdings" w:hAnsi="Wingdings" w:hint="default"/>
    </w:rPr>
  </w:style>
  <w:style w:customStyle="1" w:styleId="WWCharLFO56LVL4" w:type="character">
    <w:name w:val="WW_CharLFO56LVL4"/>
    <w:rsid w:val="00F979B6"/>
    <w:rPr>
      <w:rFonts w:ascii="Symbol" w:cs="Symbol" w:hAnsi="Symbol" w:hint="default"/>
    </w:rPr>
  </w:style>
  <w:style w:customStyle="1" w:styleId="WWCharLFO56LVL5" w:type="character">
    <w:name w:val="WW_CharLFO56LVL5"/>
    <w:rsid w:val="00F979B6"/>
    <w:rPr>
      <w:rFonts w:ascii="Courier New" w:cs="Courier New" w:hAnsi="Courier New" w:hint="default"/>
    </w:rPr>
  </w:style>
  <w:style w:customStyle="1" w:styleId="WWCharLFO56LVL6" w:type="character">
    <w:name w:val="WW_CharLFO56LVL6"/>
    <w:rsid w:val="00F979B6"/>
    <w:rPr>
      <w:rFonts w:ascii="Wingdings" w:cs="Wingdings" w:hAnsi="Wingdings" w:hint="default"/>
    </w:rPr>
  </w:style>
  <w:style w:customStyle="1" w:styleId="WWCharLFO56LVL7" w:type="character">
    <w:name w:val="WW_CharLFO56LVL7"/>
    <w:rsid w:val="00F979B6"/>
    <w:rPr>
      <w:rFonts w:ascii="Symbol" w:cs="Symbol" w:hAnsi="Symbol" w:hint="default"/>
    </w:rPr>
  </w:style>
  <w:style w:customStyle="1" w:styleId="WWCharLFO56LVL8" w:type="character">
    <w:name w:val="WW_CharLFO56LVL8"/>
    <w:rsid w:val="00F979B6"/>
    <w:rPr>
      <w:rFonts w:ascii="Courier New" w:cs="Courier New" w:hAnsi="Courier New" w:hint="default"/>
    </w:rPr>
  </w:style>
  <w:style w:customStyle="1" w:styleId="WWCharLFO56LVL9" w:type="character">
    <w:name w:val="WW_CharLFO56LVL9"/>
    <w:rsid w:val="00F979B6"/>
    <w:rPr>
      <w:rFonts w:ascii="Wingdings" w:cs="Wingdings" w:hAnsi="Wingdings" w:hint="default"/>
    </w:rPr>
  </w:style>
  <w:style w:customStyle="1" w:styleId="WWCharLFO57LVL1" w:type="character">
    <w:name w:val="WW_CharLFO57LVL1"/>
    <w:rsid w:val="00F979B6"/>
    <w:rPr>
      <w:rFonts w:ascii="Symbol" w:hAnsi="Symbol" w:hint="default"/>
    </w:rPr>
  </w:style>
  <w:style w:customStyle="1" w:styleId="WWCharLFO57LVL2" w:type="character">
    <w:name w:val="WW_CharLFO57LVL2"/>
    <w:rsid w:val="00F979B6"/>
    <w:rPr>
      <w:rFonts w:ascii="Courier New" w:cs="Courier New" w:hAnsi="Courier New" w:hint="default"/>
    </w:rPr>
  </w:style>
  <w:style w:customStyle="1" w:styleId="WWCharLFO57LVL3" w:type="character">
    <w:name w:val="WW_CharLFO57LVL3"/>
    <w:rsid w:val="00F979B6"/>
    <w:rPr>
      <w:rFonts w:ascii="Wingdings" w:hAnsi="Wingdings" w:hint="default"/>
    </w:rPr>
  </w:style>
  <w:style w:customStyle="1" w:styleId="WWCharLFO57LVL4" w:type="character">
    <w:name w:val="WW_CharLFO57LVL4"/>
    <w:rsid w:val="00F979B6"/>
    <w:rPr>
      <w:rFonts w:ascii="Symbol" w:hAnsi="Symbol" w:hint="default"/>
    </w:rPr>
  </w:style>
  <w:style w:customStyle="1" w:styleId="WWCharLFO57LVL5" w:type="character">
    <w:name w:val="WW_CharLFO57LVL5"/>
    <w:rsid w:val="00F979B6"/>
    <w:rPr>
      <w:rFonts w:ascii="Courier New" w:cs="Courier New" w:hAnsi="Courier New" w:hint="default"/>
    </w:rPr>
  </w:style>
  <w:style w:customStyle="1" w:styleId="WWCharLFO57LVL6" w:type="character">
    <w:name w:val="WW_CharLFO57LVL6"/>
    <w:rsid w:val="00F979B6"/>
    <w:rPr>
      <w:rFonts w:ascii="Wingdings" w:hAnsi="Wingdings" w:hint="default"/>
    </w:rPr>
  </w:style>
  <w:style w:customStyle="1" w:styleId="WWCharLFO57LVL7" w:type="character">
    <w:name w:val="WW_CharLFO57LVL7"/>
    <w:rsid w:val="00F979B6"/>
    <w:rPr>
      <w:rFonts w:ascii="Symbol" w:hAnsi="Symbol" w:hint="default"/>
    </w:rPr>
  </w:style>
  <w:style w:customStyle="1" w:styleId="WWCharLFO57LVL8" w:type="character">
    <w:name w:val="WW_CharLFO57LVL8"/>
    <w:rsid w:val="00F979B6"/>
    <w:rPr>
      <w:rFonts w:ascii="Courier New" w:cs="Courier New" w:hAnsi="Courier New" w:hint="default"/>
    </w:rPr>
  </w:style>
  <w:style w:customStyle="1" w:styleId="WWCharLFO57LVL9" w:type="character">
    <w:name w:val="WW_CharLFO57LVL9"/>
    <w:rsid w:val="00F979B6"/>
    <w:rPr>
      <w:rFonts w:ascii="Wingdings" w:hAnsi="Wingdings" w:hint="default"/>
    </w:rPr>
  </w:style>
  <w:style w:customStyle="1" w:styleId="WWCharLFO58LVL1" w:type="character">
    <w:name w:val="WW_CharLFO58LVL1"/>
    <w:rsid w:val="00F979B6"/>
    <w:rPr>
      <w:rFonts w:ascii="Symbol" w:hAnsi="Symbol" w:hint="default"/>
    </w:rPr>
  </w:style>
  <w:style w:customStyle="1" w:styleId="WWCharLFO58LVL2" w:type="character">
    <w:name w:val="WW_CharLFO58LVL2"/>
    <w:rsid w:val="00F979B6"/>
    <w:rPr>
      <w:rFonts w:ascii="Times New Roman" w:cs="Times New Roman" w:hAnsi="Times New Roman" w:hint="default"/>
    </w:rPr>
  </w:style>
  <w:style w:customStyle="1" w:styleId="WWCharLFO58LVL3" w:type="character">
    <w:name w:val="WW_CharLFO58LVL3"/>
    <w:rsid w:val="00F979B6"/>
    <w:rPr>
      <w:rFonts w:ascii="Times New Roman" w:cs="Times New Roman" w:hAnsi="Times New Roman" w:hint="default"/>
    </w:rPr>
  </w:style>
  <w:style w:customStyle="1" w:styleId="WWCharLFO58LVL4" w:type="character">
    <w:name w:val="WW_CharLFO58LVL4"/>
    <w:rsid w:val="00F979B6"/>
    <w:rPr>
      <w:rFonts w:ascii="Times New Roman" w:cs="Times New Roman" w:hAnsi="Times New Roman" w:hint="default"/>
    </w:rPr>
  </w:style>
  <w:style w:customStyle="1" w:styleId="WWCharLFO58LVL5" w:type="character">
    <w:name w:val="WW_CharLFO58LVL5"/>
    <w:rsid w:val="00F979B6"/>
    <w:rPr>
      <w:rFonts w:ascii="Times New Roman" w:cs="Times New Roman" w:hAnsi="Times New Roman" w:hint="default"/>
    </w:rPr>
  </w:style>
  <w:style w:customStyle="1" w:styleId="WWCharLFO58LVL6" w:type="character">
    <w:name w:val="WW_CharLFO58LVL6"/>
    <w:rsid w:val="00F979B6"/>
    <w:rPr>
      <w:rFonts w:ascii="Times New Roman" w:cs="Times New Roman" w:hAnsi="Times New Roman" w:hint="default"/>
    </w:rPr>
  </w:style>
  <w:style w:customStyle="1" w:styleId="WWCharLFO58LVL7" w:type="character">
    <w:name w:val="WW_CharLFO58LVL7"/>
    <w:rsid w:val="00F979B6"/>
    <w:rPr>
      <w:rFonts w:ascii="Times New Roman" w:cs="Times New Roman" w:hAnsi="Times New Roman" w:hint="default"/>
    </w:rPr>
  </w:style>
  <w:style w:customStyle="1" w:styleId="WWCharLFO58LVL8" w:type="character">
    <w:name w:val="WW_CharLFO58LVL8"/>
    <w:rsid w:val="00F979B6"/>
    <w:rPr>
      <w:rFonts w:ascii="Times New Roman" w:cs="Times New Roman" w:hAnsi="Times New Roman" w:hint="default"/>
    </w:rPr>
  </w:style>
  <w:style w:customStyle="1" w:styleId="WWCharLFO58LVL9" w:type="character">
    <w:name w:val="WW_CharLFO58LVL9"/>
    <w:rsid w:val="00F979B6"/>
    <w:rPr>
      <w:rFonts w:ascii="Times New Roman" w:cs="Times New Roman" w:hAnsi="Times New Roman" w:hint="default"/>
    </w:rPr>
  </w:style>
  <w:style w:customStyle="1" w:styleId="WWCharLFO59LVL1" w:type="character">
    <w:name w:val="WW_CharLFO59LVL1"/>
    <w:rsid w:val="00F979B6"/>
    <w:rPr>
      <w:rFonts w:ascii="Symbol" w:hAnsi="Symbol" w:hint="default"/>
    </w:rPr>
  </w:style>
  <w:style w:customStyle="1" w:styleId="WWCharLFO59LVL2" w:type="character">
    <w:name w:val="WW_CharLFO59LVL2"/>
    <w:rsid w:val="00F979B6"/>
    <w:rPr>
      <w:rFonts w:ascii="Courier New" w:cs="Courier New" w:hAnsi="Courier New" w:hint="default"/>
    </w:rPr>
  </w:style>
  <w:style w:customStyle="1" w:styleId="WWCharLFO59LVL3" w:type="character">
    <w:name w:val="WW_CharLFO59LVL3"/>
    <w:rsid w:val="00F979B6"/>
    <w:rPr>
      <w:rFonts w:ascii="Wingdings" w:hAnsi="Wingdings" w:hint="default"/>
    </w:rPr>
  </w:style>
  <w:style w:customStyle="1" w:styleId="WWCharLFO59LVL4" w:type="character">
    <w:name w:val="WW_CharLFO59LVL4"/>
    <w:rsid w:val="00F979B6"/>
    <w:rPr>
      <w:rFonts w:ascii="Symbol" w:hAnsi="Symbol" w:hint="default"/>
    </w:rPr>
  </w:style>
  <w:style w:customStyle="1" w:styleId="WWCharLFO59LVL5" w:type="character">
    <w:name w:val="WW_CharLFO59LVL5"/>
    <w:rsid w:val="00F979B6"/>
    <w:rPr>
      <w:rFonts w:ascii="Courier New" w:cs="Courier New" w:hAnsi="Courier New" w:hint="default"/>
    </w:rPr>
  </w:style>
  <w:style w:customStyle="1" w:styleId="WWCharLFO59LVL6" w:type="character">
    <w:name w:val="WW_CharLFO59LVL6"/>
    <w:rsid w:val="00F979B6"/>
    <w:rPr>
      <w:rFonts w:ascii="Wingdings" w:hAnsi="Wingdings" w:hint="default"/>
    </w:rPr>
  </w:style>
  <w:style w:customStyle="1" w:styleId="WWCharLFO59LVL7" w:type="character">
    <w:name w:val="WW_CharLFO59LVL7"/>
    <w:rsid w:val="00F979B6"/>
    <w:rPr>
      <w:rFonts w:ascii="Symbol" w:hAnsi="Symbol" w:hint="default"/>
    </w:rPr>
  </w:style>
  <w:style w:customStyle="1" w:styleId="WWCharLFO59LVL8" w:type="character">
    <w:name w:val="WW_CharLFO59LVL8"/>
    <w:rsid w:val="00F979B6"/>
    <w:rPr>
      <w:rFonts w:ascii="Courier New" w:cs="Courier New" w:hAnsi="Courier New" w:hint="default"/>
    </w:rPr>
  </w:style>
  <w:style w:customStyle="1" w:styleId="WWCharLFO59LVL9" w:type="character">
    <w:name w:val="WW_CharLFO59LVL9"/>
    <w:rsid w:val="00F979B6"/>
    <w:rPr>
      <w:rFonts w:ascii="Wingdings" w:hAnsi="Wingdings" w:hint="default"/>
    </w:rPr>
  </w:style>
  <w:style w:customStyle="1" w:styleId="WWCharLFO61LVL1" w:type="character">
    <w:name w:val="WW_CharLFO61LVL1"/>
    <w:rsid w:val="00F979B6"/>
    <w:rPr>
      <w:rFonts w:ascii="Wingdings" w:cs="Wingdings" w:hAnsi="Wingdings" w:hint="default"/>
    </w:rPr>
  </w:style>
  <w:style w:customStyle="1" w:styleId="WWCharLFO61LVL2" w:type="character">
    <w:name w:val="WW_CharLFO61LVL2"/>
    <w:rsid w:val="00F979B6"/>
    <w:rPr>
      <w:rFonts w:ascii="Courier New" w:cs="Courier New" w:hAnsi="Courier New" w:hint="default"/>
    </w:rPr>
  </w:style>
  <w:style w:customStyle="1" w:styleId="WWCharLFO61LVL3" w:type="character">
    <w:name w:val="WW_CharLFO61LVL3"/>
    <w:rsid w:val="00F979B6"/>
    <w:rPr>
      <w:rFonts w:ascii="Wingdings" w:cs="Wingdings" w:hAnsi="Wingdings" w:hint="default"/>
    </w:rPr>
  </w:style>
  <w:style w:customStyle="1" w:styleId="WWCharLFO61LVL4" w:type="character">
    <w:name w:val="WW_CharLFO61LVL4"/>
    <w:rsid w:val="00F979B6"/>
    <w:rPr>
      <w:rFonts w:ascii="Symbol" w:cs="Symbol" w:hAnsi="Symbol" w:hint="default"/>
    </w:rPr>
  </w:style>
  <w:style w:customStyle="1" w:styleId="WWCharLFO61LVL5" w:type="character">
    <w:name w:val="WW_CharLFO61LVL5"/>
    <w:rsid w:val="00F979B6"/>
    <w:rPr>
      <w:rFonts w:ascii="Courier New" w:cs="Courier New" w:hAnsi="Courier New" w:hint="default"/>
    </w:rPr>
  </w:style>
  <w:style w:customStyle="1" w:styleId="WWCharLFO61LVL6" w:type="character">
    <w:name w:val="WW_CharLFO61LVL6"/>
    <w:rsid w:val="00F979B6"/>
    <w:rPr>
      <w:rFonts w:ascii="Wingdings" w:cs="Wingdings" w:hAnsi="Wingdings" w:hint="default"/>
    </w:rPr>
  </w:style>
  <w:style w:customStyle="1" w:styleId="WWCharLFO61LVL7" w:type="character">
    <w:name w:val="WW_CharLFO61LVL7"/>
    <w:rsid w:val="00F979B6"/>
    <w:rPr>
      <w:rFonts w:ascii="Symbol" w:cs="Symbol" w:hAnsi="Symbol" w:hint="default"/>
    </w:rPr>
  </w:style>
  <w:style w:customStyle="1" w:styleId="WWCharLFO61LVL8" w:type="character">
    <w:name w:val="WW_CharLFO61LVL8"/>
    <w:rsid w:val="00F979B6"/>
    <w:rPr>
      <w:rFonts w:ascii="Courier New" w:cs="Courier New" w:hAnsi="Courier New" w:hint="default"/>
    </w:rPr>
  </w:style>
  <w:style w:customStyle="1" w:styleId="WWCharLFO61LVL9" w:type="character">
    <w:name w:val="WW_CharLFO61LVL9"/>
    <w:rsid w:val="00F979B6"/>
    <w:rPr>
      <w:rFonts w:ascii="Wingdings" w:cs="Wingdings" w:hAnsi="Wingdings" w:hint="default"/>
    </w:rPr>
  </w:style>
  <w:style w:customStyle="1" w:styleId="WWCharLFO62LVL1" w:type="character">
    <w:name w:val="WW_CharLFO62LVL1"/>
    <w:rsid w:val="00F979B6"/>
    <w:rPr>
      <w:rFonts w:ascii="Times New Roman" w:cs="Times New Roman" w:hAnsi="Times New Roman" w:hint="default"/>
    </w:rPr>
  </w:style>
  <w:style w:customStyle="1" w:styleId="WWCharLFO62LVL2" w:type="character">
    <w:name w:val="WW_CharLFO62LVL2"/>
    <w:rsid w:val="00F979B6"/>
    <w:rPr>
      <w:rFonts w:ascii="Times New Roman" w:cs="Times New Roman" w:hAnsi="Times New Roman" w:hint="default"/>
    </w:rPr>
  </w:style>
  <w:style w:customStyle="1" w:styleId="WWCharLFO62LVL3" w:type="character">
    <w:name w:val="WW_CharLFO62LVL3"/>
    <w:rsid w:val="00F979B6"/>
    <w:rPr>
      <w:rFonts w:ascii="Times New Roman" w:cs="Times New Roman" w:hAnsi="Times New Roman" w:hint="default"/>
    </w:rPr>
  </w:style>
  <w:style w:customStyle="1" w:styleId="WWCharLFO62LVL4" w:type="character">
    <w:name w:val="WW_CharLFO62LVL4"/>
    <w:rsid w:val="00F979B6"/>
    <w:rPr>
      <w:rFonts w:ascii="Times New Roman" w:cs="Times New Roman" w:hAnsi="Times New Roman" w:hint="default"/>
    </w:rPr>
  </w:style>
  <w:style w:customStyle="1" w:styleId="WWCharLFO62LVL5" w:type="character">
    <w:name w:val="WW_CharLFO62LVL5"/>
    <w:rsid w:val="00F979B6"/>
    <w:rPr>
      <w:rFonts w:ascii="Times New Roman" w:cs="Times New Roman" w:hAnsi="Times New Roman" w:hint="default"/>
    </w:rPr>
  </w:style>
  <w:style w:customStyle="1" w:styleId="WWCharLFO62LVL6" w:type="character">
    <w:name w:val="WW_CharLFO62LVL6"/>
    <w:rsid w:val="00F979B6"/>
    <w:rPr>
      <w:rFonts w:ascii="Times New Roman" w:cs="Times New Roman" w:hAnsi="Times New Roman" w:hint="default"/>
    </w:rPr>
  </w:style>
  <w:style w:customStyle="1" w:styleId="WWCharLFO62LVL7" w:type="character">
    <w:name w:val="WW_CharLFO62LVL7"/>
    <w:rsid w:val="00F979B6"/>
    <w:rPr>
      <w:rFonts w:ascii="Times New Roman" w:cs="Times New Roman" w:hAnsi="Times New Roman" w:hint="default"/>
    </w:rPr>
  </w:style>
  <w:style w:customStyle="1" w:styleId="WWCharLFO62LVL8" w:type="character">
    <w:name w:val="WW_CharLFO62LVL8"/>
    <w:rsid w:val="00F979B6"/>
    <w:rPr>
      <w:rFonts w:ascii="Times New Roman" w:cs="Times New Roman" w:hAnsi="Times New Roman" w:hint="default"/>
    </w:rPr>
  </w:style>
  <w:style w:customStyle="1" w:styleId="WWCharLFO62LVL9" w:type="character">
    <w:name w:val="WW_CharLFO62LVL9"/>
    <w:rsid w:val="00F979B6"/>
    <w:rPr>
      <w:rFonts w:ascii="Times New Roman" w:cs="Times New Roman" w:hAnsi="Times New Roman" w:hint="default"/>
    </w:rPr>
  </w:style>
  <w:style w:customStyle="1" w:styleId="WWCharLFO63LVL2" w:type="character">
    <w:name w:val="WW_CharLFO63LVL2"/>
    <w:rsid w:val="00F979B6"/>
    <w:rPr>
      <w:b/>
      <w:bCs w:val="0"/>
    </w:rPr>
  </w:style>
  <w:style w:customStyle="1" w:styleId="WWCharLFO64LVL1" w:type="character">
    <w:name w:val="WW_CharLFO64LVL1"/>
    <w:rsid w:val="00F979B6"/>
    <w:rPr>
      <w:sz w:val="28"/>
    </w:rPr>
  </w:style>
  <w:style w:customStyle="1" w:styleId="WWCharLFO64LVL2" w:type="character">
    <w:name w:val="WW_CharLFO64LVL2"/>
    <w:rsid w:val="00F979B6"/>
    <w:rPr>
      <w:sz w:val="28"/>
    </w:rPr>
  </w:style>
  <w:style w:customStyle="1" w:styleId="WWCharLFO64LVL3" w:type="character">
    <w:name w:val="WW_CharLFO64LVL3"/>
    <w:rsid w:val="00F979B6"/>
    <w:rPr>
      <w:sz w:val="28"/>
    </w:rPr>
  </w:style>
  <w:style w:customStyle="1" w:styleId="WWCharLFO64LVL4" w:type="character">
    <w:name w:val="WW_CharLFO64LVL4"/>
    <w:rsid w:val="00F979B6"/>
    <w:rPr>
      <w:sz w:val="28"/>
    </w:rPr>
  </w:style>
  <w:style w:customStyle="1" w:styleId="WWCharLFO64LVL5" w:type="character">
    <w:name w:val="WW_CharLFO64LVL5"/>
    <w:rsid w:val="00F979B6"/>
    <w:rPr>
      <w:sz w:val="28"/>
    </w:rPr>
  </w:style>
  <w:style w:customStyle="1" w:styleId="WWCharLFO64LVL6" w:type="character">
    <w:name w:val="WW_CharLFO64LVL6"/>
    <w:rsid w:val="00F979B6"/>
    <w:rPr>
      <w:sz w:val="28"/>
    </w:rPr>
  </w:style>
  <w:style w:customStyle="1" w:styleId="WWCharLFO64LVL7" w:type="character">
    <w:name w:val="WW_CharLFO64LVL7"/>
    <w:rsid w:val="00F979B6"/>
    <w:rPr>
      <w:sz w:val="28"/>
    </w:rPr>
  </w:style>
  <w:style w:customStyle="1" w:styleId="WWCharLFO64LVL8" w:type="character">
    <w:name w:val="WW_CharLFO64LVL8"/>
    <w:rsid w:val="00F979B6"/>
    <w:rPr>
      <w:sz w:val="28"/>
    </w:rPr>
  </w:style>
  <w:style w:customStyle="1" w:styleId="WWCharLFO64LVL9" w:type="character">
    <w:name w:val="WW_CharLFO64LVL9"/>
    <w:rsid w:val="00F979B6"/>
    <w:rPr>
      <w:sz w:val="28"/>
    </w:rPr>
  </w:style>
  <w:style w:customStyle="1" w:styleId="WWCharLFO65LVL2" w:type="character">
    <w:name w:val="WW_CharLFO65LVL2"/>
    <w:rsid w:val="00F979B6"/>
    <w:rPr>
      <w:b/>
      <w:bCs w:val="0"/>
      <w:i/>
      <w:iCs w:val="0"/>
      <w:color w:val="00000A"/>
    </w:rPr>
  </w:style>
  <w:style w:customStyle="1" w:styleId="WWCharLFO65LVL3" w:type="character">
    <w:name w:val="WW_CharLFO65LVL3"/>
    <w:rsid w:val="00F979B6"/>
    <w:rPr>
      <w:rFonts w:ascii="Times New Roman" w:cs="Times New Roman" w:eastAsia="Times New Roman" w:hAnsi="Times New Roman" w:hint="default"/>
      <w:b/>
      <w:bCs w:val="0"/>
      <w:i/>
      <w:iCs w:val="0"/>
      <w:sz w:val="22"/>
    </w:rPr>
  </w:style>
  <w:style w:customStyle="1" w:styleId="WWCharLFO66LVL1" w:type="character">
    <w:name w:val="WW_CharLFO66LVL1"/>
    <w:rsid w:val="00F979B6"/>
    <w:rPr>
      <w:rFonts w:ascii="Symbol" w:hAnsi="Symbol" w:hint="default"/>
    </w:rPr>
  </w:style>
  <w:style w:customStyle="1" w:styleId="WWCharLFO66LVL2" w:type="character">
    <w:name w:val="WW_CharLFO66LVL2"/>
    <w:rsid w:val="00F979B6"/>
    <w:rPr>
      <w:rFonts w:ascii="Courier New" w:cs="Courier New" w:hAnsi="Courier New" w:hint="default"/>
    </w:rPr>
  </w:style>
  <w:style w:customStyle="1" w:styleId="WWCharLFO66LVL3" w:type="character">
    <w:name w:val="WW_CharLFO66LVL3"/>
    <w:rsid w:val="00F979B6"/>
    <w:rPr>
      <w:rFonts w:ascii="Wingdings" w:hAnsi="Wingdings" w:hint="default"/>
    </w:rPr>
  </w:style>
  <w:style w:customStyle="1" w:styleId="WWCharLFO66LVL4" w:type="character">
    <w:name w:val="WW_CharLFO66LVL4"/>
    <w:rsid w:val="00F979B6"/>
    <w:rPr>
      <w:rFonts w:ascii="Symbol" w:hAnsi="Symbol" w:hint="default"/>
    </w:rPr>
  </w:style>
  <w:style w:customStyle="1" w:styleId="WWCharLFO66LVL5" w:type="character">
    <w:name w:val="WW_CharLFO66LVL5"/>
    <w:rsid w:val="00F979B6"/>
    <w:rPr>
      <w:rFonts w:ascii="Courier New" w:cs="Courier New" w:hAnsi="Courier New" w:hint="default"/>
    </w:rPr>
  </w:style>
  <w:style w:customStyle="1" w:styleId="WWCharLFO66LVL6" w:type="character">
    <w:name w:val="WW_CharLFO66LVL6"/>
    <w:rsid w:val="00F979B6"/>
    <w:rPr>
      <w:rFonts w:ascii="Wingdings" w:hAnsi="Wingdings" w:hint="default"/>
    </w:rPr>
  </w:style>
  <w:style w:customStyle="1" w:styleId="WWCharLFO66LVL7" w:type="character">
    <w:name w:val="WW_CharLFO66LVL7"/>
    <w:rsid w:val="00F979B6"/>
    <w:rPr>
      <w:rFonts w:ascii="Symbol" w:hAnsi="Symbol" w:hint="default"/>
    </w:rPr>
  </w:style>
  <w:style w:customStyle="1" w:styleId="WWCharLFO66LVL8" w:type="character">
    <w:name w:val="WW_CharLFO66LVL8"/>
    <w:rsid w:val="00F979B6"/>
    <w:rPr>
      <w:rFonts w:ascii="Courier New" w:cs="Courier New" w:hAnsi="Courier New" w:hint="default"/>
    </w:rPr>
  </w:style>
  <w:style w:customStyle="1" w:styleId="WWCharLFO66LVL9" w:type="character">
    <w:name w:val="WW_CharLFO66LVL9"/>
    <w:rsid w:val="00F979B6"/>
    <w:rPr>
      <w:rFonts w:ascii="Wingdings" w:hAnsi="Wingdings" w:hint="default"/>
    </w:rPr>
  </w:style>
  <w:style w:customStyle="1" w:styleId="WWCharLFO67LVL1" w:type="character">
    <w:name w:val="WW_CharLFO67LVL1"/>
    <w:rsid w:val="00F979B6"/>
    <w:rPr>
      <w:rFonts w:ascii="Times New Roman" w:cs="Arial" w:eastAsia="Times New Roman" w:hAnsi="Times New Roman" w:hint="default"/>
    </w:rPr>
  </w:style>
  <w:style w:customStyle="1" w:styleId="WWCharLFO67LVL2" w:type="character">
    <w:name w:val="WW_CharLFO67LVL2"/>
    <w:rsid w:val="00F979B6"/>
    <w:rPr>
      <w:rFonts w:ascii="Courier New" w:cs="Courier New" w:hAnsi="Courier New" w:hint="default"/>
    </w:rPr>
  </w:style>
  <w:style w:customStyle="1" w:styleId="WWCharLFO67LVL3" w:type="character">
    <w:name w:val="WW_CharLFO67LVL3"/>
    <w:rsid w:val="00F979B6"/>
    <w:rPr>
      <w:rFonts w:ascii="Wingdings" w:hAnsi="Wingdings" w:hint="default"/>
    </w:rPr>
  </w:style>
  <w:style w:customStyle="1" w:styleId="WWCharLFO67LVL4" w:type="character">
    <w:name w:val="WW_CharLFO67LVL4"/>
    <w:rsid w:val="00F979B6"/>
    <w:rPr>
      <w:rFonts w:ascii="Symbol" w:hAnsi="Symbol" w:hint="default"/>
    </w:rPr>
  </w:style>
  <w:style w:customStyle="1" w:styleId="WWCharLFO67LVL5" w:type="character">
    <w:name w:val="WW_CharLFO67LVL5"/>
    <w:rsid w:val="00F979B6"/>
    <w:rPr>
      <w:rFonts w:ascii="Courier New" w:cs="Courier New" w:hAnsi="Courier New" w:hint="default"/>
    </w:rPr>
  </w:style>
  <w:style w:customStyle="1" w:styleId="WWCharLFO67LVL6" w:type="character">
    <w:name w:val="WW_CharLFO67LVL6"/>
    <w:rsid w:val="00F979B6"/>
    <w:rPr>
      <w:rFonts w:ascii="Wingdings" w:hAnsi="Wingdings" w:hint="default"/>
    </w:rPr>
  </w:style>
  <w:style w:customStyle="1" w:styleId="WWCharLFO67LVL7" w:type="character">
    <w:name w:val="WW_CharLFO67LVL7"/>
    <w:rsid w:val="00F979B6"/>
    <w:rPr>
      <w:rFonts w:ascii="Symbol" w:hAnsi="Symbol" w:hint="default"/>
    </w:rPr>
  </w:style>
  <w:style w:customStyle="1" w:styleId="WWCharLFO67LVL8" w:type="character">
    <w:name w:val="WW_CharLFO67LVL8"/>
    <w:rsid w:val="00F979B6"/>
    <w:rPr>
      <w:rFonts w:ascii="Courier New" w:cs="Courier New" w:hAnsi="Courier New" w:hint="default"/>
    </w:rPr>
  </w:style>
  <w:style w:customStyle="1" w:styleId="WWCharLFO67LVL9" w:type="character">
    <w:name w:val="WW_CharLFO67LVL9"/>
    <w:rsid w:val="00F979B6"/>
    <w:rPr>
      <w:rFonts w:ascii="Wingdings" w:hAnsi="Wingdings" w:hint="default"/>
    </w:rPr>
  </w:style>
  <w:style w:customStyle="1" w:styleId="WWCharLFO68LVL1" w:type="character">
    <w:name w:val="WW_CharLFO68LVL1"/>
    <w:rsid w:val="00F979B6"/>
    <w:rPr>
      <w:rFonts w:ascii="Symbol" w:hAnsi="Symbol" w:hint="default"/>
    </w:rPr>
  </w:style>
  <w:style w:customStyle="1" w:styleId="WWCharLFO68LVL2" w:type="character">
    <w:name w:val="WW_CharLFO68LVL2"/>
    <w:rsid w:val="00F979B6"/>
    <w:rPr>
      <w:rFonts w:ascii="Courier New" w:cs="Courier New" w:hAnsi="Courier New" w:hint="default"/>
    </w:rPr>
  </w:style>
  <w:style w:customStyle="1" w:styleId="WWCharLFO68LVL3" w:type="character">
    <w:name w:val="WW_CharLFO68LVL3"/>
    <w:rsid w:val="00F979B6"/>
    <w:rPr>
      <w:rFonts w:ascii="Wingdings" w:hAnsi="Wingdings" w:hint="default"/>
    </w:rPr>
  </w:style>
  <w:style w:customStyle="1" w:styleId="WWCharLFO68LVL4" w:type="character">
    <w:name w:val="WW_CharLFO68LVL4"/>
    <w:rsid w:val="00F979B6"/>
    <w:rPr>
      <w:rFonts w:ascii="Symbol" w:hAnsi="Symbol" w:hint="default"/>
    </w:rPr>
  </w:style>
  <w:style w:customStyle="1" w:styleId="WWCharLFO68LVL5" w:type="character">
    <w:name w:val="WW_CharLFO68LVL5"/>
    <w:rsid w:val="00F979B6"/>
    <w:rPr>
      <w:rFonts w:ascii="Courier New" w:cs="Courier New" w:hAnsi="Courier New" w:hint="default"/>
    </w:rPr>
  </w:style>
  <w:style w:customStyle="1" w:styleId="WWCharLFO68LVL6" w:type="character">
    <w:name w:val="WW_CharLFO68LVL6"/>
    <w:rsid w:val="00F979B6"/>
    <w:rPr>
      <w:rFonts w:ascii="Wingdings" w:hAnsi="Wingdings" w:hint="default"/>
    </w:rPr>
  </w:style>
  <w:style w:customStyle="1" w:styleId="WWCharLFO68LVL7" w:type="character">
    <w:name w:val="WW_CharLFO68LVL7"/>
    <w:rsid w:val="00F979B6"/>
    <w:rPr>
      <w:rFonts w:ascii="Symbol" w:hAnsi="Symbol" w:hint="default"/>
    </w:rPr>
  </w:style>
  <w:style w:customStyle="1" w:styleId="WWCharLFO68LVL8" w:type="character">
    <w:name w:val="WW_CharLFO68LVL8"/>
    <w:rsid w:val="00F979B6"/>
    <w:rPr>
      <w:rFonts w:ascii="Courier New" w:cs="Courier New" w:hAnsi="Courier New" w:hint="default"/>
    </w:rPr>
  </w:style>
  <w:style w:customStyle="1" w:styleId="WWCharLFO68LVL9" w:type="character">
    <w:name w:val="WW_CharLFO68LVL9"/>
    <w:rsid w:val="00F979B6"/>
    <w:rPr>
      <w:rFonts w:ascii="Wingdings" w:hAnsi="Wingdings" w:hint="default"/>
    </w:rPr>
  </w:style>
  <w:style w:customStyle="1" w:styleId="WWCharLFO69LVL1" w:type="character">
    <w:name w:val="WW_CharLFO69LVL1"/>
    <w:rsid w:val="00F979B6"/>
    <w:rPr>
      <w:rFonts w:ascii="Symbol" w:hAnsi="Symbol" w:hint="default"/>
    </w:rPr>
  </w:style>
  <w:style w:customStyle="1" w:styleId="WWCharLFO69LVL2" w:type="character">
    <w:name w:val="WW_CharLFO69LVL2"/>
    <w:rsid w:val="00F979B6"/>
    <w:rPr>
      <w:rFonts w:ascii="Courier New" w:cs="Courier New" w:hAnsi="Courier New" w:hint="default"/>
    </w:rPr>
  </w:style>
  <w:style w:customStyle="1" w:styleId="WWCharLFO69LVL3" w:type="character">
    <w:name w:val="WW_CharLFO69LVL3"/>
    <w:rsid w:val="00F979B6"/>
    <w:rPr>
      <w:rFonts w:ascii="Wingdings" w:hAnsi="Wingdings" w:hint="default"/>
    </w:rPr>
  </w:style>
  <w:style w:customStyle="1" w:styleId="WWCharLFO69LVL4" w:type="character">
    <w:name w:val="WW_CharLFO69LVL4"/>
    <w:rsid w:val="00F979B6"/>
    <w:rPr>
      <w:rFonts w:ascii="Symbol" w:hAnsi="Symbol" w:hint="default"/>
    </w:rPr>
  </w:style>
  <w:style w:customStyle="1" w:styleId="WWCharLFO69LVL5" w:type="character">
    <w:name w:val="WW_CharLFO69LVL5"/>
    <w:rsid w:val="00F979B6"/>
    <w:rPr>
      <w:rFonts w:ascii="Courier New" w:cs="Courier New" w:hAnsi="Courier New" w:hint="default"/>
    </w:rPr>
  </w:style>
  <w:style w:customStyle="1" w:styleId="WWCharLFO69LVL6" w:type="character">
    <w:name w:val="WW_CharLFO69LVL6"/>
    <w:rsid w:val="00F979B6"/>
    <w:rPr>
      <w:rFonts w:ascii="Wingdings" w:hAnsi="Wingdings" w:hint="default"/>
    </w:rPr>
  </w:style>
  <w:style w:customStyle="1" w:styleId="WWCharLFO69LVL7" w:type="character">
    <w:name w:val="WW_CharLFO69LVL7"/>
    <w:rsid w:val="00F979B6"/>
    <w:rPr>
      <w:rFonts w:ascii="Symbol" w:hAnsi="Symbol" w:hint="default"/>
    </w:rPr>
  </w:style>
  <w:style w:customStyle="1" w:styleId="WWCharLFO69LVL8" w:type="character">
    <w:name w:val="WW_CharLFO69LVL8"/>
    <w:rsid w:val="00F979B6"/>
    <w:rPr>
      <w:rFonts w:ascii="Courier New" w:cs="Courier New" w:hAnsi="Courier New" w:hint="default"/>
    </w:rPr>
  </w:style>
  <w:style w:customStyle="1" w:styleId="WWCharLFO69LVL9" w:type="character">
    <w:name w:val="WW_CharLFO69LVL9"/>
    <w:rsid w:val="00F979B6"/>
    <w:rPr>
      <w:rFonts w:ascii="Wingdings" w:hAnsi="Wingdings" w:hint="default"/>
    </w:rPr>
  </w:style>
  <w:style w:customStyle="1" w:styleId="WWCharLFO70LVL1" w:type="character">
    <w:name w:val="WW_CharLFO70LVL1"/>
    <w:rsid w:val="00F979B6"/>
    <w:rPr>
      <w:rFonts w:ascii="Times New Roman" w:cs="Times New Roman" w:eastAsia="Times New Roman" w:hAnsi="Times New Roman" w:hint="default"/>
    </w:rPr>
  </w:style>
  <w:style w:customStyle="1" w:styleId="WWCharLFO70LVL2" w:type="character">
    <w:name w:val="WW_CharLFO70LVL2"/>
    <w:rsid w:val="00F979B6"/>
    <w:rPr>
      <w:rFonts w:ascii="Courier New" w:cs="Courier New" w:hAnsi="Courier New" w:hint="default"/>
    </w:rPr>
  </w:style>
  <w:style w:customStyle="1" w:styleId="WWCharLFO70LVL3" w:type="character">
    <w:name w:val="WW_CharLFO70LVL3"/>
    <w:rsid w:val="00F979B6"/>
    <w:rPr>
      <w:rFonts w:ascii="Wingdings" w:cs="Wingdings" w:hAnsi="Wingdings" w:hint="default"/>
    </w:rPr>
  </w:style>
  <w:style w:customStyle="1" w:styleId="WWCharLFO70LVL4" w:type="character">
    <w:name w:val="WW_CharLFO70LVL4"/>
    <w:rsid w:val="00F979B6"/>
    <w:rPr>
      <w:rFonts w:ascii="Symbol" w:cs="Symbol" w:hAnsi="Symbol" w:hint="default"/>
    </w:rPr>
  </w:style>
  <w:style w:customStyle="1" w:styleId="WWCharLFO70LVL5" w:type="character">
    <w:name w:val="WW_CharLFO70LVL5"/>
    <w:rsid w:val="00F979B6"/>
    <w:rPr>
      <w:rFonts w:ascii="Courier New" w:cs="Courier New" w:hAnsi="Courier New" w:hint="default"/>
    </w:rPr>
  </w:style>
  <w:style w:customStyle="1" w:styleId="WWCharLFO70LVL6" w:type="character">
    <w:name w:val="WW_CharLFO70LVL6"/>
    <w:rsid w:val="00F979B6"/>
    <w:rPr>
      <w:rFonts w:ascii="Wingdings" w:cs="Wingdings" w:hAnsi="Wingdings" w:hint="default"/>
    </w:rPr>
  </w:style>
  <w:style w:customStyle="1" w:styleId="WWCharLFO70LVL7" w:type="character">
    <w:name w:val="WW_CharLFO70LVL7"/>
    <w:rsid w:val="00F979B6"/>
    <w:rPr>
      <w:rFonts w:ascii="Symbol" w:cs="Symbol" w:hAnsi="Symbol" w:hint="default"/>
    </w:rPr>
  </w:style>
  <w:style w:customStyle="1" w:styleId="WWCharLFO70LVL8" w:type="character">
    <w:name w:val="WW_CharLFO70LVL8"/>
    <w:rsid w:val="00F979B6"/>
    <w:rPr>
      <w:rFonts w:ascii="Courier New" w:cs="Courier New" w:hAnsi="Courier New" w:hint="default"/>
    </w:rPr>
  </w:style>
  <w:style w:customStyle="1" w:styleId="WWCharLFO70LVL9" w:type="character">
    <w:name w:val="WW_CharLFO70LVL9"/>
    <w:rsid w:val="00F979B6"/>
    <w:rPr>
      <w:rFonts w:ascii="Wingdings" w:cs="Wingdings" w:hAnsi="Wingdings" w:hint="default"/>
    </w:rPr>
  </w:style>
  <w:style w:customStyle="1" w:styleId="WWCharLFO71LVL1" w:type="character">
    <w:name w:val="WW_CharLFO71LVL1"/>
    <w:rsid w:val="00F979B6"/>
    <w:rPr>
      <w:rFonts w:ascii="Symbol" w:hAnsi="Symbol" w:hint="default"/>
    </w:rPr>
  </w:style>
  <w:style w:customStyle="1" w:styleId="WWCharLFO71LVL2" w:type="character">
    <w:name w:val="WW_CharLFO71LVL2"/>
    <w:rsid w:val="00F979B6"/>
    <w:rPr>
      <w:rFonts w:ascii="OpenSymbol" w:eastAsia="OpenSymbol" w:hAnsi="OpenSymbol" w:hint="default"/>
    </w:rPr>
  </w:style>
  <w:style w:customStyle="1" w:styleId="WWCharLFO71LVL3" w:type="character">
    <w:name w:val="WW_CharLFO71LVL3"/>
    <w:rsid w:val="00F979B6"/>
    <w:rPr>
      <w:rFonts w:ascii="OpenSymbol" w:eastAsia="OpenSymbol" w:hAnsi="OpenSymbol" w:hint="default"/>
    </w:rPr>
  </w:style>
  <w:style w:customStyle="1" w:styleId="WWCharLFO71LVL4" w:type="character">
    <w:name w:val="WW_CharLFO71LVL4"/>
    <w:rsid w:val="00F979B6"/>
    <w:rPr>
      <w:rFonts w:ascii="OpenSymbol" w:eastAsia="OpenSymbol" w:hAnsi="OpenSymbol" w:hint="default"/>
    </w:rPr>
  </w:style>
  <w:style w:customStyle="1" w:styleId="WWCharLFO71LVL5" w:type="character">
    <w:name w:val="WW_CharLFO71LVL5"/>
    <w:rsid w:val="00F979B6"/>
    <w:rPr>
      <w:rFonts w:ascii="OpenSymbol" w:eastAsia="OpenSymbol" w:hAnsi="OpenSymbol" w:hint="default"/>
    </w:rPr>
  </w:style>
  <w:style w:customStyle="1" w:styleId="WWCharLFO71LVL6" w:type="character">
    <w:name w:val="WW_CharLFO71LVL6"/>
    <w:rsid w:val="00F979B6"/>
    <w:rPr>
      <w:rFonts w:ascii="OpenSymbol" w:eastAsia="OpenSymbol" w:hAnsi="OpenSymbol" w:hint="default"/>
    </w:rPr>
  </w:style>
  <w:style w:customStyle="1" w:styleId="WWCharLFO71LVL7" w:type="character">
    <w:name w:val="WW_CharLFO71LVL7"/>
    <w:rsid w:val="00F979B6"/>
    <w:rPr>
      <w:rFonts w:ascii="OpenSymbol" w:eastAsia="OpenSymbol" w:hAnsi="OpenSymbol" w:hint="default"/>
    </w:rPr>
  </w:style>
  <w:style w:customStyle="1" w:styleId="WWCharLFO71LVL8" w:type="character">
    <w:name w:val="WW_CharLFO71LVL8"/>
    <w:rsid w:val="00F979B6"/>
    <w:rPr>
      <w:rFonts w:ascii="OpenSymbol" w:eastAsia="OpenSymbol" w:hAnsi="OpenSymbol" w:hint="default"/>
    </w:rPr>
  </w:style>
  <w:style w:customStyle="1" w:styleId="WWCharLFO71LVL9" w:type="character">
    <w:name w:val="WW_CharLFO71LVL9"/>
    <w:rsid w:val="00F979B6"/>
    <w:rPr>
      <w:rFonts w:ascii="OpenSymbol" w:eastAsia="OpenSymbol" w:hAnsi="OpenSymbol" w:hint="default"/>
    </w:rPr>
  </w:style>
  <w:style w:customStyle="1" w:styleId="WWCharLFO73LVL1" w:type="character">
    <w:name w:val="WW_CharLFO73LVL1"/>
    <w:rsid w:val="00F979B6"/>
    <w:rPr>
      <w:rFonts w:ascii="Times New Roman" w:cs="Arial" w:eastAsia="Times New Roman" w:hAnsi="Times New Roman" w:hint="default"/>
    </w:rPr>
  </w:style>
  <w:style w:customStyle="1" w:styleId="WWCharLFO73LVL2" w:type="character">
    <w:name w:val="WW_CharLFO73LVL2"/>
    <w:rsid w:val="00F979B6"/>
    <w:rPr>
      <w:rFonts w:ascii="Courier New" w:cs="Courier New" w:hAnsi="Courier New" w:hint="default"/>
    </w:rPr>
  </w:style>
  <w:style w:customStyle="1" w:styleId="WWCharLFO73LVL3" w:type="character">
    <w:name w:val="WW_CharLFO73LVL3"/>
    <w:rsid w:val="00F979B6"/>
    <w:rPr>
      <w:rFonts w:ascii="Wingdings" w:hAnsi="Wingdings" w:hint="default"/>
    </w:rPr>
  </w:style>
  <w:style w:customStyle="1" w:styleId="WWCharLFO73LVL4" w:type="character">
    <w:name w:val="WW_CharLFO73LVL4"/>
    <w:rsid w:val="00F979B6"/>
    <w:rPr>
      <w:rFonts w:ascii="Symbol" w:hAnsi="Symbol" w:hint="default"/>
    </w:rPr>
  </w:style>
  <w:style w:customStyle="1" w:styleId="WWCharLFO73LVL5" w:type="character">
    <w:name w:val="WW_CharLFO73LVL5"/>
    <w:rsid w:val="00F979B6"/>
    <w:rPr>
      <w:rFonts w:ascii="Courier New" w:cs="Courier New" w:hAnsi="Courier New" w:hint="default"/>
    </w:rPr>
  </w:style>
  <w:style w:customStyle="1" w:styleId="WWCharLFO73LVL6" w:type="character">
    <w:name w:val="WW_CharLFO73LVL6"/>
    <w:rsid w:val="00F979B6"/>
    <w:rPr>
      <w:rFonts w:ascii="Wingdings" w:hAnsi="Wingdings" w:hint="default"/>
    </w:rPr>
  </w:style>
  <w:style w:customStyle="1" w:styleId="WWCharLFO73LVL7" w:type="character">
    <w:name w:val="WW_CharLFO73LVL7"/>
    <w:rsid w:val="00F979B6"/>
    <w:rPr>
      <w:rFonts w:ascii="Symbol" w:hAnsi="Symbol" w:hint="default"/>
    </w:rPr>
  </w:style>
  <w:style w:customStyle="1" w:styleId="WWCharLFO73LVL8" w:type="character">
    <w:name w:val="WW_CharLFO73LVL8"/>
    <w:rsid w:val="00F979B6"/>
    <w:rPr>
      <w:rFonts w:ascii="Courier New" w:cs="Courier New" w:hAnsi="Courier New" w:hint="default"/>
    </w:rPr>
  </w:style>
  <w:style w:customStyle="1" w:styleId="WWCharLFO73LVL9" w:type="character">
    <w:name w:val="WW_CharLFO73LVL9"/>
    <w:rsid w:val="00F979B6"/>
    <w:rPr>
      <w:rFonts w:ascii="Wingdings" w:hAnsi="Wingdings" w:hint="default"/>
    </w:rPr>
  </w:style>
  <w:style w:customStyle="1" w:styleId="WWCharLFO74LVL1" w:type="character">
    <w:name w:val="WW_CharLFO74LVL1"/>
    <w:rsid w:val="00F979B6"/>
    <w:rPr>
      <w:rFonts w:ascii="Symbol" w:hAnsi="Symbol" w:hint="default"/>
    </w:rPr>
  </w:style>
  <w:style w:customStyle="1" w:styleId="WWCharLFO74LVL2" w:type="character">
    <w:name w:val="WW_CharLFO74LVL2"/>
    <w:rsid w:val="00F979B6"/>
    <w:rPr>
      <w:rFonts w:ascii="Courier New" w:cs="Courier New" w:hAnsi="Courier New" w:hint="default"/>
    </w:rPr>
  </w:style>
  <w:style w:customStyle="1" w:styleId="WWCharLFO74LVL3" w:type="character">
    <w:name w:val="WW_CharLFO74LVL3"/>
    <w:rsid w:val="00F979B6"/>
    <w:rPr>
      <w:rFonts w:ascii="Wingdings" w:hAnsi="Wingdings" w:hint="default"/>
    </w:rPr>
  </w:style>
  <w:style w:customStyle="1" w:styleId="WWCharLFO74LVL4" w:type="character">
    <w:name w:val="WW_CharLFO74LVL4"/>
    <w:rsid w:val="00F979B6"/>
    <w:rPr>
      <w:rFonts w:ascii="Symbol" w:hAnsi="Symbol" w:hint="default"/>
    </w:rPr>
  </w:style>
  <w:style w:customStyle="1" w:styleId="WWCharLFO74LVL5" w:type="character">
    <w:name w:val="WW_CharLFO74LVL5"/>
    <w:rsid w:val="00F979B6"/>
    <w:rPr>
      <w:rFonts w:ascii="Courier New" w:cs="Courier New" w:hAnsi="Courier New" w:hint="default"/>
    </w:rPr>
  </w:style>
  <w:style w:customStyle="1" w:styleId="WWCharLFO74LVL6" w:type="character">
    <w:name w:val="WW_CharLFO74LVL6"/>
    <w:rsid w:val="00F979B6"/>
    <w:rPr>
      <w:rFonts w:ascii="Wingdings" w:hAnsi="Wingdings" w:hint="default"/>
    </w:rPr>
  </w:style>
  <w:style w:customStyle="1" w:styleId="WWCharLFO74LVL7" w:type="character">
    <w:name w:val="WW_CharLFO74LVL7"/>
    <w:rsid w:val="00F979B6"/>
    <w:rPr>
      <w:rFonts w:ascii="Symbol" w:hAnsi="Symbol" w:hint="default"/>
    </w:rPr>
  </w:style>
  <w:style w:customStyle="1" w:styleId="WWCharLFO74LVL8" w:type="character">
    <w:name w:val="WW_CharLFO74LVL8"/>
    <w:rsid w:val="00F979B6"/>
    <w:rPr>
      <w:rFonts w:ascii="Courier New" w:cs="Courier New" w:hAnsi="Courier New" w:hint="default"/>
    </w:rPr>
  </w:style>
  <w:style w:customStyle="1" w:styleId="WWCharLFO74LVL9" w:type="character">
    <w:name w:val="WW_CharLFO74LVL9"/>
    <w:rsid w:val="00F979B6"/>
    <w:rPr>
      <w:rFonts w:ascii="Wingdings" w:hAnsi="Wingdings" w:hint="default"/>
    </w:rPr>
  </w:style>
  <w:style w:customStyle="1" w:styleId="WWCharLFO75LVL1" w:type="character">
    <w:name w:val="WW_CharLFO75LVL1"/>
    <w:rsid w:val="00F979B6"/>
    <w:rPr>
      <w:rFonts w:ascii="Symbol" w:hAnsi="Symbol" w:hint="default"/>
    </w:rPr>
  </w:style>
  <w:style w:customStyle="1" w:styleId="WWCharLFO75LVL2" w:type="character">
    <w:name w:val="WW_CharLFO75LVL2"/>
    <w:rsid w:val="00F979B6"/>
    <w:rPr>
      <w:rFonts w:ascii="Courier New" w:cs="Courier New" w:hAnsi="Courier New" w:hint="default"/>
    </w:rPr>
  </w:style>
  <w:style w:customStyle="1" w:styleId="WWCharLFO75LVL3" w:type="character">
    <w:name w:val="WW_CharLFO75LVL3"/>
    <w:rsid w:val="00F979B6"/>
    <w:rPr>
      <w:rFonts w:ascii="Wingdings" w:hAnsi="Wingdings" w:hint="default"/>
    </w:rPr>
  </w:style>
  <w:style w:customStyle="1" w:styleId="WWCharLFO75LVL4" w:type="character">
    <w:name w:val="WW_CharLFO75LVL4"/>
    <w:rsid w:val="00F979B6"/>
    <w:rPr>
      <w:rFonts w:ascii="Symbol" w:hAnsi="Symbol" w:hint="default"/>
    </w:rPr>
  </w:style>
  <w:style w:customStyle="1" w:styleId="WWCharLFO75LVL5" w:type="character">
    <w:name w:val="WW_CharLFO75LVL5"/>
    <w:rsid w:val="00F979B6"/>
    <w:rPr>
      <w:rFonts w:ascii="Courier New" w:cs="Courier New" w:hAnsi="Courier New" w:hint="default"/>
    </w:rPr>
  </w:style>
  <w:style w:customStyle="1" w:styleId="WWCharLFO75LVL6" w:type="character">
    <w:name w:val="WW_CharLFO75LVL6"/>
    <w:rsid w:val="00F979B6"/>
    <w:rPr>
      <w:rFonts w:ascii="Wingdings" w:hAnsi="Wingdings" w:hint="default"/>
    </w:rPr>
  </w:style>
  <w:style w:customStyle="1" w:styleId="WWCharLFO75LVL7" w:type="character">
    <w:name w:val="WW_CharLFO75LVL7"/>
    <w:rsid w:val="00F979B6"/>
    <w:rPr>
      <w:rFonts w:ascii="Symbol" w:hAnsi="Symbol" w:hint="default"/>
    </w:rPr>
  </w:style>
  <w:style w:customStyle="1" w:styleId="WWCharLFO75LVL8" w:type="character">
    <w:name w:val="WW_CharLFO75LVL8"/>
    <w:rsid w:val="00F979B6"/>
    <w:rPr>
      <w:rFonts w:ascii="Courier New" w:cs="Courier New" w:hAnsi="Courier New" w:hint="default"/>
    </w:rPr>
  </w:style>
  <w:style w:customStyle="1" w:styleId="WWCharLFO75LVL9" w:type="character">
    <w:name w:val="WW_CharLFO75LVL9"/>
    <w:rsid w:val="00F979B6"/>
    <w:rPr>
      <w:rFonts w:ascii="Wingdings" w:hAnsi="Wingdings" w:hint="default"/>
    </w:rPr>
  </w:style>
  <w:style w:customStyle="1" w:styleId="WWCharLFO76LVL1" w:type="character">
    <w:name w:val="WW_CharLFO76LVL1"/>
    <w:rsid w:val="00F979B6"/>
    <w:rPr>
      <w:rFonts w:ascii="Symbol" w:hAnsi="Symbol" w:hint="default"/>
    </w:rPr>
  </w:style>
  <w:style w:customStyle="1" w:styleId="WWCharLFO76LVL2" w:type="character">
    <w:name w:val="WW_CharLFO76LVL2"/>
    <w:rsid w:val="00F979B6"/>
    <w:rPr>
      <w:rFonts w:ascii="Courier New" w:cs="Courier New" w:hAnsi="Courier New" w:hint="default"/>
    </w:rPr>
  </w:style>
  <w:style w:customStyle="1" w:styleId="WWCharLFO76LVL3" w:type="character">
    <w:name w:val="WW_CharLFO76LVL3"/>
    <w:rsid w:val="00F979B6"/>
    <w:rPr>
      <w:rFonts w:ascii="Wingdings" w:hAnsi="Wingdings" w:hint="default"/>
    </w:rPr>
  </w:style>
  <w:style w:customStyle="1" w:styleId="WWCharLFO76LVL4" w:type="character">
    <w:name w:val="WW_CharLFO76LVL4"/>
    <w:rsid w:val="00F979B6"/>
    <w:rPr>
      <w:rFonts w:ascii="Symbol" w:hAnsi="Symbol" w:hint="default"/>
    </w:rPr>
  </w:style>
  <w:style w:customStyle="1" w:styleId="WWCharLFO76LVL5" w:type="character">
    <w:name w:val="WW_CharLFO76LVL5"/>
    <w:rsid w:val="00F979B6"/>
    <w:rPr>
      <w:rFonts w:ascii="Courier New" w:cs="Courier New" w:hAnsi="Courier New" w:hint="default"/>
    </w:rPr>
  </w:style>
  <w:style w:customStyle="1" w:styleId="WWCharLFO76LVL6" w:type="character">
    <w:name w:val="WW_CharLFO76LVL6"/>
    <w:rsid w:val="00F979B6"/>
    <w:rPr>
      <w:rFonts w:ascii="Wingdings" w:hAnsi="Wingdings" w:hint="default"/>
    </w:rPr>
  </w:style>
  <w:style w:customStyle="1" w:styleId="WWCharLFO76LVL7" w:type="character">
    <w:name w:val="WW_CharLFO76LVL7"/>
    <w:rsid w:val="00F979B6"/>
    <w:rPr>
      <w:rFonts w:ascii="Symbol" w:hAnsi="Symbol" w:hint="default"/>
    </w:rPr>
  </w:style>
  <w:style w:customStyle="1" w:styleId="WWCharLFO76LVL8" w:type="character">
    <w:name w:val="WW_CharLFO76LVL8"/>
    <w:rsid w:val="00F979B6"/>
    <w:rPr>
      <w:rFonts w:ascii="Courier New" w:cs="Courier New" w:hAnsi="Courier New" w:hint="default"/>
    </w:rPr>
  </w:style>
  <w:style w:customStyle="1" w:styleId="WWCharLFO76LVL9" w:type="character">
    <w:name w:val="WW_CharLFO76LVL9"/>
    <w:rsid w:val="00F979B6"/>
    <w:rPr>
      <w:rFonts w:ascii="Wingdings" w:hAnsi="Wingdings" w:hint="default"/>
    </w:rPr>
  </w:style>
  <w:style w:customStyle="1" w:styleId="WWCharLFO77LVL1" w:type="character">
    <w:name w:val="WW_CharLFO77LVL1"/>
    <w:rsid w:val="00F979B6"/>
    <w:rPr>
      <w:rFonts w:ascii="Symbol" w:hAnsi="Symbol" w:hint="default"/>
    </w:rPr>
  </w:style>
  <w:style w:customStyle="1" w:styleId="WWCharLFO79LVL1" w:type="character">
    <w:name w:val="WW_CharLFO79LVL1"/>
    <w:rsid w:val="00F979B6"/>
    <w:rPr>
      <w:rFonts w:ascii="Symbol" w:hAnsi="Symbol" w:hint="default"/>
    </w:rPr>
  </w:style>
  <w:style w:customStyle="1" w:styleId="WWCharLFO79LVL2" w:type="character">
    <w:name w:val="WW_CharLFO79LVL2"/>
    <w:rsid w:val="00F979B6"/>
    <w:rPr>
      <w:rFonts w:ascii="Courier New" w:cs="Courier New" w:hAnsi="Courier New" w:hint="default"/>
    </w:rPr>
  </w:style>
  <w:style w:customStyle="1" w:styleId="WWCharLFO79LVL3" w:type="character">
    <w:name w:val="WW_CharLFO79LVL3"/>
    <w:rsid w:val="00F979B6"/>
    <w:rPr>
      <w:rFonts w:ascii="Wingdings" w:hAnsi="Wingdings" w:hint="default"/>
    </w:rPr>
  </w:style>
  <w:style w:customStyle="1" w:styleId="WWCharLFO79LVL4" w:type="character">
    <w:name w:val="WW_CharLFO79LVL4"/>
    <w:rsid w:val="00F979B6"/>
    <w:rPr>
      <w:rFonts w:ascii="Symbol" w:hAnsi="Symbol" w:hint="default"/>
    </w:rPr>
  </w:style>
  <w:style w:customStyle="1" w:styleId="WWCharLFO79LVL5" w:type="character">
    <w:name w:val="WW_CharLFO79LVL5"/>
    <w:rsid w:val="00F979B6"/>
    <w:rPr>
      <w:rFonts w:ascii="Courier New" w:cs="Courier New" w:hAnsi="Courier New" w:hint="default"/>
    </w:rPr>
  </w:style>
  <w:style w:customStyle="1" w:styleId="WWCharLFO79LVL6" w:type="character">
    <w:name w:val="WW_CharLFO79LVL6"/>
    <w:rsid w:val="00F979B6"/>
    <w:rPr>
      <w:rFonts w:ascii="Wingdings" w:hAnsi="Wingdings" w:hint="default"/>
    </w:rPr>
  </w:style>
  <w:style w:customStyle="1" w:styleId="WWCharLFO79LVL7" w:type="character">
    <w:name w:val="WW_CharLFO79LVL7"/>
    <w:rsid w:val="00F979B6"/>
    <w:rPr>
      <w:rFonts w:ascii="Symbol" w:hAnsi="Symbol" w:hint="default"/>
    </w:rPr>
  </w:style>
  <w:style w:customStyle="1" w:styleId="WWCharLFO79LVL8" w:type="character">
    <w:name w:val="WW_CharLFO79LVL8"/>
    <w:rsid w:val="00F979B6"/>
    <w:rPr>
      <w:rFonts w:ascii="Courier New" w:cs="Courier New" w:hAnsi="Courier New" w:hint="default"/>
    </w:rPr>
  </w:style>
  <w:style w:customStyle="1" w:styleId="WWCharLFO79LVL9" w:type="character">
    <w:name w:val="WW_CharLFO79LVL9"/>
    <w:rsid w:val="00F979B6"/>
    <w:rPr>
      <w:rFonts w:ascii="Wingdings" w:hAnsi="Wingdings" w:hint="default"/>
    </w:rPr>
  </w:style>
  <w:style w:customStyle="1" w:styleId="WWCharLFO80LVL1" w:type="character">
    <w:name w:val="WW_CharLFO80LVL1"/>
    <w:rsid w:val="00F979B6"/>
    <w:rPr>
      <w:rFonts w:ascii="Wingdings" w:cs="Wingdings" w:hAnsi="Wingdings" w:hint="default"/>
    </w:rPr>
  </w:style>
  <w:style w:customStyle="1" w:styleId="WWCharLFO80LVL2" w:type="character">
    <w:name w:val="WW_CharLFO80LVL2"/>
    <w:rsid w:val="00F979B6"/>
    <w:rPr>
      <w:rFonts w:ascii="Courier New" w:cs="Courier New" w:hAnsi="Courier New" w:hint="default"/>
    </w:rPr>
  </w:style>
  <w:style w:customStyle="1" w:styleId="WWCharLFO80LVL3" w:type="character">
    <w:name w:val="WW_CharLFO80LVL3"/>
    <w:rsid w:val="00F979B6"/>
    <w:rPr>
      <w:rFonts w:ascii="Wingdings" w:cs="Wingdings" w:hAnsi="Wingdings" w:hint="default"/>
    </w:rPr>
  </w:style>
  <w:style w:customStyle="1" w:styleId="WWCharLFO80LVL4" w:type="character">
    <w:name w:val="WW_CharLFO80LVL4"/>
    <w:rsid w:val="00F979B6"/>
    <w:rPr>
      <w:rFonts w:ascii="Symbol" w:cs="Symbol" w:hAnsi="Symbol" w:hint="default"/>
    </w:rPr>
  </w:style>
  <w:style w:customStyle="1" w:styleId="WWCharLFO80LVL5" w:type="character">
    <w:name w:val="WW_CharLFO80LVL5"/>
    <w:rsid w:val="00F979B6"/>
    <w:rPr>
      <w:rFonts w:ascii="Courier New" w:cs="Courier New" w:hAnsi="Courier New" w:hint="default"/>
    </w:rPr>
  </w:style>
  <w:style w:customStyle="1" w:styleId="WWCharLFO80LVL6" w:type="character">
    <w:name w:val="WW_CharLFO80LVL6"/>
    <w:rsid w:val="00F979B6"/>
    <w:rPr>
      <w:rFonts w:ascii="Wingdings" w:cs="Wingdings" w:hAnsi="Wingdings" w:hint="default"/>
    </w:rPr>
  </w:style>
  <w:style w:customStyle="1" w:styleId="WWCharLFO80LVL7" w:type="character">
    <w:name w:val="WW_CharLFO80LVL7"/>
    <w:rsid w:val="00F979B6"/>
    <w:rPr>
      <w:rFonts w:ascii="Symbol" w:cs="Symbol" w:hAnsi="Symbol" w:hint="default"/>
    </w:rPr>
  </w:style>
  <w:style w:customStyle="1" w:styleId="WWCharLFO80LVL8" w:type="character">
    <w:name w:val="WW_CharLFO80LVL8"/>
    <w:rsid w:val="00F979B6"/>
    <w:rPr>
      <w:rFonts w:ascii="Courier New" w:cs="Courier New" w:hAnsi="Courier New" w:hint="default"/>
    </w:rPr>
  </w:style>
  <w:style w:customStyle="1" w:styleId="WWCharLFO80LVL9" w:type="character">
    <w:name w:val="WW_CharLFO80LVL9"/>
    <w:rsid w:val="00F979B6"/>
    <w:rPr>
      <w:rFonts w:ascii="Wingdings" w:cs="Wingdings" w:hAnsi="Wingdings" w:hint="default"/>
    </w:rPr>
  </w:style>
  <w:style w:customStyle="1" w:styleId="WWCharLFO81LVL1" w:type="character">
    <w:name w:val="WW_CharLFO81LVL1"/>
    <w:rsid w:val="00F979B6"/>
    <w:rPr>
      <w:rFonts w:ascii="Symbol" w:hAnsi="Symbol" w:hint="default"/>
    </w:rPr>
  </w:style>
  <w:style w:customStyle="1" w:styleId="WWCharLFO81LVL2" w:type="character">
    <w:name w:val="WW_CharLFO81LVL2"/>
    <w:rsid w:val="00F979B6"/>
    <w:rPr>
      <w:rFonts w:ascii="Symbol" w:hAnsi="Symbol" w:hint="default"/>
    </w:rPr>
  </w:style>
  <w:style w:customStyle="1" w:styleId="WWCharLFO81LVL3" w:type="character">
    <w:name w:val="WW_CharLFO81LVL3"/>
    <w:rsid w:val="00F979B6"/>
    <w:rPr>
      <w:rFonts w:ascii="Symbol" w:hAnsi="Symbol" w:hint="default"/>
    </w:rPr>
  </w:style>
  <w:style w:customStyle="1" w:styleId="WWCharLFO81LVL4" w:type="character">
    <w:name w:val="WW_CharLFO81LVL4"/>
    <w:rsid w:val="00F979B6"/>
    <w:rPr>
      <w:rFonts w:ascii="Symbol" w:hAnsi="Symbol" w:hint="default"/>
    </w:rPr>
  </w:style>
  <w:style w:customStyle="1" w:styleId="WWCharLFO81LVL5" w:type="character">
    <w:name w:val="WW_CharLFO81LVL5"/>
    <w:rsid w:val="00F979B6"/>
    <w:rPr>
      <w:rFonts w:ascii="Symbol" w:hAnsi="Symbol" w:hint="default"/>
    </w:rPr>
  </w:style>
  <w:style w:customStyle="1" w:styleId="WWCharLFO81LVL6" w:type="character">
    <w:name w:val="WW_CharLFO81LVL6"/>
    <w:rsid w:val="00F979B6"/>
    <w:rPr>
      <w:rFonts w:ascii="Symbol" w:hAnsi="Symbol" w:hint="default"/>
    </w:rPr>
  </w:style>
  <w:style w:customStyle="1" w:styleId="WWCharLFO81LVL7" w:type="character">
    <w:name w:val="WW_CharLFO81LVL7"/>
    <w:rsid w:val="00F979B6"/>
    <w:rPr>
      <w:rFonts w:ascii="Symbol" w:hAnsi="Symbol" w:hint="default"/>
    </w:rPr>
  </w:style>
  <w:style w:customStyle="1" w:styleId="WWCharLFO81LVL8" w:type="character">
    <w:name w:val="WW_CharLFO81LVL8"/>
    <w:rsid w:val="00F979B6"/>
    <w:rPr>
      <w:rFonts w:ascii="Symbol" w:hAnsi="Symbol" w:hint="default"/>
    </w:rPr>
  </w:style>
  <w:style w:customStyle="1" w:styleId="WWCharLFO81LVL9" w:type="character">
    <w:name w:val="WW_CharLFO81LVL9"/>
    <w:rsid w:val="00F979B6"/>
    <w:rPr>
      <w:rFonts w:ascii="Symbol" w:hAnsi="Symbol" w:hint="default"/>
    </w:rPr>
  </w:style>
  <w:style w:customStyle="1" w:styleId="WWCharLFO82LVL1" w:type="character">
    <w:name w:val="WW_CharLFO82LVL1"/>
    <w:rsid w:val="00F979B6"/>
    <w:rPr>
      <w:rFonts w:ascii="Symbol" w:hAnsi="Symbol" w:hint="default"/>
    </w:rPr>
  </w:style>
  <w:style w:customStyle="1" w:styleId="WWCharLFO82LVL2" w:type="character">
    <w:name w:val="WW_CharLFO82LVL2"/>
    <w:rsid w:val="00F979B6"/>
    <w:rPr>
      <w:rFonts w:ascii="Courier New" w:cs="Courier New" w:hAnsi="Courier New" w:hint="default"/>
    </w:rPr>
  </w:style>
  <w:style w:customStyle="1" w:styleId="WWCharLFO82LVL3" w:type="character">
    <w:name w:val="WW_CharLFO82LVL3"/>
    <w:rsid w:val="00F979B6"/>
    <w:rPr>
      <w:rFonts w:ascii="Wingdings" w:hAnsi="Wingdings" w:hint="default"/>
    </w:rPr>
  </w:style>
  <w:style w:customStyle="1" w:styleId="WWCharLFO82LVL4" w:type="character">
    <w:name w:val="WW_CharLFO82LVL4"/>
    <w:rsid w:val="00F979B6"/>
    <w:rPr>
      <w:rFonts w:ascii="Symbol" w:hAnsi="Symbol" w:hint="default"/>
    </w:rPr>
  </w:style>
  <w:style w:customStyle="1" w:styleId="WWCharLFO82LVL5" w:type="character">
    <w:name w:val="WW_CharLFO82LVL5"/>
    <w:rsid w:val="00F979B6"/>
    <w:rPr>
      <w:rFonts w:ascii="Courier New" w:cs="Courier New" w:hAnsi="Courier New" w:hint="default"/>
    </w:rPr>
  </w:style>
  <w:style w:customStyle="1" w:styleId="WWCharLFO82LVL6" w:type="character">
    <w:name w:val="WW_CharLFO82LVL6"/>
    <w:rsid w:val="00F979B6"/>
    <w:rPr>
      <w:rFonts w:ascii="Wingdings" w:hAnsi="Wingdings" w:hint="default"/>
    </w:rPr>
  </w:style>
  <w:style w:customStyle="1" w:styleId="WWCharLFO82LVL7" w:type="character">
    <w:name w:val="WW_CharLFO82LVL7"/>
    <w:rsid w:val="00F979B6"/>
    <w:rPr>
      <w:rFonts w:ascii="Symbol" w:hAnsi="Symbol" w:hint="default"/>
    </w:rPr>
  </w:style>
  <w:style w:customStyle="1" w:styleId="WWCharLFO82LVL8" w:type="character">
    <w:name w:val="WW_CharLFO82LVL8"/>
    <w:rsid w:val="00F979B6"/>
    <w:rPr>
      <w:rFonts w:ascii="Courier New" w:cs="Courier New" w:hAnsi="Courier New" w:hint="default"/>
    </w:rPr>
  </w:style>
  <w:style w:customStyle="1" w:styleId="WWCharLFO82LVL9" w:type="character">
    <w:name w:val="WW_CharLFO82LVL9"/>
    <w:rsid w:val="00F979B6"/>
    <w:rPr>
      <w:rFonts w:ascii="Wingdings" w:hAnsi="Wingdings" w:hint="default"/>
    </w:rPr>
  </w:style>
  <w:style w:customStyle="1" w:styleId="WWCharLFO83LVL1" w:type="character">
    <w:name w:val="WW_CharLFO83LVL1"/>
    <w:rsid w:val="00F979B6"/>
    <w:rPr>
      <w:rFonts w:ascii="Symbol" w:hAnsi="Symbol" w:hint="default"/>
    </w:rPr>
  </w:style>
  <w:style w:customStyle="1" w:styleId="WWCharLFO83LVL2" w:type="character">
    <w:name w:val="WW_CharLFO83LVL2"/>
    <w:rsid w:val="00F979B6"/>
    <w:rPr>
      <w:rFonts w:ascii="Courier New" w:cs="Courier New" w:hAnsi="Courier New" w:hint="default"/>
    </w:rPr>
  </w:style>
  <w:style w:customStyle="1" w:styleId="WWCharLFO83LVL3" w:type="character">
    <w:name w:val="WW_CharLFO83LVL3"/>
    <w:rsid w:val="00F979B6"/>
    <w:rPr>
      <w:rFonts w:ascii="Wingdings" w:hAnsi="Wingdings" w:hint="default"/>
    </w:rPr>
  </w:style>
  <w:style w:customStyle="1" w:styleId="WWCharLFO83LVL4" w:type="character">
    <w:name w:val="WW_CharLFO83LVL4"/>
    <w:rsid w:val="00F979B6"/>
    <w:rPr>
      <w:rFonts w:ascii="Symbol" w:hAnsi="Symbol" w:hint="default"/>
    </w:rPr>
  </w:style>
  <w:style w:customStyle="1" w:styleId="WWCharLFO83LVL5" w:type="character">
    <w:name w:val="WW_CharLFO83LVL5"/>
    <w:rsid w:val="00F979B6"/>
    <w:rPr>
      <w:rFonts w:ascii="Courier New" w:cs="Courier New" w:hAnsi="Courier New" w:hint="default"/>
    </w:rPr>
  </w:style>
  <w:style w:customStyle="1" w:styleId="WWCharLFO83LVL6" w:type="character">
    <w:name w:val="WW_CharLFO83LVL6"/>
    <w:rsid w:val="00F979B6"/>
    <w:rPr>
      <w:rFonts w:ascii="Wingdings" w:hAnsi="Wingdings" w:hint="default"/>
    </w:rPr>
  </w:style>
  <w:style w:customStyle="1" w:styleId="WWCharLFO83LVL7" w:type="character">
    <w:name w:val="WW_CharLFO83LVL7"/>
    <w:rsid w:val="00F979B6"/>
    <w:rPr>
      <w:rFonts w:ascii="Symbol" w:hAnsi="Symbol" w:hint="default"/>
    </w:rPr>
  </w:style>
  <w:style w:customStyle="1" w:styleId="WWCharLFO83LVL8" w:type="character">
    <w:name w:val="WW_CharLFO83LVL8"/>
    <w:rsid w:val="00F979B6"/>
    <w:rPr>
      <w:rFonts w:ascii="Courier New" w:cs="Courier New" w:hAnsi="Courier New" w:hint="default"/>
    </w:rPr>
  </w:style>
  <w:style w:customStyle="1" w:styleId="WWCharLFO83LVL9" w:type="character">
    <w:name w:val="WW_CharLFO83LVL9"/>
    <w:rsid w:val="00F979B6"/>
    <w:rPr>
      <w:rFonts w:ascii="Wingdings" w:hAnsi="Wingdings" w:hint="default"/>
    </w:rPr>
  </w:style>
  <w:style w:customStyle="1" w:styleId="WWCharLFO84LVL1" w:type="character">
    <w:name w:val="WW_CharLFO84LVL1"/>
    <w:rsid w:val="00F979B6"/>
    <w:rPr>
      <w:b/>
      <w:bCs w:val="0"/>
    </w:rPr>
  </w:style>
  <w:style w:customStyle="1" w:styleId="CommentReference" w:type="character">
    <w:name w:val="Comment Reference"/>
    <w:rsid w:val="00F979B6"/>
    <w:rPr>
      <w:sz w:val="16"/>
      <w:szCs w:val="16"/>
    </w:rPr>
  </w:style>
  <w:style w:customStyle="1" w:styleId="CommentTextChar" w:type="character">
    <w:name w:val="Comment Text Char"/>
    <w:rsid w:val="00F979B6"/>
    <w:rPr>
      <w:rFonts w:ascii="Garamond CRO" w:hAnsi="Garamond CRO" w:hint="default"/>
      <w:kern w:val="2"/>
      <w:lang w:val="en-GB"/>
    </w:rPr>
  </w:style>
  <w:style w:customStyle="1" w:styleId="CommentSubjectChar" w:type="character">
    <w:name w:val="Comment Subject Char"/>
    <w:rsid w:val="00F979B6"/>
    <w:rPr>
      <w:rFonts w:ascii="Garamond CRO" w:hAnsi="Garamond CRO" w:hint="default"/>
      <w:b/>
      <w:bCs/>
      <w:kern w:val="2"/>
      <w:lang w:val="en-GB"/>
    </w:rPr>
  </w:style>
  <w:style w:customStyle="1" w:styleId="BalloonTextChar" w:type="character">
    <w:name w:val="Balloon Text Char"/>
    <w:rsid w:val="00F979B6"/>
    <w:rPr>
      <w:rFonts w:ascii="Tahoma" w:cs="Tahoma" w:hAnsi="Tahoma" w:hint="default"/>
      <w:kern w:val="2"/>
      <w:sz w:val="16"/>
      <w:szCs w:val="16"/>
      <w:lang w:val="en-GB"/>
    </w:rPr>
  </w:style>
  <w:style w:customStyle="1" w:styleId="Grafikeoznake1" w:type="character">
    <w:name w:val="Grafičke oznake1"/>
    <w:rsid w:val="00F979B6"/>
    <w:rPr>
      <w:rFonts w:ascii="OpenSymbol" w:cs="OpenSymbol" w:eastAsia="OpenSymbol" w:hAnsi="OpenSymbol" w:hint="default"/>
    </w:rPr>
  </w:style>
  <w:style w:customStyle="1" w:styleId="TijelotekstaChar1" w:type="character">
    <w:name w:val="Tijelo teksta Char1"/>
    <w:basedOn w:val="Zadanifontodlomka"/>
    <w:semiHidden/>
    <w:locked/>
    <w:rsid w:val="00F979B6"/>
    <w:rPr>
      <w:rFonts w:ascii="Times New Roman" w:cs="Times New Roman" w:eastAsia="Times New Roman" w:hAnsi="Times New Roman"/>
      <w:b/>
      <w:kern w:val="2"/>
      <w:sz w:val="26"/>
      <w:szCs w:val="20"/>
      <w:lang w:eastAsia="ar-SA" w:val="en-GB"/>
    </w:rPr>
  </w:style>
  <w:style w:styleId="Naslov" w:type="paragraph">
    <w:name w:val="Title"/>
    <w:basedOn w:val="Normal"/>
    <w:next w:val="Normal"/>
    <w:link w:val="NaslovChar1"/>
    <w:qFormat/>
    <w:rsid w:val="00F979B6"/>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lang w:eastAsia="en-US"/>
    </w:rPr>
  </w:style>
  <w:style w:customStyle="1" w:styleId="NaslovChar1" w:type="character">
    <w:name w:val="Naslov Char1"/>
    <w:basedOn w:val="Zadanifontodlomka"/>
    <w:link w:val="Naslov"/>
    <w:rsid w:val="00F979B6"/>
    <w:rPr>
      <w:rFonts w:asciiTheme="majorHAnsi" w:cstheme="majorBidi" w:eastAsiaTheme="majorEastAsia" w:hAnsiTheme="majorHAnsi"/>
      <w:color w:themeColor="text2" w:themeShade="BF" w:val="17365D"/>
      <w:spacing w:val="5"/>
      <w:kern w:val="28"/>
      <w:sz w:val="52"/>
      <w:szCs w:val="52"/>
    </w:rPr>
  </w:style>
  <w:style w:customStyle="1" w:styleId="PodnaslovChar1" w:type="character">
    <w:name w:val="Podnaslov Char1"/>
    <w:basedOn w:val="Zadanifontodlomka"/>
    <w:link w:val="Podnaslov"/>
    <w:locked/>
    <w:rsid w:val="00F979B6"/>
    <w:rPr>
      <w:rFonts w:ascii="Cambria" w:cs="Cambria" w:eastAsia="Times New Roman" w:hAnsi="Cambria"/>
      <w:i/>
      <w:iCs/>
      <w:smallCaps/>
      <w:spacing w:val="10"/>
      <w:kern w:val="2"/>
      <w:sz w:val="28"/>
      <w:szCs w:val="28"/>
      <w:lang w:eastAsia="ar-SA" w:val="en-US"/>
    </w:rPr>
  </w:style>
  <w:style w:customStyle="1" w:styleId="UvuenotijelotekstaChar1" w:type="character">
    <w:name w:val="Uvučeno tijelo teksta Char1"/>
    <w:basedOn w:val="Zadanifontodlomka"/>
    <w:link w:val="Uvuenotijeloteksta"/>
    <w:semiHidden/>
    <w:locked/>
    <w:rsid w:val="00F979B6"/>
    <w:rPr>
      <w:rFonts w:ascii="Times New Roman" w:cs="Times New Roman" w:eastAsia="Times New Roman" w:hAnsi="Times New Roman"/>
      <w:kern w:val="2"/>
      <w:sz w:val="26"/>
      <w:szCs w:val="20"/>
      <w:lang w:eastAsia="ar-SA" w:val="de-DE"/>
    </w:rPr>
  </w:style>
  <w:style w:customStyle="1" w:styleId="TekstkomentaraChar1" w:type="character">
    <w:name w:val="Tekst komentara Char1"/>
    <w:basedOn w:val="Zadanifontodlomka"/>
    <w:rsid w:val="00F979B6"/>
    <w:rPr>
      <w:rFonts w:ascii="Arial" w:cs="Arial" w:hAnsi="Arial" w:hint="default"/>
      <w:lang w:eastAsia="en-US"/>
    </w:rPr>
  </w:style>
  <w:style w:customStyle="1" w:styleId="Tijeloteksta2Char1" w:type="character">
    <w:name w:val="Tijelo teksta 2 Char1"/>
    <w:basedOn w:val="Zadanifontodlomka"/>
    <w:rsid w:val="00F979B6"/>
    <w:rPr>
      <w:rFonts w:ascii="Arial" w:cs="Arial" w:hAnsi="Arial" w:hint="default"/>
      <w:sz w:val="24"/>
      <w:szCs w:val="24"/>
      <w:lang w:eastAsia="en-US"/>
    </w:rPr>
  </w:style>
  <w:style w:customStyle="1" w:styleId="Tijeloteksta3Char1" w:type="character">
    <w:name w:val="Tijelo teksta 3 Char1"/>
    <w:basedOn w:val="Zadanifontodlomka"/>
    <w:rsid w:val="00F979B6"/>
    <w:rPr>
      <w:rFonts w:ascii="Arial" w:cs="Arial" w:hAnsi="Arial" w:hint="default"/>
      <w:sz w:val="16"/>
      <w:szCs w:val="16"/>
      <w:lang w:eastAsia="en-US"/>
    </w:rPr>
  </w:style>
  <w:style w:customStyle="1" w:styleId="Tijeloteksta-uvlaka2Char2" w:type="character">
    <w:name w:val="Tijelo teksta - uvlaka 2 Char2"/>
    <w:basedOn w:val="Zadanifontodlomka"/>
    <w:rsid w:val="00F979B6"/>
    <w:rPr>
      <w:rFonts w:ascii="Arial" w:cs="Arial" w:hAnsi="Arial" w:hint="default"/>
      <w:sz w:val="24"/>
      <w:szCs w:val="24"/>
      <w:lang w:eastAsia="en-US"/>
    </w:rPr>
  </w:style>
  <w:style w:customStyle="1" w:styleId="CharChar" w:type="character">
    <w:name w:val="Char Char"/>
    <w:rsid w:val="00F979B6"/>
    <w:rPr>
      <w:b/>
      <w:bCs w:val="0"/>
      <w:sz w:val="28"/>
      <w:lang w:eastAsia="en-US"/>
    </w:rPr>
  </w:style>
  <w:style w:customStyle="1" w:styleId="HeaderChar1" w:type="character">
    <w:name w:val="Header Char1"/>
    <w:rsid w:val="00F979B6"/>
    <w:rPr>
      <w:rFonts w:ascii="Arial" w:cs="Arial" w:eastAsia="MS ??" w:hAnsi="Arial" w:hint="default"/>
      <w:color w:val="00000A"/>
      <w:sz w:val="24"/>
      <w:szCs w:val="24"/>
      <w:lang w:eastAsia="en-US" w:val="en-US"/>
    </w:rPr>
  </w:style>
  <w:style w:styleId="Elegantnatablica" w:type="table">
    <w:name w:val="Table Elegant"/>
    <w:basedOn w:val="Obinatablica"/>
    <w:semiHidden/>
    <w:unhideWhenUsed/>
    <w:rsid w:val="00F979B6"/>
    <w:pPr>
      <w:spacing w:after="0" w:line="240" w:lineRule="auto"/>
    </w:pPr>
    <w:rPr>
      <w:rFonts w:ascii="Times New Roman" w:cs="Times New Roman" w:eastAsia="Times New Roman" w:hAnsi="Times New Roman"/>
      <w:sz w:val="20"/>
      <w:szCs w:val="20"/>
      <w:lang w:eastAsia="hr-HR"/>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blStylePr w:type="firstRow">
      <w:rPr>
        <w:caps/>
        <w:color w:val="auto"/>
      </w:rPr>
      <w:tblPr/>
      <w:tcPr>
        <w:tcBorders>
          <w:tl2br w:color="auto" w:space="0" w:sz="0" w:val="none"/>
          <w:tr2bl w:color="auto" w:space="0" w:sz="0" w:val="none"/>
        </w:tcBorders>
      </w:tcPr>
    </w:tblStylePr>
  </w:style>
  <w:style w:customStyle="1" w:styleId="GridTable1Light1" w:type="table">
    <w:name w:val="Grid Table 1 Light1"/>
    <w:basedOn w:val="Obinatablica"/>
    <w:uiPriority w:val="46"/>
    <w:rsid w:val="00F979B6"/>
    <w:pPr>
      <w:spacing w:after="0" w:line="240" w:lineRule="auto"/>
    </w:pPr>
    <w:rPr>
      <w:rFonts w:ascii="Calibri" w:cs="Times New Roman" w:eastAsia="Times New Roman" w:hAnsi="Calibri"/>
      <w:lang w:eastAsia="hr-HR"/>
    </w:rPr>
    <w:tblPr>
      <w:tblStyleRowBandSize w:val="1"/>
      <w:tblStyleColBandSize w:val="1"/>
      <w:tblInd w:type="dxa" w:w="0"/>
      <w:tblBorders>
        <w:top w:color="999999" w:space="0" w:sz="4" w:val="single"/>
        <w:left w:color="999999" w:space="0" w:sz="4" w:val="single"/>
        <w:bottom w:color="999999" w:space="0" w:sz="4" w:val="single"/>
        <w:right w:color="999999" w:space="0" w:sz="4" w:val="single"/>
        <w:insideH w:color="999999" w:space="0" w:sz="4" w:val="single"/>
        <w:insideV w:color="999999" w:space="0" w:sz="4" w:val="single"/>
      </w:tblBorders>
      <w:tblCellMar>
        <w:top w:type="dxa" w:w="0"/>
        <w:left w:type="dxa" w:w="108"/>
        <w:bottom w:type="dxa" w:w="0"/>
        <w:right w:type="dxa" w:w="108"/>
      </w:tblCellMar>
    </w:tblPr>
    <w:tblStylePr w:type="firstRow">
      <w:rPr>
        <w:b/>
        <w:bCs/>
      </w:rPr>
      <w:tblPr/>
      <w:tcPr>
        <w:tcBorders>
          <w:bottom w:color="666666" w:space="0" w:sz="12" w:val="single"/>
        </w:tcBorders>
      </w:tcPr>
    </w:tblStylePr>
    <w:tblStylePr w:type="lastRow">
      <w:rPr>
        <w:b/>
        <w:bCs/>
      </w:rPr>
      <w:tblPr/>
      <w:tcPr>
        <w:tcBorders>
          <w:top w:color="666666" w:space="0" w:sz="2" w:val="double"/>
        </w:tcBorders>
      </w:tcPr>
    </w:tblStylePr>
    <w:tblStylePr w:type="firstCol">
      <w:rPr>
        <w:b/>
        <w:bCs/>
      </w:rPr>
    </w:tblStylePr>
    <w:tblStylePr w:type="lastCol">
      <w:rPr>
        <w:b/>
        <w:bCs/>
      </w:rPr>
    </w:tblStylePr>
  </w:style>
  <w:style w:customStyle="1" w:styleId="GridTable1Light11" w:type="table">
    <w:name w:val="Grid Table 1 Light11"/>
    <w:basedOn w:val="Obinatablica"/>
    <w:uiPriority w:val="46"/>
    <w:rsid w:val="00F979B6"/>
    <w:pPr>
      <w:spacing w:after="0" w:line="240" w:lineRule="auto"/>
    </w:pPr>
    <w:rPr>
      <w:rFonts w:ascii="Calibri" w:cs="Times New Roman" w:eastAsia="Times New Roman" w:hAnsi="Calibri"/>
      <w:lang w:eastAsia="hr-HR"/>
    </w:rPr>
    <w:tblPr>
      <w:tblStyleRowBandSize w:val="1"/>
      <w:tblStyleColBandSize w:val="1"/>
      <w:tblInd w:type="dxa" w:w="0"/>
      <w:tblBorders>
        <w:top w:color="999999" w:space="0" w:sz="4" w:val="single"/>
        <w:left w:color="999999" w:space="0" w:sz="4" w:val="single"/>
        <w:bottom w:color="999999" w:space="0" w:sz="4" w:val="single"/>
        <w:right w:color="999999" w:space="0" w:sz="4" w:val="single"/>
        <w:insideH w:color="999999" w:space="0" w:sz="4" w:val="single"/>
        <w:insideV w:color="999999" w:space="0" w:sz="4" w:val="single"/>
      </w:tblBorders>
      <w:tblCellMar>
        <w:top w:type="dxa" w:w="0"/>
        <w:left w:type="dxa" w:w="108"/>
        <w:bottom w:type="dxa" w:w="0"/>
        <w:right w:type="dxa" w:w="108"/>
      </w:tblCellMar>
    </w:tblPr>
    <w:tblStylePr w:type="firstRow">
      <w:rPr>
        <w:b/>
        <w:bCs/>
      </w:rPr>
      <w:tblPr/>
      <w:tcPr>
        <w:tcBorders>
          <w:bottom w:color="666666" w:space="0" w:sz="12" w:val="single"/>
        </w:tcBorders>
      </w:tcPr>
    </w:tblStylePr>
    <w:tblStylePr w:type="lastRow">
      <w:rPr>
        <w:b/>
        <w:bCs/>
      </w:rPr>
      <w:tblPr/>
      <w:tcPr>
        <w:tcBorders>
          <w:top w:color="666666" w:space="0" w:sz="2" w:val="double"/>
        </w:tcBorders>
      </w:tcPr>
    </w:tblStylePr>
    <w:tblStylePr w:type="firstCol">
      <w:rPr>
        <w:b/>
        <w:bCs/>
      </w:rPr>
    </w:tblStylePr>
    <w:tblStylePr w:type="lastCol">
      <w:rPr>
        <w:b/>
        <w:bCs/>
      </w:rPr>
    </w:tblStylePr>
  </w:style>
  <w:style w:customStyle="1" w:styleId="GridTable1Light12" w:type="table">
    <w:name w:val="Grid Table 1 Light12"/>
    <w:basedOn w:val="Obinatablica"/>
    <w:uiPriority w:val="46"/>
    <w:rsid w:val="00F979B6"/>
    <w:pPr>
      <w:spacing w:after="0" w:line="240" w:lineRule="auto"/>
    </w:pPr>
    <w:rPr>
      <w:rFonts w:ascii="Calibri" w:cs="Times New Roman" w:eastAsia="Times New Roman" w:hAnsi="Calibri"/>
      <w:lang w:eastAsia="hr-HR"/>
    </w:rPr>
    <w:tblPr>
      <w:tblStyleRowBandSize w:val="1"/>
      <w:tblStyleColBandSize w:val="1"/>
      <w:tblInd w:type="dxa" w:w="0"/>
      <w:tblBorders>
        <w:top w:color="999999" w:space="0" w:sz="4" w:val="single"/>
        <w:left w:color="999999" w:space="0" w:sz="4" w:val="single"/>
        <w:bottom w:color="999999" w:space="0" w:sz="4" w:val="single"/>
        <w:right w:color="999999" w:space="0" w:sz="4" w:val="single"/>
        <w:insideH w:color="999999" w:space="0" w:sz="4" w:val="single"/>
        <w:insideV w:color="999999" w:space="0" w:sz="4" w:val="single"/>
      </w:tblBorders>
      <w:tblCellMar>
        <w:top w:type="dxa" w:w="0"/>
        <w:left w:type="dxa" w:w="108"/>
        <w:bottom w:type="dxa" w:w="0"/>
        <w:right w:type="dxa" w:w="108"/>
      </w:tblCellMar>
    </w:tblPr>
    <w:tblStylePr w:type="firstRow">
      <w:rPr>
        <w:b/>
        <w:bCs/>
      </w:rPr>
      <w:tblPr/>
      <w:tcPr>
        <w:tcBorders>
          <w:bottom w:color="666666" w:space="0" w:sz="12" w:val="single"/>
        </w:tcBorders>
      </w:tcPr>
    </w:tblStylePr>
    <w:tblStylePr w:type="lastRow">
      <w:rPr>
        <w:b/>
        <w:bCs/>
      </w:rPr>
      <w:tblPr/>
      <w:tcPr>
        <w:tcBorders>
          <w:top w:color="666666" w:space="0" w:sz="2" w:val="double"/>
        </w:tcBorders>
      </w:tcPr>
    </w:tblStylePr>
    <w:tblStylePr w:type="firstCol">
      <w:rPr>
        <w:b/>
        <w:bCs/>
      </w:rPr>
    </w:tblStylePr>
    <w:tblStylePr w:type="lastCol">
      <w:rPr>
        <w:b/>
        <w:bCs/>
      </w:rPr>
    </w:tblStylePr>
  </w:style>
  <w:style w:customStyle="1" w:styleId="GridTable1Light13" w:type="table">
    <w:name w:val="Grid Table 1 Light13"/>
    <w:basedOn w:val="Obinatablica"/>
    <w:uiPriority w:val="46"/>
    <w:rsid w:val="00F979B6"/>
    <w:pPr>
      <w:spacing w:after="0" w:line="240" w:lineRule="auto"/>
    </w:pPr>
    <w:rPr>
      <w:rFonts w:ascii="Calibri" w:cs="Times New Roman" w:eastAsia="Times New Roman" w:hAnsi="Calibri"/>
      <w:lang w:eastAsia="hr-HR"/>
    </w:rPr>
    <w:tblPr>
      <w:tblStyleRowBandSize w:val="1"/>
      <w:tblStyleColBandSize w:val="1"/>
      <w:tblInd w:type="dxa" w:w="0"/>
      <w:tblBorders>
        <w:top w:color="999999" w:space="0" w:sz="4" w:val="single"/>
        <w:left w:color="999999" w:space="0" w:sz="4" w:val="single"/>
        <w:bottom w:color="999999" w:space="0" w:sz="4" w:val="single"/>
        <w:right w:color="999999" w:space="0" w:sz="4" w:val="single"/>
        <w:insideH w:color="999999" w:space="0" w:sz="4" w:val="single"/>
        <w:insideV w:color="999999" w:space="0" w:sz="4" w:val="single"/>
      </w:tblBorders>
      <w:tblCellMar>
        <w:top w:type="dxa" w:w="0"/>
        <w:left w:type="dxa" w:w="108"/>
        <w:bottom w:type="dxa" w:w="0"/>
        <w:right w:type="dxa" w:w="108"/>
      </w:tblCellMar>
    </w:tblPr>
    <w:tblStylePr w:type="firstRow">
      <w:rPr>
        <w:b/>
        <w:bCs/>
      </w:rPr>
      <w:tblPr/>
      <w:tcPr>
        <w:tcBorders>
          <w:bottom w:color="666666" w:space="0" w:sz="12" w:val="single"/>
        </w:tcBorders>
      </w:tcPr>
    </w:tblStylePr>
    <w:tblStylePr w:type="lastRow">
      <w:rPr>
        <w:b/>
        <w:bCs/>
      </w:rPr>
      <w:tblPr/>
      <w:tcPr>
        <w:tcBorders>
          <w:top w:color="666666" w:space="0" w:sz="2" w:val="double"/>
        </w:tcBorders>
      </w:tcPr>
    </w:tblStylePr>
    <w:tblStylePr w:type="firstCol">
      <w:rPr>
        <w:b/>
        <w:bCs/>
      </w:rPr>
    </w:tblStylePr>
    <w:tblStylePr w:type="lastCol">
      <w:rPr>
        <w:b/>
        <w:bCs/>
      </w:rPr>
    </w:tblStyle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68097958">
      <w:bodyDiv w:val="true"/>
      <w:marLeft w:val="0"/>
      <w:marRight w:val="0"/>
      <w:marTop w:val="0"/>
      <w:marBottom w:val="0"/>
      <w:divBdr>
        <w:top w:space="0" w:sz="0" w:color="auto" w:val="none"/>
        <w:left w:space="0" w:sz="0" w:color="auto" w:val="none"/>
        <w:bottom w:space="0" w:sz="0" w:color="auto" w:val="none"/>
        <w:right w:space="0" w:sz="0" w:color="auto" w:val="none"/>
      </w:divBdr>
    </w:div>
    <w:div w:id="935794056">
      <w:bodyDiv w:val="true"/>
      <w:marLeft w:val="0"/>
      <w:marRight w:val="0"/>
      <w:marTop w:val="0"/>
      <w:marBottom w:val="0"/>
      <w:divBdr>
        <w:top w:space="0" w:sz="0" w:color="auto" w:val="none"/>
        <w:left w:space="0" w:sz="0" w:color="auto" w:val="none"/>
        <w:bottom w:space="0" w:sz="0" w:color="auto" w:val="none"/>
        <w:right w:space="0" w:sz="0" w:color="auto" w:val="none"/>
      </w:divBdr>
    </w:div>
    <w:div w:id="16815460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srpnja 2017.</izvorni_sadrzaj>
    <derivirana_varijabla naziv="DomainObject.DatumDonosenjaOdluke_1">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Stpn-1/2017-7</izvorni_sadrzaj>
    <derivirana_varijabla naziv="DomainObject.Oznaka_1">Stpn-1/2017-7</derivirana_varijabla>
  </DomainObject.Oznaka>
  <DomainObject.DonositeljOdluke.Ime>
    <izvorni_sadrzaj>Damir</izvorni_sadrzaj>
    <derivirana_varijabla naziv="DomainObject.DonositeljOdluke.Ime_1">Damir</derivirana_varijabla>
  </DomainObject.DonositeljOdluke.Ime>
  <DomainObject.DonositeljOdluke.Prezime>
    <izvorni_sadrzaj>Rabar</izvorni_sadrzaj>
    <derivirana_varijabla naziv="DomainObject.DonositeljOdluke.Prezime_1">Rabar</derivirana_varijabla>
  </DomainObject.DonositeljOdluke.Prezime>
  <DomainObject.DonositeljOdluke.Oib>
    <izvorni_sadrzaj/>
    <derivirana_varijabla naziv="DomainObject.DonositeljOdluke.Oib_1"/>
  </DomainObject.DonositeljOdluke.Oib>
  <DomainObject.BrojStranica>
    <izvorni_sadrzaj>18</izvorni_sadrzaj>
    <derivirana_varijabla naziv="DomainObject.BrojStranica_1">18</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izvorni_sadrzaj>
    <derivirana_varijabla naziv="DomainObject.Predmet.Broj_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2017.</izvorni_sadrzaj>
    <derivirana_varijabla naziv="DomainObject.Predmet.DatumOsnivanja_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Stpn-1/2017</izvorni_sadrzaj>
    <derivirana_varijabla naziv="DomainObject.Predmet.OznakaBroj_1">Stpn-1/2017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VENEZIA NEKRETNINE d.o.o. NOVIGRAD zastupanog po punomoćniku Odvj. Andrej Tödtling</izvorni_sadrzaj>
    <derivirana_varijabla naziv="DomainObject.Predmet.ProtustrankaFormated_1">  VENEZIA NEKRETNINE d.o.o. NOVIGRAD zastupanog po punomoćniku Odvj. Andrej Tödtling</derivirana_varijabla>
  </DomainObject.Predmet.ProtustrankaFormated>
  <DomainObject.Predmet.ProtustrankaFormatedOIB>
    <izvorni_sadrzaj>  VENEZIA NEKRETNINE d.o.o. NOVIGRAD, OIB 10405288612 zastupanog po punomoćniku Odvj. Andrej Tödtling</izvorni_sadrzaj>
    <derivirana_varijabla naziv="DomainObject.Predmet.ProtustrankaFormatedOIB_1">  VENEZIA NEKRETNINE d.o.o. NOVIGRAD, OIB 10405288612 zastupanog po punomoćniku Odvj. Andrej Tödtling</derivirana_varijabla>
  </DomainObject.Predmet.ProtustrankaFormatedOIB>
  <DomainObject.Predmet.ProtustrankaFormatedWithAdress>
    <izvorni_sadrzaj> VENEZIA NEKRETNINE d.o.o. NOVIGRAD, Mandrač 26, 52466 Novigrad zastupanog po punomoćniku Odvj. Andrej Tödtling</izvorni_sadrzaj>
    <derivirana_varijabla naziv="DomainObject.Predmet.ProtustrankaFormatedWithAdress_1"> VENEZIA NEKRETNINE d.o.o. NOVIGRAD, Mandrač 26, 52466 Novigrad zastupanog po punomoćniku Odvj. Andrej Tödtling</derivirana_varijabla>
  </DomainObject.Predmet.ProtustrankaFormatedWithAdress>
  <DomainObject.Predmet.ProtustrankaFormatedWithAdressOIB>
    <izvorni_sadrzaj> VENEZIA NEKRETNINE d.o.o. NOVIGRAD, OIB 10405288612, Mandrač 26, 52466 Novigrad zastupanog po punomoćniku Odvj. Andrej Tödtling</izvorni_sadrzaj>
    <derivirana_varijabla naziv="DomainObject.Predmet.ProtustrankaFormatedWithAdressOIB_1"> VENEZIA NEKRETNINE d.o.o. NOVIGRAD, OIB 10405288612, Mandrač 26, 52466 Novigrad zastupanog po punomoćniku Odvj. Andrej Tödtling</derivirana_varijabla>
  </DomainObject.Predmet.ProtustrankaFormatedWithAdressOIB>
  <DomainObject.Predmet.ProtustrankaWithAdress>
    <izvorni_sadrzaj>VENEZIA NEKRETNINE d.o.o. NOVIGRAD Mandrač 26, 52466 Novigrad</izvorni_sadrzaj>
    <derivirana_varijabla naziv="DomainObject.Predmet.ProtustrankaWithAdress_1">VENEZIA NEKRETNINE d.o.o. NOVIGRAD Mandrač 26, 52466 Novigrad</derivirana_varijabla>
  </DomainObject.Predmet.ProtustrankaWithAdress>
  <DomainObject.Predmet.ProtustrankaWithAdressOIB>
    <izvorni_sadrzaj>VENEZIA NEKRETNINE d.o.o. NOVIGRAD, OIB 10405288612, Mandrač 26, 52466 Novigrad</izvorni_sadrzaj>
    <derivirana_varijabla naziv="DomainObject.Predmet.ProtustrankaWithAdressOIB_1">VENEZIA NEKRETNINE d.o.o. NOVIGRAD, OIB 10405288612, Mandrač 26, 52466 Novigrad</derivirana_varijabla>
  </DomainObject.Predmet.ProtustrankaWithAdressOIB>
  <DomainObject.Predmet.ProtustrankaNazivFormated>
    <izvorni_sadrzaj>VENEZIA NEKRETNINE d.o.o. NOVIGRAD</izvorni_sadrzaj>
    <derivirana_varijabla naziv="DomainObject.Predmet.ProtustrankaNazivFormated_1">VENEZIA NEKRETNINE d.o.o. NOVIGRAD</derivirana_varijabla>
  </DomainObject.Predmet.ProtustrankaNazivFormated>
  <DomainObject.Predmet.ProtustrankaNazivFormatedOIB>
    <izvorni_sadrzaj>VENEZIA NEKRETNINE d.o.o. NOVIGRAD, OIB 10405288612</izvorni_sadrzaj>
    <derivirana_varijabla naziv="DomainObject.Predmet.ProtustrankaNazivFormatedOIB_1">VENEZIA NEKRETNINE d.o.o. NOVIGRAD, OIB 10405288612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2</izvorni_sadrzaj>
    <derivirana_varijabla naziv="DomainObject.Predmet.Referada.Prostorija.Oznaka_1">2</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Damir Rabar</izvorni_sadrzaj>
    <derivirana_varijabla naziv="DomainObject.Predmet.Referada.Sudac_1">Damir Rabar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VENEZIA NEKRETNINE d.o.o. NOVIGRAD</izvorni_sadrzaj>
    <derivirana_varijabla naziv="DomainObject.Predmet.StrankaFormated_1">  VENEZIA NEKRETNINE d.o.o. NOVIGRAD</derivirana_varijabla>
  </DomainObject.Predmet.StrankaFormated>
  <DomainObject.Predmet.StrankaFormatedOIB>
    <izvorni_sadrzaj>  VENEZIA NEKRETNINE d.o.o. NOVIGRAD, OIB 10405288612</izvorni_sadrzaj>
    <derivirana_varijabla naziv="DomainObject.Predmet.StrankaFormatedOIB_1">  VENEZIA NEKRETNINE d.o.o. NOVIGRAD, OIB 10405288612</derivirana_varijabla>
  </DomainObject.Predmet.StrankaFormatedOIB>
  <DomainObject.Predmet.StrankaFormatedWithAdress>
    <izvorni_sadrzaj> VENEZIA NEKRETNINE d.o.o. NOVIGRAD, Mandrač 26, 52466 Novigrad</izvorni_sadrzaj>
    <derivirana_varijabla naziv="DomainObject.Predmet.StrankaFormatedWithAdress_1"> VENEZIA NEKRETNINE d.o.o. NOVIGRAD, Mandrač 26, 52466 Novigrad</derivirana_varijabla>
  </DomainObject.Predmet.StrankaFormatedWithAdress>
  <DomainObject.Predmet.StrankaFormatedWithAdressOIB>
    <izvorni_sadrzaj> VENEZIA NEKRETNINE d.o.o. NOVIGRAD, OIB 10405288612, Mandrač 26, 52466 Novigrad</izvorni_sadrzaj>
    <derivirana_varijabla naziv="DomainObject.Predmet.StrankaFormatedWithAdressOIB_1"> VENEZIA NEKRETNINE d.o.o. NOVIGRAD, OIB 10405288612, Mandrač 26, 52466 Novigrad</derivirana_varijabla>
  </DomainObject.Predmet.StrankaFormatedWithAdressOIB>
  <DomainObject.Predmet.StrankaWithAdress>
    <izvorni_sadrzaj>VENEZIA NEKRETNINE d.o.o. NOVIGRAD Mandrač 26,52466 Novigrad</izvorni_sadrzaj>
    <derivirana_varijabla naziv="DomainObject.Predmet.StrankaWithAdress_1">VENEZIA NEKRETNINE d.o.o. NOVIGRAD Mandrač 26,52466 Novigrad</derivirana_varijabla>
  </DomainObject.Predmet.StrankaWithAdress>
  <DomainObject.Predmet.StrankaWithAdressOIB>
    <izvorni_sadrzaj>VENEZIA NEKRETNINE d.o.o. NOVIGRAD, OIB 10405288612, Mandrač 26,52466 Novigrad</izvorni_sadrzaj>
    <derivirana_varijabla naziv="DomainObject.Predmet.StrankaWithAdressOIB_1">VENEZIA NEKRETNINE d.o.o. NOVIGRAD, OIB 10405288612, Mandrač 26,52466 Novigrad</derivirana_varijabla>
  </DomainObject.Predmet.StrankaWithAdressOIB>
  <DomainObject.Predmet.StrankaNazivFormated>
    <izvorni_sadrzaj>VENEZIA NEKRETNINE d.o.o. NOVIGRAD</izvorni_sadrzaj>
    <derivirana_varijabla naziv="DomainObject.Predmet.StrankaNazivFormated_1">VENEZIA NEKRETNINE d.o.o. NOVIGRAD</derivirana_varijabla>
  </DomainObject.Predmet.StrankaNazivFormated>
  <DomainObject.Predmet.StrankaNazivFormatedOIB>
    <izvorni_sadrzaj>VENEZIA NEKRETNINE d.o.o. NOVIGRAD, OIB 10405288612</izvorni_sadrzaj>
    <derivirana_varijabla naziv="DomainObject.Predmet.StrankaNazivFormatedOIB_1">VENEZIA NEKRETNINE d.o.o. NOVIGRAD, OIB 10405288612</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Lorena Paris Aničić</izvorni_sadrzaj>
    <derivirana_varijabla naziv="DomainObject.Predmet.Zapisnicar_1">Lorena Paris Aničić</derivirana_varijabla>
  </DomainObject.Predmet.Zapisnicar>
  <DomainObject.Predmet.StrankaListFormated>
    <izvorni_sadrzaj>
      <item>VENEZIA NEKRETNINE d.o.o. NOVIGRAD</item>
    </izvorni_sadrzaj>
    <derivirana_varijabla naziv="DomainObject.Predmet.StrankaListFormated_1">
      <item>VENEZIA NEKRETNINE d.o.o. NOVIGRAD</item>
    </derivirana_varijabla>
  </DomainObject.Predmet.StrankaListFormated>
  <DomainObject.Predmet.StrankaListFormatedOIB>
    <izvorni_sadrzaj>
      <item>VENEZIA NEKRETNINE d.o.o. NOVIGRAD, OIB 10405288612</item>
    </izvorni_sadrzaj>
    <derivirana_varijabla naziv="DomainObject.Predmet.StrankaListFormatedOIB_1">
      <item>VENEZIA NEKRETNINE d.o.o. NOVIGRAD, OIB 10405288612</item>
    </derivirana_varijabla>
  </DomainObject.Predmet.StrankaListFormatedOIB>
  <DomainObject.Predmet.StrankaListFormatedWithAdress>
    <izvorni_sadrzaj>
      <item>VENEZIA NEKRETNINE d.o.o. NOVIGRAD, Mandrač 26, 52466 Novigrad</item>
    </izvorni_sadrzaj>
    <derivirana_varijabla naziv="DomainObject.Predmet.StrankaListFormatedWithAdress_1">
      <item>VENEZIA NEKRETNINE d.o.o. NOVIGRAD, Mandrač 26, 52466 Novigrad</item>
    </derivirana_varijabla>
  </DomainObject.Predmet.StrankaListFormatedWithAdress>
  <DomainObject.Predmet.StrankaListFormatedWithAdressOIB>
    <izvorni_sadrzaj>
      <item>VENEZIA NEKRETNINE d.o.o. NOVIGRAD, OIB 10405288612, Mandrač 26, 52466 Novigrad</item>
    </izvorni_sadrzaj>
    <derivirana_varijabla naziv="DomainObject.Predmet.StrankaListFormatedWithAdressOIB_1">
      <item>VENEZIA NEKRETNINE d.o.o. NOVIGRAD, OIB 10405288612, Mandrač 26, 52466 Novigrad</item>
    </derivirana_varijabla>
  </DomainObject.Predmet.StrankaListFormatedWithAdressOIB>
  <DomainObject.Predmet.StrankaListNazivFormated>
    <izvorni_sadrzaj>
      <item>VENEZIA NEKRETNINE d.o.o. NOVIGRAD</item>
    </izvorni_sadrzaj>
    <derivirana_varijabla naziv="DomainObject.Predmet.StrankaListNazivFormated_1">
      <item>VENEZIA NEKRETNINE d.o.o. NOVIGRAD</item>
    </derivirana_varijabla>
  </DomainObject.Predmet.StrankaListNazivFormated>
  <DomainObject.Predmet.StrankaListNazivFormatedOIB>
    <izvorni_sadrzaj>
      <item>VENEZIA NEKRETNINE d.o.o. NOVIGRAD, OIB 10405288612</item>
    </izvorni_sadrzaj>
    <derivirana_varijabla naziv="DomainObject.Predmet.StrankaListNazivFormatedOIB_1">
      <item>VENEZIA NEKRETNINE d.o.o. NOVIGRAD, OIB 10405288612</item>
    </derivirana_varijabla>
  </DomainObject.Predmet.StrankaListNazivFormatedOIB>
  <DomainObject.Predmet.ProtuStrankaListFormated>
    <izvorni_sadrzaj>
      <item>VENEZIA NEKRETNINE d.o.o. NOVIGRAD zastupanog po punomoćniku Odvj. Andrej Tödtling</item>
    </izvorni_sadrzaj>
    <derivirana_varijabla naziv="DomainObject.Predmet.ProtuStrankaListFormated_1">
      <item>VENEZIA NEKRETNINE d.o.o. NOVIGRAD zastupanog po punomoćniku Odvj. Andrej Tödtling</item>
    </derivirana_varijabla>
  </DomainObject.Predmet.ProtuStrankaListFormated>
  <DomainObject.Predmet.ProtuStrankaListFormatedOIB>
    <izvorni_sadrzaj>
      <item>VENEZIA NEKRETNINE d.o.o. NOVIGRAD, OIB 10405288612 zastupanog po punomoćniku Odvj. Andrej Tödtling</item>
    </izvorni_sadrzaj>
    <derivirana_varijabla naziv="DomainObject.Predmet.ProtuStrankaListFormatedOIB_1">
      <item>VENEZIA NEKRETNINE d.o.o. NOVIGRAD, OIB 10405288612 zastupanog po punomoćniku Odvj. Andrej Tödtling</item>
    </derivirana_varijabla>
  </DomainObject.Predmet.ProtuStrankaListFormatedOIB>
  <DomainObject.Predmet.ProtuStrankaListFormatedWithAdress>
    <izvorni_sadrzaj>
      <item>VENEZIA NEKRETNINE d.o.o. NOVIGRAD, Mandrač 26, 52466 Novigrad zastupanog po punomoćniku Odvj. Andrej Tödtling</item>
    </izvorni_sadrzaj>
    <derivirana_varijabla naziv="DomainObject.Predmet.ProtuStrankaListFormatedWithAdress_1">
      <item>VENEZIA NEKRETNINE d.o.o. NOVIGRAD, Mandrač 26, 52466 Novigrad zastupanog po punomoćniku Odvj. Andrej Tödtling</item>
    </derivirana_varijabla>
  </DomainObject.Predmet.ProtuStrankaListFormatedWithAdress>
  <DomainObject.Predmet.ProtuStrankaListFormatedWithAdressOIB>
    <izvorni_sadrzaj>
      <item>VENEZIA NEKRETNINE d.o.o. NOVIGRAD, OIB 10405288612, Mandrač 26, 52466 Novigrad zastupanog po punomoćniku Odvj. Andrej Tödtling</item>
    </izvorni_sadrzaj>
    <derivirana_varijabla naziv="DomainObject.Predmet.ProtuStrankaListFormatedWithAdressOIB_1">
      <item>VENEZIA NEKRETNINE d.o.o. NOVIGRAD, OIB 10405288612, Mandrač 26, 52466 Novigrad zastupanog po punomoćniku Odvj. Andrej Tödtling</item>
    </derivirana_varijabla>
  </DomainObject.Predmet.ProtuStrankaListFormatedWithAdressOIB>
  <DomainObject.Predmet.ProtuStrankaListNazivFormated>
    <izvorni_sadrzaj>
      <item>VENEZIA NEKRETNINE d.o.o. NOVIGRAD</item>
    </izvorni_sadrzaj>
    <derivirana_varijabla naziv="DomainObject.Predmet.ProtuStrankaListNazivFormated_1">
      <item>VENEZIA NEKRETNINE d.o.o. NOVIGRAD</item>
    </derivirana_varijabla>
  </DomainObject.Predmet.ProtuStrankaListNazivFormated>
  <DomainObject.Predmet.ProtuStrankaListNazivFormatedOIB>
    <izvorni_sadrzaj>
      <item>VENEZIA NEKRETNINE d.o.o. NOVIGRAD, OIB 10405288612</item>
    </izvorni_sadrzaj>
    <derivirana_varijabla naziv="DomainObject.Predmet.ProtuStrankaListNazivFormatedOIB_1">
      <item>VENEZIA NEKRETNINE d.o.o. NOVIGRAD, OIB 10405288612</item>
    </derivirana_varijabla>
  </DomainObject.Predmet.ProtuStrankaListNazivFormatedOIB>
  <DomainObject.Predmet.OstaliListFormated>
    <izvorni_sadrzaj>
      <item>Odvj. Andrej Tödtling punomoćnik sudionika u postupku VENEZIA NEKRETNINE d.o.o. NOVIGRAD</item>
    </izvorni_sadrzaj>
    <derivirana_varijabla naziv="DomainObject.Predmet.OstaliListFormated_1">
      <item>Odvj. Andrej Tödtling punomoćnik sudionika u postupku VENEZIA NEKRETNINE d.o.o. NOVIGRAD</item>
    </derivirana_varijabla>
  </DomainObject.Predmet.OstaliListFormated>
  <DomainObject.Predmet.OstaliListFormatedOIB>
    <izvorni_sadrzaj>
      <item>Odvj. Andrej Tödtling punomoćnik sudionika u postupku VENEZIA NEKRETNINE d.o.o. NOVIGRAD</item>
    </izvorni_sadrzaj>
    <derivirana_varijabla naziv="DomainObject.Predmet.OstaliListFormatedOIB_1">
      <item>Odvj. Andrej Tödtling punomoćnik sudionika u postupku VENEZIA NEKRETNINE d.o.o. NOVIGRAD</item>
    </derivirana_varijabla>
  </DomainObject.Predmet.OstaliListFormatedOIB>
  <DomainObject.Predmet.OstaliListFormatedWithAdress>
    <izvorni_sadrzaj>
      <item>Odvj. Andrej Tödtling, Lastovska 17, 10000 Zagreb punomoćnik sudionika u postupku VENEZIA NEKRETNINE d.o.o. NOVIGRAD</item>
    </izvorni_sadrzaj>
    <derivirana_varijabla naziv="DomainObject.Predmet.OstaliListFormatedWithAdress_1">
      <item>Odvj. Andrej Tödtling, Lastovska 17, 10000 Zagreb punomoćnik sudionika u postupku VENEZIA NEKRETNINE d.o.o. NOVIGRAD</item>
    </derivirana_varijabla>
  </DomainObject.Predmet.OstaliListFormatedWithAdress>
  <DomainObject.Predmet.OstaliListFormatedWithAdressOIB>
    <izvorni_sadrzaj>
      <item>Odvj. Andrej Tödtling, Lastovska 17, 10000 Zagreb punomoćnik sudionika u postupku VENEZIA NEKRETNINE d.o.o. NOVIGRAD</item>
    </izvorni_sadrzaj>
    <derivirana_varijabla naziv="DomainObject.Predmet.OstaliListFormatedWithAdressOIB_1">
      <item>Odvj. Andrej Tödtling, Lastovska 17, 10000 Zagreb punomoćnik sudionika u postupku VENEZIA NEKRETNINE d.o.o. NOVIGRAD</item>
    </derivirana_varijabla>
  </DomainObject.Predmet.OstaliListFormatedWithAdressOIB>
  <DomainObject.Predmet.OstaliListNazivFormated>
    <izvorni_sadrzaj>
      <item>Odvj. Andrej Tödtling</item>
    </izvorni_sadrzaj>
    <derivirana_varijabla naziv="DomainObject.Predmet.OstaliListNazivFormated_1">
      <item>Odvj. Andrej Tödtling</item>
    </derivirana_varijabla>
  </DomainObject.Predmet.OstaliListNazivFormated>
  <DomainObject.Predmet.OstaliListNazivFormatedOIB>
    <izvorni_sadrzaj>
      <item>Odvj. Andrej Tödtling</item>
    </izvorni_sadrzaj>
    <derivirana_varijabla naziv="DomainObject.Predmet.OstaliListNazivFormatedOIB_1">
      <item>Odvj. Andrej Tödtling</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srpnja 2017.</izvorni_sadrzaj>
    <derivirana_varijabla naziv="DomainObject.Datum_1">17. srpnja 2017.</derivirana_varijabla>
  </DomainObject.Datum>
  <DomainObject.PoslovniBrojDokumenta>
    <izvorni_sadrzaj>Stpn-1/2017-7</izvorni_sadrzaj>
    <derivirana_varijabla naziv="DomainObject.PoslovniBrojDokumenta_1">Stpn-1/2017-7</derivirana_varijabla>
  </DomainObject.PoslovniBrojDokumenta>
  <DomainObject.Predmet.StrankaIDrugi>
    <izvorni_sadrzaj>VENEZIA NEKRETNINE d.o.o. NOVIGRAD</izvorni_sadrzaj>
    <derivirana_varijabla naziv="DomainObject.Predmet.StrankaIDrugi_1">VENEZIA NEKRETNINE d.o.o. NOVIGRAD</derivirana_varijabla>
  </DomainObject.Predmet.StrankaIDrugi>
  <DomainObject.Predmet.ProtustrankaIDrugi>
    <izvorni_sadrzaj>VENEZIA NEKRETNINE d.o.o. NOVIGRAD</izvorni_sadrzaj>
    <derivirana_varijabla naziv="DomainObject.Predmet.ProtustrankaIDrugi_1">VENEZIA NEKRETNINE d.o.o. NOVIGRAD</derivirana_varijabla>
  </DomainObject.Predmet.ProtustrankaIDrugi>
  <DomainObject.Predmet.StrankaIDrugiAdressOIB>
    <izvorni_sadrzaj>VENEZIA NEKRETNINE d.o.o. NOVIGRAD, OIB 10405288612, Mandrač 26, 52466 Novigrad</izvorni_sadrzaj>
    <derivirana_varijabla naziv="DomainObject.Predmet.StrankaIDrugiAdressOIB_1">VENEZIA NEKRETNINE d.o.o. NOVIGRAD, OIB 10405288612, Mandrač 26, 52466 Novigrad</derivirana_varijabla>
  </DomainObject.Predmet.StrankaIDrugiAdressOIB>
  <DomainObject.Predmet.ProtustrankaIDrugiAdressOIB>
    <izvorni_sadrzaj>VENEZIA NEKRETNINE d.o.o. NOVIGRAD, OIB 10405288612, Mandrač 26, 52466 Novigrad</izvorni_sadrzaj>
    <derivirana_varijabla naziv="DomainObject.Predmet.ProtustrankaIDrugiAdressOIB_1">VENEZIA NEKRETNINE d.o.o. NOVIGRAD, OIB 10405288612, Mandrač 26, 52466 Novigrad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VENEZIA NEKRETNINE d.o.o. NOVIGRAD</item>
      <item>VENEZIA NEKRETNINE d.o.o. NOVIGRAD</item>
      <item>Odvj. Andrej Tödtling</item>
    </izvorni_sadrzaj>
    <derivirana_varijabla naziv="DomainObject.Predmet.SudioniciListNaziv_1">
      <item>VENEZIA NEKRETNINE d.o.o. NOVIGRAD</item>
      <item>VENEZIA NEKRETNINE d.o.o. NOVIGRAD</item>
      <item>Odvj. Andrej Tödtling</item>
    </derivirana_varijabla>
  </DomainObject.Predmet.SudioniciListNaziv>
  <DomainObject.Predmet.SudioniciListAdressOIB>
    <izvorni_sadrzaj>
      <item>VENEZIA NEKRETNINE d.o.o. NOVIGRAD, OIB 10405288612, Mandrač 26,52466 Novigrad</item>
      <item>VENEZIA NEKRETNINE d.o.o. NOVIGRAD, OIB 10405288612, Mandrač 26,52466 Novigrad</item>
      <item>Odvj. Andrej Tödtling, Lastovska 17,10000 Zagreb</item>
    </izvorni_sadrzaj>
    <derivirana_varijabla naziv="DomainObject.Predmet.SudioniciListAdressOIB_1">
      <item>VENEZIA NEKRETNINE d.o.o. NOVIGRAD, OIB 10405288612, Mandrač 26,52466 Novigrad</item>
      <item>VENEZIA NEKRETNINE d.o.o. NOVIGRAD, OIB 10405288612, Mandrač 26,52466 Novigrad</item>
      <item>Odvj. Andrej Tödtling, Lastovska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10405288612</item>
      <item>, OIB 10405288612</item>
      <item>, OIB null</item>
    </izvorni_sadrzaj>
    <derivirana_varijabla naziv="DomainObject.Predmet.SudioniciListNazivOIB_1">
      <item>, OIB 10405288612</item>
      <item>, OIB 10405288612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0BFED9F-934F-4E0C-9CFB-00C5FEE1D9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18</properties:Pages>
  <properties:Words>6465</properties:Words>
  <properties:Characters>38897</properties:Characters>
  <properties:Lines>1433</properties:Lines>
  <properties:Paragraphs>829</properties:Paragraphs>
  <properties:TotalTime>39</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Opće odredbe</vt:lpstr>
      <vt:lpstr>Namirenje po pojedinim kategorijama tražbina</vt:lpstr>
      <vt:lpstr>Završne odredbe</vt:lpstr>
    </vt:vector>
  </properties:TitlesOfParts>
  <properties:LinksUpToDate>false</properties:LinksUpToDate>
  <properties:CharactersWithSpaces>44698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2017-07-17T10:54:00Z</dcterms:created>
  <dc:creator>Damir Rabar</dc:creator>
  <cp:lastModifiedBy>Lorena Paris Aničić</cp:lastModifiedBy>
  <cp:lastPrinted>2017-07-17T11:49:00Z</cp:lastPrinted>
  <dcterms:modified xmlns:xsi="http://www.w3.org/2001/XMLSchema-instance" xsi:type="dcterms:W3CDTF">2017-07-17T12:16:00Z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18</vt:i4>
  </prop:property>
  <prop:property name="Naslov" pid="4" fmtid="{D5CDD505-2E9C-101B-9397-08002B2CF9AE}">
    <vt:lpwstr>Stpn-1/2017-7 / Odluka - Rješenje o odobravanju sklapanja predstečajne nagodbe</vt:lpwstr>
  </prop:property>
  <prop:property name="CC_coloring" pid="5" fmtid="{D5CDD505-2E9C-101B-9397-08002B2CF9AE}">
    <vt:bool>false</vt:bool>
  </prop:property>
</prop:Properties>
</file>