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a6d5" w14:paraId="67fa6d5" w:rsidRDefault="005A56C3" w:rsidP="0030021A" w:rsidR="0030021A" w:rsidRPr="005A56C3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  </w:t>
      </w:r>
      <w:r w:rsidR="00B33056">
        <w:rPr>
          <w:sz w:val="23"/>
          <w:szCs w:val="23"/>
        </w:rPr>
        <w:t xml:space="preserve"> </w:t>
      </w:r>
      <w:r w:rsidR="0030021A" w:rsidRPr="005A56C3">
        <w:rPr>
          <w:sz w:val="23"/>
          <w:szCs w:val="23"/>
        </w:rPr>
        <w:t xml:space="preserve">       </w:t>
      </w:r>
      <w:r w:rsidR="0030021A" w:rsidRPr="005A56C3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021A" w:rsidRPr="005A56C3">
        <w:rPr>
          <w:sz w:val="23"/>
          <w:szCs w:val="23"/>
        </w:rPr>
        <w:t xml:space="preserve">                                                            </w:t>
      </w:r>
    </w:p>
    <w:p w:rsidRDefault="0030021A" w:rsidP="0030021A" w:rsidR="0030021A" w:rsidRPr="005A56C3">
      <w:pPr>
        <w:rPr>
          <w:sz w:val="23"/>
          <w:szCs w:val="23"/>
        </w:rPr>
      </w:pPr>
      <w:r w:rsidRPr="005A56C3">
        <w:rPr>
          <w:sz w:val="23"/>
          <w:szCs w:val="23"/>
        </w:rPr>
        <w:t xml:space="preserve">     REPUBLIKA HRVATSKA </w:t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</w:p>
    <w:p w:rsidRDefault="0030021A" w:rsidP="0030021A" w:rsidR="0030021A" w:rsidRPr="005A56C3">
      <w:pPr>
        <w:rPr>
          <w:sz w:val="23"/>
          <w:szCs w:val="23"/>
        </w:rPr>
      </w:pPr>
      <w:r w:rsidRPr="005A56C3">
        <w:rPr>
          <w:sz w:val="23"/>
          <w:szCs w:val="23"/>
        </w:rPr>
        <w:t xml:space="preserve"> TRGOVAČKI SUD U PAZINU </w:t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  <w:t xml:space="preserve">     </w:t>
      </w:r>
    </w:p>
    <w:p w:rsidRDefault="0030021A" w:rsidP="0030021A" w:rsidR="0030021A" w:rsidRPr="005A56C3">
      <w:pPr>
        <w:rPr>
          <w:sz w:val="23"/>
          <w:szCs w:val="23"/>
        </w:rPr>
      </w:pPr>
      <w:r w:rsidRPr="005A56C3">
        <w:rPr>
          <w:sz w:val="23"/>
          <w:szCs w:val="23"/>
        </w:rPr>
        <w:t xml:space="preserve">     52000 PAZIN, Dršćevka 1</w:t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  <w:t xml:space="preserve">       </w:t>
      </w:r>
      <w:r w:rsidRPr="005A56C3">
        <w:rPr>
          <w:sz w:val="23"/>
          <w:szCs w:val="23"/>
        </w:rPr>
        <w:tab/>
      </w:r>
      <w:r w:rsidR="009C0C63">
        <w:rPr>
          <w:sz w:val="23"/>
          <w:szCs w:val="23"/>
        </w:rPr>
        <w:t xml:space="preserve">        Posl.br.: 2 St-402/16-30</w:t>
      </w:r>
    </w:p>
    <w:p w:rsidRDefault="0030021A" w:rsidP="0030021A" w:rsidR="00B33056">
      <w:pPr>
        <w:rPr>
          <w:sz w:val="23"/>
          <w:szCs w:val="23"/>
        </w:rPr>
      </w:pP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</w:p>
    <w:p w:rsidRDefault="0030021A" w:rsidP="0030021A" w:rsidR="0030021A" w:rsidRPr="005A56C3">
      <w:pPr>
        <w:rPr>
          <w:sz w:val="23"/>
          <w:szCs w:val="23"/>
        </w:rPr>
      </w:pPr>
      <w:r w:rsidRPr="005A56C3">
        <w:rPr>
          <w:sz w:val="23"/>
          <w:szCs w:val="23"/>
        </w:rPr>
        <w:tab/>
        <w:t xml:space="preserve">             </w:t>
      </w:r>
    </w:p>
    <w:p w:rsidRDefault="0030021A" w:rsidP="0030021A" w:rsidR="0030021A" w:rsidRPr="005A56C3">
      <w:pPr>
        <w:jc w:val="center"/>
        <w:rPr>
          <w:sz w:val="23"/>
          <w:szCs w:val="23"/>
        </w:rPr>
      </w:pPr>
      <w:r w:rsidRPr="005A56C3">
        <w:rPr>
          <w:sz w:val="23"/>
          <w:szCs w:val="23"/>
        </w:rPr>
        <w:t>R E P U B L I K A  H R V A T S K A</w:t>
      </w:r>
    </w:p>
    <w:p w:rsidRDefault="0030021A" w:rsidP="0030021A" w:rsidR="0030021A" w:rsidRPr="005A56C3">
      <w:pPr>
        <w:rPr>
          <w:sz w:val="23"/>
          <w:szCs w:val="23"/>
        </w:rPr>
      </w:pPr>
    </w:p>
    <w:p w:rsidRDefault="0030021A" w:rsidP="0030021A" w:rsidR="0030021A" w:rsidRPr="005A56C3">
      <w:pPr>
        <w:jc w:val="center"/>
        <w:rPr>
          <w:sz w:val="23"/>
          <w:szCs w:val="23"/>
        </w:rPr>
      </w:pPr>
      <w:r w:rsidRPr="005A56C3">
        <w:rPr>
          <w:sz w:val="23"/>
          <w:szCs w:val="23"/>
        </w:rPr>
        <w:t>R J E Š E NJ E</w:t>
      </w:r>
    </w:p>
    <w:p w:rsidRDefault="0030021A" w:rsidP="0030021A" w:rsidR="0030021A" w:rsidRPr="005A56C3">
      <w:pPr>
        <w:ind w:firstLine="708"/>
        <w:jc w:val="both"/>
        <w:rPr>
          <w:sz w:val="23"/>
          <w:szCs w:val="23"/>
        </w:rPr>
      </w:pPr>
    </w:p>
    <w:p w:rsidRDefault="0030021A" w:rsidP="0030021A" w:rsidR="0030021A" w:rsidRPr="005A56C3">
      <w:pPr>
        <w:ind w:firstLine="708"/>
        <w:jc w:val="both"/>
        <w:rPr>
          <w:sz w:val="23"/>
          <w:szCs w:val="23"/>
        </w:rPr>
      </w:pPr>
      <w:r w:rsidRPr="005A56C3">
        <w:rPr>
          <w:sz w:val="23"/>
          <w:szCs w:val="23"/>
        </w:rPr>
        <w:t xml:space="preserve">Trgovački sud u Pazinu, po stečajnom sucu Adrijani Labinjan Skok, u stečajnom postupku nad stečajnim dužnikom 2 MG STUDIO d.o.o. u stečaju, Pula, Palisina Ulica 13, OIB 97645231188, dana 10. studenog 2016. </w:t>
      </w:r>
    </w:p>
    <w:p w:rsidRDefault="0030021A" w:rsidP="0030021A" w:rsidR="0030021A" w:rsidRPr="005A56C3">
      <w:pPr>
        <w:rPr>
          <w:sz w:val="23"/>
          <w:szCs w:val="23"/>
        </w:rPr>
      </w:pPr>
    </w:p>
    <w:p w:rsidRDefault="0030021A" w:rsidP="0030021A" w:rsidR="0030021A" w:rsidRPr="005A56C3">
      <w:pPr>
        <w:jc w:val="center"/>
        <w:rPr>
          <w:sz w:val="23"/>
          <w:szCs w:val="23"/>
        </w:rPr>
      </w:pPr>
      <w:r w:rsidRPr="005A56C3">
        <w:rPr>
          <w:sz w:val="23"/>
          <w:szCs w:val="23"/>
        </w:rPr>
        <w:t>r i j e š i o  j e</w:t>
      </w:r>
    </w:p>
    <w:p w:rsidRDefault="0030021A" w:rsidP="0030021A" w:rsidR="0030021A" w:rsidRPr="005A56C3">
      <w:pPr>
        <w:rPr>
          <w:sz w:val="23"/>
          <w:szCs w:val="23"/>
        </w:rPr>
      </w:pPr>
    </w:p>
    <w:p w:rsidRDefault="0030021A" w:rsidP="0030021A" w:rsidR="0030021A" w:rsidRPr="005A56C3">
      <w:pPr>
        <w:jc w:val="both"/>
        <w:rPr>
          <w:sz w:val="23"/>
          <w:szCs w:val="23"/>
        </w:rPr>
      </w:pPr>
      <w:r w:rsidRPr="005A56C3">
        <w:rPr>
          <w:sz w:val="23"/>
          <w:szCs w:val="23"/>
        </w:rPr>
        <w:tab/>
        <w:t>I.</w:t>
      </w:r>
      <w:r w:rsidRPr="005A56C3">
        <w:rPr>
          <w:sz w:val="23"/>
          <w:szCs w:val="23"/>
        </w:rPr>
        <w:tab/>
        <w:t xml:space="preserve">Određuje se prodaja u stečajnom postupku </w:t>
      </w:r>
      <w:r w:rsidR="005A56C3" w:rsidRPr="005A56C3">
        <w:rPr>
          <w:sz w:val="23"/>
          <w:szCs w:val="23"/>
        </w:rPr>
        <w:t>suvlasničkog dijela nekretnine</w:t>
      </w:r>
      <w:r w:rsidRPr="005A56C3">
        <w:rPr>
          <w:sz w:val="23"/>
          <w:szCs w:val="23"/>
        </w:rPr>
        <w:t xml:space="preserve"> stečajnog dužnika 2 MG STUDIO d.o.o. u stečaju, Pula, Palisina Ulica 13, OIB 97645231188</w:t>
      </w:r>
      <w:r w:rsidR="005A56C3" w:rsidRPr="005A56C3">
        <w:rPr>
          <w:sz w:val="23"/>
          <w:szCs w:val="23"/>
        </w:rPr>
        <w:t>, i to</w:t>
      </w:r>
      <w:r w:rsidRPr="005A56C3">
        <w:rPr>
          <w:sz w:val="23"/>
          <w:szCs w:val="23"/>
        </w:rPr>
        <w:t>:</w:t>
      </w:r>
    </w:p>
    <w:p w:rsidRDefault="0030021A" w:rsidP="0030021A" w:rsidR="0030021A" w:rsidRPr="005A56C3">
      <w:pPr>
        <w:jc w:val="both"/>
        <w:rPr>
          <w:sz w:val="23"/>
          <w:szCs w:val="23"/>
        </w:rPr>
      </w:pPr>
      <w:r w:rsidRPr="005A56C3">
        <w:rPr>
          <w:sz w:val="23"/>
          <w:szCs w:val="23"/>
        </w:rPr>
        <w:tab/>
      </w:r>
      <w:r w:rsidR="005A56C3" w:rsidRPr="005A56C3">
        <w:rPr>
          <w:sz w:val="23"/>
          <w:szCs w:val="23"/>
        </w:rPr>
        <w:t>k.č.br. 851/207 upisane u zk.ul. br. 2906 k.o. Pomer, u 211/423 dijela</w:t>
      </w:r>
      <w:r w:rsidRPr="005A56C3">
        <w:rPr>
          <w:sz w:val="23"/>
          <w:szCs w:val="23"/>
        </w:rPr>
        <w:t>, uz odgovarajuću primjenu pravila o ovrsi na nekretnini.</w:t>
      </w:r>
    </w:p>
    <w:p w:rsidRDefault="0030021A" w:rsidP="0030021A" w:rsidR="0030021A" w:rsidRPr="005A56C3">
      <w:pPr>
        <w:jc w:val="both"/>
        <w:rPr>
          <w:sz w:val="23"/>
          <w:szCs w:val="23"/>
        </w:rPr>
      </w:pPr>
    </w:p>
    <w:p w:rsidRDefault="0030021A" w:rsidP="0030021A" w:rsidR="0030021A" w:rsidRPr="005A56C3">
      <w:pPr>
        <w:jc w:val="both"/>
        <w:rPr>
          <w:sz w:val="23"/>
          <w:szCs w:val="23"/>
        </w:rPr>
      </w:pPr>
      <w:r w:rsidRPr="005A56C3">
        <w:rPr>
          <w:sz w:val="23"/>
          <w:szCs w:val="23"/>
        </w:rPr>
        <w:tab/>
        <w:t xml:space="preserve">II. </w:t>
      </w:r>
      <w:r w:rsidRPr="005A56C3">
        <w:rPr>
          <w:sz w:val="23"/>
          <w:szCs w:val="23"/>
        </w:rPr>
        <w:tab/>
        <w:t>Nalaže se zemljišno knjižnom odjelu Općinskog suda u Puli – Pola, upisati zabilježbu ovog rješenja na nekretni</w:t>
      </w:r>
      <w:r w:rsidR="005A56C3" w:rsidRPr="005A56C3">
        <w:rPr>
          <w:sz w:val="23"/>
          <w:szCs w:val="23"/>
        </w:rPr>
        <w:t>ni</w:t>
      </w:r>
      <w:r w:rsidRPr="005A56C3">
        <w:rPr>
          <w:sz w:val="23"/>
          <w:szCs w:val="23"/>
        </w:rPr>
        <w:t xml:space="preserve"> iz točke I. izreke ovog rješenja.</w:t>
      </w:r>
    </w:p>
    <w:p w:rsidRDefault="0030021A" w:rsidP="0030021A" w:rsidR="0030021A" w:rsidRPr="005A56C3">
      <w:pPr>
        <w:jc w:val="center"/>
        <w:rPr>
          <w:sz w:val="23"/>
          <w:szCs w:val="23"/>
        </w:rPr>
      </w:pPr>
    </w:p>
    <w:p w:rsidRDefault="0030021A" w:rsidP="0030021A" w:rsidR="0030021A" w:rsidRPr="005A56C3">
      <w:pPr>
        <w:jc w:val="center"/>
        <w:rPr>
          <w:sz w:val="23"/>
          <w:szCs w:val="23"/>
        </w:rPr>
      </w:pPr>
      <w:r w:rsidRPr="005A56C3">
        <w:rPr>
          <w:sz w:val="23"/>
          <w:szCs w:val="23"/>
        </w:rPr>
        <w:t>Obrazloženje</w:t>
      </w:r>
    </w:p>
    <w:p w:rsidRDefault="0030021A" w:rsidP="0030021A" w:rsidR="0030021A" w:rsidRPr="005A56C3">
      <w:pPr>
        <w:rPr>
          <w:sz w:val="23"/>
          <w:szCs w:val="23"/>
        </w:rPr>
      </w:pPr>
    </w:p>
    <w:p w:rsidRDefault="0030021A" w:rsidP="0030021A" w:rsidR="005A56C3" w:rsidRPr="005A56C3">
      <w:pPr>
        <w:jc w:val="both"/>
        <w:rPr>
          <w:sz w:val="23"/>
          <w:szCs w:val="23"/>
        </w:rPr>
      </w:pPr>
      <w:r w:rsidRPr="005A56C3">
        <w:rPr>
          <w:sz w:val="23"/>
          <w:szCs w:val="23"/>
        </w:rPr>
        <w:tab/>
        <w:t xml:space="preserve">Na </w:t>
      </w:r>
      <w:r w:rsidR="005A56C3" w:rsidRPr="005A56C3">
        <w:rPr>
          <w:sz w:val="23"/>
          <w:szCs w:val="23"/>
        </w:rPr>
        <w:t>temelju prijedloga stečajnog upravitelja i po odredbi čl. 247. st. 1. i 2. Stečajnog zakona (NN 71/15) donesena je odluka kao u izreci.</w:t>
      </w:r>
    </w:p>
    <w:p w:rsidRDefault="005A56C3" w:rsidP="0030021A" w:rsidR="005A56C3" w:rsidRPr="005A56C3">
      <w:pPr>
        <w:jc w:val="both"/>
        <w:rPr>
          <w:sz w:val="23"/>
          <w:szCs w:val="23"/>
        </w:rPr>
      </w:pPr>
    </w:p>
    <w:p w:rsidRDefault="0030021A" w:rsidP="0030021A" w:rsidR="0030021A" w:rsidRPr="005A56C3">
      <w:pPr>
        <w:rPr>
          <w:sz w:val="23"/>
          <w:szCs w:val="23"/>
        </w:rPr>
      </w:pPr>
    </w:p>
    <w:p w:rsidRDefault="0030021A" w:rsidP="0030021A" w:rsidR="0030021A" w:rsidRPr="005A56C3">
      <w:pPr>
        <w:jc w:val="center"/>
        <w:rPr>
          <w:sz w:val="23"/>
          <w:szCs w:val="23"/>
        </w:rPr>
      </w:pPr>
      <w:r w:rsidRPr="005A56C3">
        <w:rPr>
          <w:sz w:val="23"/>
          <w:szCs w:val="23"/>
        </w:rPr>
        <w:t xml:space="preserve">U Pazinu dana 10. studenog 2016. </w:t>
      </w:r>
    </w:p>
    <w:p w:rsidRDefault="0030021A" w:rsidP="0030021A" w:rsidR="0030021A" w:rsidRPr="005A56C3">
      <w:pPr>
        <w:rPr>
          <w:sz w:val="23"/>
          <w:szCs w:val="23"/>
        </w:rPr>
      </w:pPr>
    </w:p>
    <w:p w:rsidRDefault="0030021A" w:rsidP="0030021A" w:rsidR="0030021A" w:rsidRPr="005A56C3">
      <w:pPr>
        <w:rPr>
          <w:sz w:val="23"/>
          <w:szCs w:val="23"/>
        </w:rPr>
      </w:pPr>
      <w:r w:rsidRPr="005A56C3">
        <w:rPr>
          <w:sz w:val="23"/>
          <w:szCs w:val="23"/>
        </w:rPr>
        <w:t xml:space="preserve">                                                                                         </w:t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  <w:t>Stečajni sudac</w:t>
      </w:r>
    </w:p>
    <w:p w:rsidRDefault="0030021A" w:rsidP="0030021A" w:rsidR="0030021A" w:rsidRPr="005A56C3">
      <w:pPr>
        <w:ind w:firstLine="708"/>
        <w:rPr>
          <w:sz w:val="23"/>
          <w:szCs w:val="23"/>
        </w:rPr>
      </w:pP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  <w:t xml:space="preserve">         </w:t>
      </w:r>
      <w:r w:rsidRPr="005A56C3">
        <w:rPr>
          <w:sz w:val="23"/>
          <w:szCs w:val="23"/>
        </w:rPr>
        <w:tab/>
      </w:r>
      <w:r w:rsidRPr="005A56C3">
        <w:rPr>
          <w:sz w:val="23"/>
          <w:szCs w:val="23"/>
        </w:rPr>
        <w:tab/>
        <w:t>Adrijana Labinjan Skok, v.r.</w:t>
      </w:r>
    </w:p>
    <w:p w:rsidRDefault="0030021A" w:rsidP="0030021A" w:rsidR="0030021A" w:rsidRPr="005A56C3">
      <w:pPr>
        <w:rPr>
          <w:sz w:val="23"/>
          <w:szCs w:val="23"/>
        </w:rPr>
      </w:pPr>
    </w:p>
    <w:p w:rsidRDefault="005A56C3" w:rsidP="0030021A" w:rsidR="005A56C3" w:rsidRPr="005A56C3">
      <w:pPr>
        <w:jc w:val="both"/>
        <w:rPr>
          <w:sz w:val="23"/>
          <w:szCs w:val="23"/>
        </w:rPr>
      </w:pPr>
    </w:p>
    <w:p w:rsidRDefault="005A56C3" w:rsidP="005A56C3" w:rsidR="005A56C3" w:rsidRPr="005A56C3">
      <w:pPr>
        <w:rPr>
          <w:sz w:val="23"/>
          <w:szCs w:val="23"/>
        </w:rPr>
      </w:pPr>
      <w:r w:rsidRPr="005A56C3">
        <w:rPr>
          <w:sz w:val="23"/>
          <w:szCs w:val="23"/>
        </w:rPr>
        <w:t>UPUTA O PRAVNOM LIJEKU:</w:t>
      </w:r>
    </w:p>
    <w:p w:rsidRDefault="005A56C3" w:rsidP="005A56C3" w:rsidR="005A56C3" w:rsidRPr="005A56C3">
      <w:pPr>
        <w:jc w:val="both"/>
        <w:rPr>
          <w:sz w:val="23"/>
          <w:szCs w:val="23"/>
        </w:rPr>
      </w:pPr>
      <w:r w:rsidRPr="005A56C3">
        <w:rPr>
          <w:sz w:val="23"/>
          <w:szCs w:val="23"/>
        </w:rPr>
        <w:t>Protiv ovog rješenja žalbu mogu podnijeti stečajni upravitelj i razlučni vjerovnici u roku od 8 dana od dana dostave istog, a dostava se smatra obavljenom istekom osmog dana od dana objave rješenja na mrežnoj stranici e-Oglasna ploča sudova (čl. 12. st. 1. i 2. SZ-a). Žalba se podnosi putem ovog suda u dva istovjetna primjerka, a o žalbi odlučuje Visoki trgovački sud Republike Hrvatske.</w:t>
      </w:r>
    </w:p>
    <w:p w:rsidRDefault="0030021A" w:rsidP="0030021A" w:rsidR="0030021A" w:rsidRPr="005A56C3">
      <w:pPr>
        <w:rPr>
          <w:sz w:val="23"/>
          <w:szCs w:val="23"/>
        </w:rPr>
      </w:pPr>
    </w:p>
    <w:p w:rsidRDefault="0030021A" w:rsidP="0030021A" w:rsidR="0030021A" w:rsidRPr="005A56C3">
      <w:pPr>
        <w:rPr>
          <w:sz w:val="23"/>
          <w:szCs w:val="23"/>
        </w:rPr>
      </w:pPr>
      <w:r w:rsidRPr="005A56C3">
        <w:rPr>
          <w:sz w:val="23"/>
          <w:szCs w:val="23"/>
        </w:rPr>
        <w:t>DNA:</w:t>
      </w:r>
    </w:p>
    <w:p w:rsidRDefault="0030021A" w:rsidP="0030021A" w:rsidR="0030021A" w:rsidRPr="005A56C3">
      <w:pPr>
        <w:rPr>
          <w:sz w:val="23"/>
          <w:szCs w:val="23"/>
        </w:rPr>
      </w:pPr>
      <w:r w:rsidRPr="005A56C3">
        <w:rPr>
          <w:sz w:val="23"/>
          <w:szCs w:val="23"/>
        </w:rPr>
        <w:t>- stečajni upravitelj Milena Veljović, Pula, Dobrilina 9</w:t>
      </w:r>
    </w:p>
    <w:p w:rsidRDefault="005A56C3" w:rsidP="0030021A" w:rsidR="0030021A" w:rsidRPr="005A56C3">
      <w:pPr>
        <w:rPr>
          <w:sz w:val="23"/>
          <w:szCs w:val="23"/>
        </w:rPr>
      </w:pPr>
      <w:r>
        <w:rPr>
          <w:sz w:val="23"/>
          <w:szCs w:val="23"/>
        </w:rPr>
        <w:t xml:space="preserve">- REPUBLIKA HRVATSKA </w:t>
      </w:r>
      <w:r w:rsidR="0030021A" w:rsidRPr="005A56C3">
        <w:rPr>
          <w:sz w:val="23"/>
          <w:szCs w:val="23"/>
        </w:rPr>
        <w:t>po ŽDO u Puli</w:t>
      </w:r>
    </w:p>
    <w:p w:rsidRDefault="0030021A" w:rsidP="0030021A" w:rsidR="0030021A" w:rsidRPr="005A56C3">
      <w:pPr>
        <w:rPr>
          <w:sz w:val="23"/>
          <w:szCs w:val="23"/>
        </w:rPr>
      </w:pPr>
      <w:r w:rsidRPr="005A56C3">
        <w:rPr>
          <w:sz w:val="23"/>
          <w:szCs w:val="23"/>
        </w:rPr>
        <w:t xml:space="preserve">- </w:t>
      </w:r>
      <w:r w:rsidR="005A56C3">
        <w:rPr>
          <w:sz w:val="23"/>
          <w:szCs w:val="23"/>
        </w:rPr>
        <w:t>HEP-Operator distribucijskog sustava d.o.o., Zagreb, Ulica grada Vukovara 37</w:t>
      </w:r>
    </w:p>
    <w:p w:rsidRDefault="0030021A" w:rsidP="0030021A" w:rsidR="0030021A">
      <w:pPr>
        <w:rPr>
          <w:sz w:val="23"/>
          <w:szCs w:val="23"/>
        </w:rPr>
      </w:pPr>
      <w:r w:rsidRPr="005A56C3">
        <w:rPr>
          <w:sz w:val="23"/>
          <w:szCs w:val="23"/>
        </w:rPr>
        <w:t>- Općinski sud u Puli, Zemljišno – knjižni odjel</w:t>
      </w:r>
      <w:r w:rsidR="005A56C3" w:rsidRPr="005A56C3">
        <w:rPr>
          <w:sz w:val="23"/>
          <w:szCs w:val="23"/>
        </w:rPr>
        <w:t>, Pula, Kranjčevićeva 8</w:t>
      </w:r>
    </w:p>
    <w:p w:rsidRDefault="00B33056" w:rsidP="0030021A" w:rsidR="0030021A" w:rsidRPr="005A56C3">
      <w:pPr>
        <w:rPr>
          <w:sz w:val="23"/>
          <w:szCs w:val="23"/>
        </w:rPr>
      </w:pPr>
      <w:r>
        <w:rPr>
          <w:sz w:val="23"/>
          <w:szCs w:val="23"/>
        </w:rPr>
        <w:t>- e-Oglasna ploča sudova (8 dana)</w:t>
      </w:r>
    </w:p>
    <w:p w:rsidRDefault="007B0132" w:rsidR="00500701" w:rsidRPr="005A56C3">
      <w:pPr>
        <w:rPr>
          <w:sz w:val="23"/>
          <w:szCs w:val="23"/>
        </w:rPr>
      </w:pPr>
    </w:p>
    <w:sectPr w:rsidSect="006A14C2" w:rsidR="00500701" w:rsidRPr="005A56C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21A"/>
    <w:rsid w:val="0030021A"/>
    <w:rsid w:val="00554328"/>
    <w:rsid w:val="005A56C3"/>
    <w:rsid w:val="007B0132"/>
    <w:rsid w:val="00985388"/>
    <w:rsid w:val="009C0C63"/>
    <w:rsid w:val="00B3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21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02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21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132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132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132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132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21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02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21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132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132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132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132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1442</properties:Characters>
  <properties:Lines>50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2016-11-10T12:47:00Z</dcterms:created>
  <dc:creator>Jasmina Matika</dc:creator>
  <cp:lastModifiedBy>Jasmina Matika</cp:lastModifiedBy>
  <cp:lastPrinted>2016-11-10T13:03:00Z</cp:lastPrinted>
  <dcterms:modified xmlns:xsi="http://www.w3.org/2001/XMLSchema-instance" xsi:type="dcterms:W3CDTF">2016-11-10T13:06:00Z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