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5a8c" w14:paraId="fac5a8c" w:rsidRDefault="00305C5E" w:rsidP="00305C5E" w:rsidR="00305C5E" w:rsidRPr="004579CF">
      <w:pPr>
        <w15:collapsed w:val="false"/>
        <w:rPr>
          <w:sz w:val="22"/>
          <w:szCs w:val="22"/>
          <w:lang w:val="hr-HR"/>
        </w:rPr>
      </w:pPr>
      <w:bookmarkStart w:name="_GoBack" w:id="0"/>
      <w:bookmarkEnd w:id="0"/>
    </w:p>
    <w:p w:rsidRDefault="0031483D" w:rsidP="0031483D" w:rsidR="0031483D" w:rsidRPr="004579CF">
      <w:pPr>
        <w:pStyle w:val="Zaglavlje"/>
        <w:rPr>
          <w:rFonts w:hAnsi="Times New Roman" w:ascii="Times New Roman"/>
          <w:sz w:val="22"/>
          <w:szCs w:val="22"/>
          <w:lang w:val="hr-HR"/>
        </w:rPr>
      </w:pPr>
      <w:r w:rsidRPr="004579CF">
        <w:rPr>
          <w:rFonts w:hAnsi="Times New Roman" w:ascii="Times New Roman"/>
          <w:sz w:val="22"/>
          <w:szCs w:val="22"/>
          <w:lang w:val="hr-HR"/>
        </w:rPr>
        <w:t xml:space="preserve"> </w:t>
      </w:r>
    </w:p>
    <w:p w:rsidRDefault="004579CF" w:rsidP="004579CF" w:rsidR="004579CF" w:rsidRPr="004579CF">
      <w:pPr>
        <w:rPr>
          <w:rFonts w:hAnsi="Arial" w:ascii="Arial"/>
          <w:sz w:val="22"/>
          <w:szCs w:val="22"/>
          <w:lang w:val="en-GB"/>
        </w:rPr>
      </w:pPr>
      <w:r w:rsidRPr="004579CF">
        <w:rPr>
          <w:rFonts w:hAnsi="Arial" w:ascii="Arial"/>
          <w:sz w:val="22"/>
          <w:szCs w:val="22"/>
          <w:lang w:val="en-GB"/>
        </w:rPr>
        <w:t xml:space="preserve">          </w:t>
      </w:r>
      <w:r w:rsidRPr="004579CF">
        <w:rPr>
          <w:rFonts w:hAnsi="Arial" w:ascii="Arial"/>
          <w:noProof/>
          <w:sz w:val="22"/>
          <w:szCs w:val="22"/>
          <w:lang w:val="hr-HR"/>
        </w:rPr>
        <w:drawing>
          <wp:inline distR="0" distL="0" distB="0" distT="0">
            <wp:extent cy="72644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63880"/>
                    </a:xfrm>
                    <a:prstGeom prst="rect">
                      <a:avLst/>
                    </a:prstGeom>
                    <a:noFill/>
                    <a:ln>
                      <a:noFill/>
                    </a:ln>
                  </pic:spPr>
                </pic:pic>
              </a:graphicData>
            </a:graphic>
          </wp:inline>
        </w:drawing>
      </w:r>
    </w:p>
    <w:p w:rsidRDefault="004579CF" w:rsidP="004579CF" w:rsidR="004579CF" w:rsidRPr="004579CF">
      <w:pPr>
        <w:tabs>
          <w:tab w:pos="4536" w:val="center"/>
          <w:tab w:pos="9072" w:val="right"/>
        </w:tabs>
        <w:rPr>
          <w:sz w:val="22"/>
          <w:szCs w:val="22"/>
          <w:lang w:val="hr-HR"/>
        </w:rPr>
      </w:pPr>
      <w:r w:rsidRPr="004579CF">
        <w:rPr>
          <w:sz w:val="22"/>
          <w:szCs w:val="22"/>
        </w:rPr>
        <w:t xml:space="preserve">REPUBLIKA HRVATSKA </w:t>
      </w:r>
    </w:p>
    <w:p w:rsidRDefault="004579CF" w:rsidP="004579CF" w:rsidR="004579CF" w:rsidRPr="004579CF">
      <w:pPr>
        <w:tabs>
          <w:tab w:pos="4536" w:val="center"/>
          <w:tab w:pos="9072" w:val="right"/>
        </w:tabs>
        <w:rPr>
          <w:sz w:val="22"/>
          <w:szCs w:val="22"/>
        </w:rPr>
      </w:pPr>
      <w:r w:rsidRPr="004579CF">
        <w:rPr>
          <w:sz w:val="22"/>
          <w:szCs w:val="22"/>
        </w:rPr>
        <w:t>Trgovački sud u Zagrebu</w:t>
      </w:r>
    </w:p>
    <w:p w:rsidRDefault="004579CF" w:rsidP="004579CF" w:rsidR="004579CF" w:rsidRPr="004579CF">
      <w:pPr>
        <w:tabs>
          <w:tab w:pos="4536" w:val="center"/>
          <w:tab w:pos="9072" w:val="right"/>
        </w:tabs>
        <w:rPr>
          <w:sz w:val="22"/>
          <w:szCs w:val="22"/>
        </w:rPr>
      </w:pPr>
      <w:r w:rsidRPr="004579CF">
        <w:rPr>
          <w:sz w:val="22"/>
          <w:szCs w:val="22"/>
        </w:rPr>
        <w:t xml:space="preserve">Zagreb, Amruševa 2/II, </w:t>
      </w:r>
      <w:r>
        <w:rPr>
          <w:sz w:val="22"/>
          <w:szCs w:val="22"/>
        </w:rPr>
        <w:t xml:space="preserve"> desno</w:t>
      </w:r>
      <w:r w:rsidRPr="004579CF">
        <w:rPr>
          <w:sz w:val="22"/>
          <w:szCs w:val="22"/>
        </w:rPr>
        <w:t xml:space="preserve">                                               6.St-5016/2015</w:t>
      </w:r>
    </w:p>
    <w:p w:rsidRDefault="004579CF" w:rsidP="004579CF" w:rsidR="004579CF" w:rsidRPr="004579CF">
      <w:pPr>
        <w:tabs>
          <w:tab w:pos="4536" w:val="center"/>
          <w:tab w:pos="9072" w:val="right"/>
        </w:tabs>
        <w:rPr>
          <w:rFonts w:hAnsi="Arial" w:ascii="Arial"/>
          <w:sz w:val="22"/>
          <w:szCs w:val="22"/>
        </w:rPr>
      </w:pPr>
    </w:p>
    <w:p w:rsidRDefault="004579CF" w:rsidP="004579CF" w:rsidR="004579CF" w:rsidRPr="004579CF">
      <w:pPr>
        <w:rPr>
          <w:sz w:val="22"/>
          <w:szCs w:val="22"/>
        </w:rPr>
      </w:pPr>
    </w:p>
    <w:p w:rsidRDefault="004579CF" w:rsidP="004579CF" w:rsidR="004579CF" w:rsidRPr="004579CF">
      <w:pPr>
        <w:jc w:val="center"/>
        <w:rPr>
          <w:sz w:val="22"/>
          <w:szCs w:val="22"/>
        </w:rPr>
      </w:pPr>
      <w:r w:rsidRPr="004579CF">
        <w:rPr>
          <w:sz w:val="22"/>
          <w:szCs w:val="22"/>
        </w:rPr>
        <w:t>R E P U B L I K A    H R V A T S K A</w:t>
      </w:r>
    </w:p>
    <w:p w:rsidRDefault="004579CF" w:rsidP="004579CF" w:rsidR="004579CF" w:rsidRPr="004579CF">
      <w:pPr>
        <w:jc w:val="center"/>
        <w:rPr>
          <w:sz w:val="22"/>
          <w:szCs w:val="22"/>
        </w:rPr>
      </w:pPr>
      <w:r w:rsidRPr="004579CF">
        <w:rPr>
          <w:sz w:val="22"/>
          <w:szCs w:val="22"/>
        </w:rPr>
        <w:t>R J E Š E N J E</w:t>
      </w:r>
    </w:p>
    <w:p w:rsidRDefault="004579CF" w:rsidP="004579CF" w:rsidR="004579CF" w:rsidRPr="004579CF">
      <w:pPr>
        <w:jc w:val="center"/>
        <w:rPr>
          <w:sz w:val="22"/>
          <w:szCs w:val="22"/>
        </w:rPr>
      </w:pPr>
    </w:p>
    <w:p w:rsidRDefault="004579CF" w:rsidP="00023773" w:rsidR="00023773" w:rsidRPr="004579CF">
      <w:pPr>
        <w:jc w:val="both"/>
        <w:rPr>
          <w:sz w:val="22"/>
          <w:szCs w:val="22"/>
        </w:rPr>
      </w:pPr>
      <w:r w:rsidRPr="004579CF">
        <w:rPr>
          <w:sz w:val="22"/>
          <w:szCs w:val="22"/>
        </w:rPr>
        <w:tab/>
        <w:t>Trgovački sud u Zagrebu po sucu pojedincu  Miljenku Dolenc u pravnoj stvari podnositelja zahtjeva Financijske agencije, Podružnica Zagreb za pokretanjem  skraćenog stečajnog postupka nad dužnikom HULK d.o.o. za građenje, trgovinu i usluge OIB: 57142264553, Zagreb, Babonićeva 87,</w:t>
      </w:r>
      <w:r>
        <w:rPr>
          <w:sz w:val="22"/>
          <w:szCs w:val="22"/>
        </w:rPr>
        <w:t>zastupan po pun. Borisu Kelemen odvjetniku iz Zagreba, Trg svibanjskih žrtava 1995.br.2.</w:t>
      </w:r>
      <w:r w:rsidRPr="004579CF">
        <w:rPr>
          <w:sz w:val="22"/>
          <w:szCs w:val="22"/>
        </w:rPr>
        <w:t xml:space="preserve"> dana 15.ožujka 2016.god.</w:t>
      </w:r>
    </w:p>
    <w:p w:rsidRDefault="00023773" w:rsidP="00023773" w:rsidR="00023773" w:rsidRPr="004579CF">
      <w:pPr>
        <w:jc w:val="center"/>
        <w:rPr>
          <w:sz w:val="22"/>
          <w:szCs w:val="22"/>
          <w:lang w:val="hr-HR"/>
        </w:rPr>
      </w:pPr>
      <w:r w:rsidRPr="004579CF">
        <w:rPr>
          <w:sz w:val="22"/>
          <w:szCs w:val="22"/>
          <w:lang w:val="hr-HR"/>
        </w:rPr>
        <w:t>r i j e š i o    je</w:t>
      </w:r>
    </w:p>
    <w:p w:rsidRDefault="00023773" w:rsidP="00023773" w:rsidR="00023773" w:rsidRPr="004579CF">
      <w:pPr>
        <w:jc w:val="center"/>
        <w:rPr>
          <w:sz w:val="22"/>
          <w:szCs w:val="22"/>
          <w:lang w:val="hr-HR"/>
        </w:rPr>
      </w:pPr>
    </w:p>
    <w:p w:rsidRDefault="00023773" w:rsidP="00023773" w:rsidR="00023773" w:rsidRPr="004579CF">
      <w:pPr>
        <w:ind w:firstLine="720"/>
        <w:jc w:val="both"/>
        <w:rPr>
          <w:sz w:val="22"/>
          <w:szCs w:val="22"/>
          <w:lang w:val="hr-HR"/>
        </w:rPr>
      </w:pPr>
      <w:r w:rsidRPr="004579CF">
        <w:rPr>
          <w:sz w:val="22"/>
          <w:szCs w:val="22"/>
          <w:lang w:val="hr-HR"/>
        </w:rPr>
        <w:t>Obustavlja se skraćeni stečajni postupak nad dužnikom</w:t>
      </w:r>
      <w:r w:rsidR="00372466" w:rsidRPr="004579CF">
        <w:rPr>
          <w:sz w:val="22"/>
          <w:szCs w:val="22"/>
          <w:lang w:val="hr-HR"/>
        </w:rPr>
        <w:t xml:space="preserve"> </w:t>
      </w:r>
      <w:r w:rsidR="004579CF" w:rsidRPr="004579CF">
        <w:rPr>
          <w:sz w:val="22"/>
          <w:szCs w:val="22"/>
        </w:rPr>
        <w:t>HULK d.o.o. za građenje, trgovinu i usluge OIB: 57142264553, Zagreb, Babonićeva 87</w:t>
      </w:r>
      <w:r w:rsidR="00372466" w:rsidRPr="004579CF">
        <w:rPr>
          <w:sz w:val="22"/>
          <w:szCs w:val="22"/>
        </w:rPr>
        <w:t>.</w:t>
      </w:r>
    </w:p>
    <w:p w:rsidRDefault="00023773" w:rsidP="00DB27BC" w:rsidR="00023773" w:rsidRPr="004579CF">
      <w:pPr>
        <w:rPr>
          <w:sz w:val="22"/>
          <w:szCs w:val="22"/>
          <w:lang w:val="hr-HR"/>
        </w:rPr>
      </w:pPr>
    </w:p>
    <w:p w:rsidRDefault="00023773" w:rsidP="00023773" w:rsidR="00023773" w:rsidRPr="004579CF">
      <w:pPr>
        <w:jc w:val="center"/>
        <w:rPr>
          <w:sz w:val="22"/>
          <w:szCs w:val="22"/>
          <w:lang w:val="hr-HR"/>
        </w:rPr>
      </w:pPr>
      <w:r w:rsidRPr="004579CF">
        <w:rPr>
          <w:sz w:val="22"/>
          <w:szCs w:val="22"/>
          <w:lang w:val="hr-HR"/>
        </w:rPr>
        <w:t>Obrazloženje</w:t>
      </w:r>
    </w:p>
    <w:p w:rsidRDefault="00023773" w:rsidP="00023773" w:rsidR="00023773" w:rsidRPr="004579CF">
      <w:pPr>
        <w:jc w:val="both"/>
        <w:rPr>
          <w:sz w:val="22"/>
          <w:szCs w:val="22"/>
          <w:lang w:val="hr-HR"/>
        </w:rPr>
      </w:pPr>
    </w:p>
    <w:p w:rsidRDefault="00023773" w:rsidP="00023773" w:rsidR="00023773" w:rsidRPr="004579CF">
      <w:pPr>
        <w:jc w:val="both"/>
        <w:rPr>
          <w:sz w:val="22"/>
          <w:szCs w:val="22"/>
          <w:lang w:val="hr-HR"/>
        </w:rPr>
      </w:pPr>
      <w:r w:rsidRPr="004579CF">
        <w:rPr>
          <w:sz w:val="22"/>
          <w:szCs w:val="22"/>
          <w:lang w:val="hr-HR"/>
        </w:rPr>
        <w:tab/>
        <w:t>Po prijedlogu Financijske agenci</w:t>
      </w:r>
      <w:r w:rsidR="00372466" w:rsidRPr="004579CF">
        <w:rPr>
          <w:sz w:val="22"/>
          <w:szCs w:val="22"/>
          <w:lang w:val="hr-HR"/>
        </w:rPr>
        <w:t>je, Regionalni centar Podružnica Zagreb</w:t>
      </w:r>
      <w:r w:rsidRPr="004579CF">
        <w:rPr>
          <w:sz w:val="22"/>
          <w:szCs w:val="22"/>
          <w:lang w:val="hr-HR"/>
        </w:rPr>
        <w:t xml:space="preserve">, </w:t>
      </w:r>
      <w:r w:rsidR="00372466" w:rsidRPr="004579CF">
        <w:rPr>
          <w:sz w:val="22"/>
          <w:szCs w:val="22"/>
          <w:lang w:val="hr-HR"/>
        </w:rPr>
        <w:t>ovaj je sud</w:t>
      </w:r>
      <w:r w:rsidR="004579CF" w:rsidRPr="004579CF">
        <w:rPr>
          <w:sz w:val="22"/>
          <w:szCs w:val="22"/>
          <w:lang w:val="hr-HR"/>
        </w:rPr>
        <w:t xml:space="preserve"> rješenjem St-5026/2015 od 23</w:t>
      </w:r>
      <w:r w:rsidR="00372466" w:rsidRPr="004579CF">
        <w:rPr>
          <w:sz w:val="22"/>
          <w:szCs w:val="22"/>
          <w:lang w:val="hr-HR"/>
        </w:rPr>
        <w:t>.12.2015.g</w:t>
      </w:r>
      <w:r w:rsidRPr="004579CF">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4579CF" w:rsidP="00DB27BC" w:rsidR="00023773" w:rsidRPr="004579CF">
      <w:pPr>
        <w:ind w:firstLine="720"/>
        <w:jc w:val="both"/>
        <w:rPr>
          <w:sz w:val="22"/>
          <w:szCs w:val="22"/>
          <w:lang w:val="hr-HR"/>
        </w:rPr>
      </w:pPr>
      <w:r w:rsidRPr="004579CF">
        <w:rPr>
          <w:sz w:val="22"/>
          <w:szCs w:val="22"/>
          <w:lang w:val="hr-HR"/>
        </w:rPr>
        <w:t>Osobe ovlaštene za zastupanje dužnika po zakonu dostavile su popis imovine i obveza, uvidom u koji je utvrđeno da dužni</w:t>
      </w:r>
      <w:r w:rsidR="003D55DB">
        <w:rPr>
          <w:sz w:val="22"/>
          <w:szCs w:val="22"/>
          <w:lang w:val="hr-HR"/>
        </w:rPr>
        <w:t>k</w:t>
      </w:r>
      <w:r w:rsidRPr="004579CF">
        <w:rPr>
          <w:sz w:val="22"/>
          <w:szCs w:val="22"/>
          <w:lang w:val="hr-HR"/>
        </w:rPr>
        <w:t xml:space="preserve"> ima imovine koja bi činila stečajnu masu i to nekretninu u Zagrebu, Nova cesta br.162.</w:t>
      </w:r>
    </w:p>
    <w:p w:rsidRDefault="00023773" w:rsidP="00DB27BC" w:rsidR="00023773" w:rsidRPr="004579CF">
      <w:pPr>
        <w:ind w:firstLine="720"/>
        <w:jc w:val="both"/>
        <w:rPr>
          <w:sz w:val="22"/>
          <w:szCs w:val="22"/>
          <w:lang w:val="hr-HR"/>
        </w:rPr>
      </w:pPr>
      <w:r w:rsidRPr="004579CF">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sidRPr="004579CF">
        <w:rPr>
          <w:sz w:val="22"/>
          <w:szCs w:val="22"/>
          <w:lang w:val="hr-HR"/>
        </w:rPr>
        <w:t>a u</w:t>
      </w:r>
      <w:r w:rsidR="003D55DB">
        <w:rPr>
          <w:sz w:val="22"/>
          <w:szCs w:val="22"/>
          <w:lang w:val="hr-HR"/>
        </w:rPr>
        <w:t xml:space="preserve"> kojem će se unovčiti imovina</w:t>
      </w:r>
      <w:r w:rsidRPr="004579CF">
        <w:rPr>
          <w:sz w:val="22"/>
          <w:szCs w:val="22"/>
          <w:lang w:val="hr-HR"/>
        </w:rPr>
        <w:t xml:space="preserve"> dužnika i njome namiriti dužnikovi vjerovnici, to je odlučeno kao u izreci ovog rješenja temeljem odredbe čl. 433. SZ-a.</w:t>
      </w:r>
    </w:p>
    <w:p w:rsidRDefault="00023773" w:rsidP="00DB27BC" w:rsidR="00023773" w:rsidRPr="004579CF">
      <w:pPr>
        <w:ind w:firstLine="720"/>
        <w:jc w:val="both"/>
        <w:rPr>
          <w:sz w:val="22"/>
          <w:szCs w:val="22"/>
          <w:lang w:val="hr-HR"/>
        </w:rPr>
      </w:pPr>
      <w:r w:rsidRPr="004579CF">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4579CF">
      <w:pPr>
        <w:jc w:val="center"/>
        <w:rPr>
          <w:sz w:val="22"/>
          <w:szCs w:val="22"/>
          <w:lang w:val="hr-HR"/>
        </w:rPr>
      </w:pPr>
      <w:r w:rsidRPr="004579CF">
        <w:rPr>
          <w:sz w:val="22"/>
          <w:szCs w:val="22"/>
          <w:lang w:val="hr-HR"/>
        </w:rPr>
        <w:t xml:space="preserve">U Zagrebu, </w:t>
      </w:r>
      <w:r w:rsidR="004579CF" w:rsidRPr="004579CF">
        <w:rPr>
          <w:sz w:val="22"/>
          <w:szCs w:val="22"/>
          <w:lang w:val="hr-HR"/>
        </w:rPr>
        <w:t xml:space="preserve">15.ožujka </w:t>
      </w:r>
      <w:r w:rsidRPr="004579CF">
        <w:rPr>
          <w:sz w:val="22"/>
          <w:szCs w:val="22"/>
          <w:lang w:val="hr-HR"/>
        </w:rPr>
        <w:t xml:space="preserve"> 2016</w:t>
      </w:r>
      <w:r w:rsidR="00023773" w:rsidRPr="004579CF">
        <w:rPr>
          <w:sz w:val="22"/>
          <w:szCs w:val="22"/>
          <w:lang w:val="hr-HR"/>
        </w:rPr>
        <w:t>. godine</w:t>
      </w:r>
    </w:p>
    <w:p w:rsidRDefault="00023773" w:rsidP="00023773" w:rsidR="00023773" w:rsidRPr="004579CF">
      <w:pPr>
        <w:ind w:firstLine="720" w:left="5040"/>
        <w:jc w:val="center"/>
        <w:rPr>
          <w:sz w:val="22"/>
          <w:szCs w:val="22"/>
          <w:lang w:val="hr-HR"/>
        </w:rPr>
      </w:pPr>
      <w:r w:rsidRPr="004579CF">
        <w:rPr>
          <w:sz w:val="22"/>
          <w:szCs w:val="22"/>
          <w:lang w:val="hr-HR"/>
        </w:rPr>
        <w:t xml:space="preserve">      SUDAC:</w:t>
      </w:r>
    </w:p>
    <w:p w:rsidRDefault="00023773" w:rsidP="00023773" w:rsidR="00023773" w:rsidRPr="004579CF">
      <w:pPr>
        <w:ind w:firstLine="708" w:left="6372"/>
        <w:rPr>
          <w:sz w:val="22"/>
          <w:szCs w:val="22"/>
          <w:lang w:val="hr-HR"/>
        </w:rPr>
      </w:pPr>
      <w:r w:rsidRPr="004579CF">
        <w:rPr>
          <w:sz w:val="22"/>
          <w:szCs w:val="22"/>
          <w:lang w:val="hr-HR"/>
        </w:rPr>
        <w:t xml:space="preserve">   Miljenko Dolenc</w:t>
      </w:r>
    </w:p>
    <w:p w:rsidRDefault="00023773" w:rsidP="00023773" w:rsidR="00023773" w:rsidRPr="004579CF">
      <w:pPr>
        <w:jc w:val="both"/>
        <w:rPr>
          <w:i/>
          <w:sz w:val="22"/>
          <w:szCs w:val="22"/>
          <w:lang w:val="hr-HR"/>
        </w:rPr>
      </w:pPr>
      <w:r w:rsidRPr="004579CF">
        <w:rPr>
          <w:i/>
          <w:sz w:val="22"/>
          <w:szCs w:val="22"/>
          <w:lang w:val="hr-HR"/>
        </w:rPr>
        <w:t>Uputa o pravnom lijeku:</w:t>
      </w:r>
    </w:p>
    <w:p w:rsidRDefault="00023773" w:rsidP="00023773" w:rsidR="00DB27BC" w:rsidRPr="004579CF">
      <w:pPr>
        <w:jc w:val="both"/>
        <w:rPr>
          <w:i/>
          <w:sz w:val="22"/>
          <w:szCs w:val="22"/>
          <w:lang w:val="hr-HR"/>
        </w:rPr>
      </w:pPr>
      <w:r w:rsidRPr="004579CF">
        <w:rPr>
          <w:i/>
          <w:sz w:val="22"/>
          <w:szCs w:val="22"/>
          <w:lang w:val="hr-HR"/>
        </w:rPr>
        <w:t xml:space="preserve">Protiv ovog rješenja dopuštena je  žalba Visokom trgovačkom sudu RH, a koja se podnosi u roku od 8 dana ovome sudu u 3 primjerka.  </w:t>
      </w:r>
    </w:p>
    <w:p w:rsidRDefault="00023773" w:rsidP="00023773" w:rsidR="00023773" w:rsidRPr="004579CF">
      <w:pPr>
        <w:jc w:val="both"/>
        <w:rPr>
          <w:sz w:val="22"/>
          <w:szCs w:val="22"/>
          <w:lang w:val="hr-HR"/>
        </w:rPr>
      </w:pPr>
      <w:r w:rsidRPr="004579CF">
        <w:rPr>
          <w:sz w:val="22"/>
          <w:szCs w:val="22"/>
          <w:lang w:val="hr-HR"/>
        </w:rPr>
        <w:t>DNa:</w:t>
      </w:r>
    </w:p>
    <w:p w:rsidRDefault="00023773" w:rsidP="00023773" w:rsidR="00023773" w:rsidRPr="004579CF">
      <w:pPr>
        <w:jc w:val="both"/>
        <w:rPr>
          <w:sz w:val="22"/>
          <w:szCs w:val="22"/>
          <w:lang w:val="hr-HR"/>
        </w:rPr>
      </w:pPr>
      <w:r w:rsidRPr="004579CF">
        <w:rPr>
          <w:sz w:val="22"/>
          <w:szCs w:val="22"/>
          <w:lang w:val="hr-HR"/>
        </w:rPr>
        <w:t>1.) Podnositelju zahtjeva: FINA-i</w:t>
      </w:r>
    </w:p>
    <w:p w:rsidRDefault="00023773" w:rsidP="00023773" w:rsidR="00023773" w:rsidRPr="004579CF">
      <w:pPr>
        <w:jc w:val="both"/>
        <w:rPr>
          <w:sz w:val="22"/>
          <w:szCs w:val="22"/>
          <w:lang w:val="hr-HR"/>
        </w:rPr>
      </w:pPr>
      <w:r w:rsidRPr="004579CF">
        <w:rPr>
          <w:sz w:val="22"/>
          <w:szCs w:val="22"/>
          <w:lang w:val="hr-HR"/>
        </w:rPr>
        <w:t xml:space="preserve">2.) </w:t>
      </w:r>
      <w:r w:rsidR="004579CF">
        <w:rPr>
          <w:sz w:val="22"/>
          <w:szCs w:val="22"/>
          <w:lang w:val="hr-HR"/>
        </w:rPr>
        <w:t xml:space="preserve">Dužnik i zakonski zastupnik dužnika-  </w:t>
      </w:r>
      <w:r w:rsidR="003D55DB">
        <w:rPr>
          <w:sz w:val="22"/>
          <w:szCs w:val="22"/>
          <w:lang w:val="hr-HR"/>
        </w:rPr>
        <w:t>po pun.</w:t>
      </w:r>
      <w:r w:rsidR="004579CF">
        <w:rPr>
          <w:sz w:val="22"/>
          <w:szCs w:val="22"/>
          <w:lang w:val="hr-HR"/>
        </w:rPr>
        <w:t xml:space="preserve"> Odvj.Boris Kelemen</w:t>
      </w:r>
    </w:p>
    <w:p w:rsidRDefault="00023773" w:rsidP="00023773" w:rsidR="00023773" w:rsidRPr="004579CF">
      <w:pPr>
        <w:jc w:val="both"/>
        <w:rPr>
          <w:sz w:val="22"/>
          <w:szCs w:val="22"/>
          <w:lang w:val="hr-HR"/>
        </w:rPr>
      </w:pPr>
      <w:r w:rsidRPr="004579CF">
        <w:rPr>
          <w:sz w:val="22"/>
          <w:szCs w:val="22"/>
          <w:lang w:val="hr-HR"/>
        </w:rPr>
        <w:t>3.) Mrežna stranica e-Oglasne ploče</w:t>
      </w:r>
      <w:r w:rsidR="00DB27BC" w:rsidRPr="004579CF">
        <w:rPr>
          <w:sz w:val="22"/>
          <w:szCs w:val="22"/>
          <w:lang w:val="hr-HR"/>
        </w:rPr>
        <w:t xml:space="preserve"> 30 dana</w:t>
      </w:r>
    </w:p>
    <w:p w:rsidRDefault="00DB27BC" w:rsidP="00023773" w:rsidR="00DB27BC" w:rsidRPr="004579CF">
      <w:pPr>
        <w:jc w:val="both"/>
        <w:rPr>
          <w:sz w:val="22"/>
          <w:szCs w:val="22"/>
          <w:lang w:val="hr-HR"/>
        </w:rPr>
      </w:pPr>
      <w:r w:rsidRPr="004579CF">
        <w:rPr>
          <w:sz w:val="22"/>
          <w:szCs w:val="22"/>
          <w:lang w:val="hr-HR"/>
        </w:rPr>
        <w:t xml:space="preserve">4.) </w:t>
      </w:r>
      <w:r w:rsidR="00D435A8" w:rsidRPr="004579CF">
        <w:rPr>
          <w:sz w:val="22"/>
          <w:szCs w:val="22"/>
          <w:lang w:val="hr-HR"/>
        </w:rPr>
        <w:t>po pravomoćnosti St-kancel radi dodjele u daljnji rad</w:t>
      </w:r>
    </w:p>
    <w:p w:rsidRDefault="00023773" w:rsidP="00023773" w:rsidR="00023773" w:rsidRPr="004579CF">
      <w:pPr>
        <w:jc w:val="both"/>
        <w:rPr>
          <w:sz w:val="22"/>
          <w:szCs w:val="22"/>
          <w:lang w:val="hr-HR"/>
        </w:rPr>
      </w:pPr>
    </w:p>
    <w:p w:rsidRDefault="00023773" w:rsidP="00023773" w:rsidR="00023773" w:rsidRPr="004579CF">
      <w:pPr>
        <w:jc w:val="center"/>
        <w:rPr>
          <w:b/>
          <w:sz w:val="22"/>
          <w:szCs w:val="22"/>
          <w:lang w:val="hr-HR"/>
        </w:rPr>
      </w:pPr>
    </w:p>
    <w:p w:rsidRDefault="00023773" w:rsidP="00023773" w:rsidR="00023773" w:rsidRPr="004579CF">
      <w:pPr>
        <w:jc w:val="both"/>
        <w:rPr>
          <w:sz w:val="22"/>
          <w:szCs w:val="22"/>
          <w:lang w:val="hr-HR"/>
        </w:rPr>
      </w:pPr>
    </w:p>
    <w:p w:rsidRDefault="00023773" w:rsidP="00023773" w:rsidR="00023773" w:rsidRPr="004579CF">
      <w:pPr>
        <w:jc w:val="center"/>
        <w:rPr>
          <w:sz w:val="22"/>
          <w:szCs w:val="22"/>
          <w:highlight w:val="green"/>
          <w:u w:val="single"/>
          <w:lang w:val="hr-HR"/>
        </w:rPr>
      </w:pPr>
    </w:p>
    <w:p w:rsidRDefault="00023773" w:rsidP="00023773" w:rsidR="00023773" w:rsidRPr="004579CF">
      <w:pPr>
        <w:jc w:val="center"/>
        <w:rPr>
          <w:sz w:val="22"/>
          <w:szCs w:val="22"/>
          <w:highlight w:val="green"/>
          <w:u w:val="single"/>
          <w:lang w:val="hr-HR"/>
        </w:rPr>
      </w:pPr>
    </w:p>
    <w:p w:rsidRDefault="00023773" w:rsidP="00305C5E" w:rsidR="00023773" w:rsidRPr="004579CF">
      <w:pPr>
        <w:rPr>
          <w:sz w:val="22"/>
          <w:szCs w:val="22"/>
          <w:lang w:val="hr-HR"/>
        </w:rPr>
      </w:pPr>
    </w:p>
    <w:sectPr w:rsidSect="0032230D" w:rsidR="00023773" w:rsidRPr="004579CF">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182E37"/>
    <w:rsid w:val="00197BAE"/>
    <w:rsid w:val="0022085D"/>
    <w:rsid w:val="002D0C8E"/>
    <w:rsid w:val="002D65C0"/>
    <w:rsid w:val="00305C5E"/>
    <w:rsid w:val="0031483D"/>
    <w:rsid w:val="0032230D"/>
    <w:rsid w:val="00366A53"/>
    <w:rsid w:val="00372466"/>
    <w:rsid w:val="003967A5"/>
    <w:rsid w:val="003D55DB"/>
    <w:rsid w:val="003F7C2D"/>
    <w:rsid w:val="00404E99"/>
    <w:rsid w:val="004221E9"/>
    <w:rsid w:val="004579CF"/>
    <w:rsid w:val="004630E9"/>
    <w:rsid w:val="004B4DD1"/>
    <w:rsid w:val="005B4BA9"/>
    <w:rsid w:val="00615EAF"/>
    <w:rsid w:val="00652D80"/>
    <w:rsid w:val="00656D3C"/>
    <w:rsid w:val="00657AAE"/>
    <w:rsid w:val="006D3BF5"/>
    <w:rsid w:val="007366B7"/>
    <w:rsid w:val="0076781B"/>
    <w:rsid w:val="007D1E8E"/>
    <w:rsid w:val="00806E72"/>
    <w:rsid w:val="00820579"/>
    <w:rsid w:val="008813C8"/>
    <w:rsid w:val="008870A1"/>
    <w:rsid w:val="00932234"/>
    <w:rsid w:val="009C45DC"/>
    <w:rsid w:val="009E7EDF"/>
    <w:rsid w:val="00A54156"/>
    <w:rsid w:val="00A93793"/>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A93793"/>
    <w:rPr>
      <w:color w:val="808080"/>
      <w:bdr w:space="0" w:sz="0" w:color="auto" w:val="none"/>
      <w:shd w:fill="auto" w:color="auto" w:val="clear"/>
    </w:rPr>
  </w:style>
  <w:style w:customStyle="true" w:styleId="eSPISCCParagraphDefaultFont" w:type="character">
    <w:name w:val="eSPIS_CC_Paragraph Default Font"/>
    <w:basedOn w:val="Zadanifontodlomka"/>
    <w:rsid w:val="00A9379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9379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9379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9379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A93793"/>
    <w:rPr>
      <w:color w:val="808080"/>
      <w:bdr w:color="auto" w:space="0" w:sz="0" w:val="none"/>
      <w:shd w:color="auto" w:fill="auto" w:val="clear"/>
    </w:rPr>
  </w:style>
  <w:style w:customStyle="1" w:styleId="eSPISCCParagraphDefaultFont" w:type="character">
    <w:name w:val="eSPIS_CC_Paragraph Default Font"/>
    <w:basedOn w:val="Zadanifontodlomka"/>
    <w:rsid w:val="00A9379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9379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9379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9379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5429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5016</izvorni_sadrzaj>
    <derivirana_varijabla naziv="DomainObject.Predmet.Broj_1">5016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St-5016/2015</izvorni_sadrzaj>
    <derivirana_varijabla naziv="DomainObject.Predmet.OznakaBroj_1">St-5016/2015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HULK d.o.o.</izvorni_sadrzaj>
    <derivirana_varijabla naziv="DomainObject.Predmet.ProtustrankaFormated_1">  HULK d.o.o.</derivirana_varijabla>
  </DomainObject.Predmet.ProtustrankaFormated>
  <DomainObject.Predmet.ProtustrankaFormatedOIB>
    <izvorni_sadrzaj>  HULK d.o.o., OIB 57142264553</izvorni_sadrzaj>
    <derivirana_varijabla naziv="DomainObject.Predmet.ProtustrankaFormatedOIB_1">  HULK d.o.o., OIB 57142264553</derivirana_varijabla>
  </DomainObject.Predmet.ProtustrankaFormatedOIB>
  <DomainObject.Predmet.ProtustrankaFormatedWithAdress>
    <izvorni_sadrzaj> HULK d.o.o., Babonićeva 87, 10000 Zagreb</izvorni_sadrzaj>
    <derivirana_varijabla naziv="DomainObject.Predmet.ProtustrankaFormatedWithAdress_1"> HULK d.o.o., Babonićeva 87, 10000 Zagreb</derivirana_varijabla>
  </DomainObject.Predmet.ProtustrankaFormatedWithAdress>
  <DomainObject.Predmet.ProtustrankaFormatedWithAdressOIB>
    <izvorni_sadrzaj> HULK d.o.o., OIB 57142264553, Babonićeva 87, 10000 Zagreb</izvorni_sadrzaj>
    <derivirana_varijabla naziv="DomainObject.Predmet.ProtustrankaFormatedWithAdressOIB_1"> HULK d.o.o., OIB 57142264553, Babonićeva 87, 10000 Zagreb</derivirana_varijabla>
  </DomainObject.Predmet.ProtustrankaFormatedWithAdressOIB>
  <DomainObject.Predmet.ProtustrankaWithAdress>
    <izvorni_sadrzaj>HULK d.o.o. Babonićeva 87, 10000 Zagreb</izvorni_sadrzaj>
    <derivirana_varijabla naziv="DomainObject.Predmet.ProtustrankaWithAdress_1">HULK d.o.o. Babonićeva 87, 10000 Zagreb</derivirana_varijabla>
  </DomainObject.Predmet.ProtustrankaWithAdress>
  <DomainObject.Predmet.ProtustrankaWithAdressOIB>
    <izvorni_sadrzaj>HULK d.o.o., OIB 57142264553, Babonićeva 87, 10000 Zagreb</izvorni_sadrzaj>
    <derivirana_varijabla naziv="DomainObject.Predmet.ProtustrankaWithAdressOIB_1">HULK d.o.o., OIB 57142264553, Babonićeva 87, 10000 Zagreb</derivirana_varijabla>
  </DomainObject.Predmet.ProtustrankaWithAdressOIB>
  <DomainObject.Predmet.ProtustrankaNazivFormated>
    <izvorni_sadrzaj>HULK d.o.o.</izvorni_sadrzaj>
    <derivirana_varijabla naziv="DomainObject.Predmet.ProtustrankaNazivFormated_1">HULK d.o.o.</derivirana_varijabla>
  </DomainObject.Predmet.ProtustrankaNazivFormated>
  <DomainObject.Predmet.ProtustrankaNazivFormatedOIB>
    <izvorni_sadrzaj>HULK d.o.o., OIB 57142264553</izvorni_sadrzaj>
    <derivirana_varijabla naziv="DomainObject.Predmet.ProtustrankaNazivFormatedOIB_1">HULK d.o.o., OIB 57142264553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HULK d.o.o.</item>
    </izvorni_sadrzaj>
    <derivirana_varijabla naziv="DomainObject.Predmet.ProtuStrankaListFormated_1">
      <item>HULK d.o.o.</item>
    </derivirana_varijabla>
  </DomainObject.Predmet.ProtuStrankaListFormated>
  <DomainObject.Predmet.ProtuStrankaListFormatedOIB>
    <izvorni_sadrzaj>
      <item>HULK d.o.o., OIB 57142264553</item>
    </izvorni_sadrzaj>
    <derivirana_varijabla naziv="DomainObject.Predmet.ProtuStrankaListFormatedOIB_1">
      <item>HULK d.o.o., OIB 57142264553</item>
    </derivirana_varijabla>
  </DomainObject.Predmet.ProtuStrankaListFormatedOIB>
  <DomainObject.Predmet.ProtuStrankaListFormatedWithAdress>
    <izvorni_sadrzaj>
      <item>HULK d.o.o., Babonićeva 87, 10000 Zagreb</item>
    </izvorni_sadrzaj>
    <derivirana_varijabla naziv="DomainObject.Predmet.ProtuStrankaListFormatedWithAdress_1">
      <item>HULK d.o.o., Babonićeva 87, 10000 Zagreb</item>
    </derivirana_varijabla>
  </DomainObject.Predmet.ProtuStrankaListFormatedWithAdress>
  <DomainObject.Predmet.ProtuStrankaListFormatedWithAdressOIB>
    <izvorni_sadrzaj>
      <item>HULK d.o.o., OIB 57142264553, Babonićeva 87, 10000 Zagreb</item>
    </izvorni_sadrzaj>
    <derivirana_varijabla naziv="DomainObject.Predmet.ProtuStrankaListFormatedWithAdressOIB_1">
      <item>HULK d.o.o., OIB 57142264553, Babonićeva 87, 10000 Zagreb</item>
    </derivirana_varijabla>
  </DomainObject.Predmet.ProtuStrankaListFormatedWithAdressOIB>
  <DomainObject.Predmet.ProtuStrankaListNazivFormated>
    <izvorni_sadrzaj>
      <item>HULK d.o.o.</item>
    </izvorni_sadrzaj>
    <derivirana_varijabla naziv="DomainObject.Predmet.ProtuStrankaListNazivFormated_1">
      <item>HULK d.o.o.</item>
    </derivirana_varijabla>
  </DomainObject.Predmet.ProtuStrankaListNazivFormated>
  <DomainObject.Predmet.ProtuStrankaListNazivFormatedOIB>
    <izvorni_sadrzaj>
      <item>HULK d.o.o., OIB 57142264553</item>
    </izvorni_sadrzaj>
    <derivirana_varijabla naziv="DomainObject.Predmet.ProtuStrankaListNazivFormatedOIB_1">
      <item>HULK d.o.o., OIB 57142264553</item>
    </derivirana_varijabla>
  </DomainObject.Predmet.ProtuStrankaListNazivFormatedOIB>
  <DomainObject.Predmet.OstaliListFormated>
    <izvorni_sadrzaj>
      <item>IVANA MARUŠIĆ</item>
    </izvorni_sadrzaj>
    <derivirana_varijabla naziv="DomainObject.Predmet.OstaliListFormated_1">
      <item>IVANA MARUŠIĆ</item>
    </derivirana_varijabla>
  </DomainObject.Predmet.OstaliListFormated>
  <DomainObject.Predmet.OstaliListFormatedOIB>
    <izvorni_sadrzaj>
      <item>IVANA MARUŠIĆ, OIB 40406686964</item>
    </izvorni_sadrzaj>
    <derivirana_varijabla naziv="DomainObject.Predmet.OstaliListFormatedOIB_1">
      <item>IVANA MARUŠIĆ, OIB 40406686964</item>
    </derivirana_varijabla>
  </DomainObject.Predmet.OstaliListFormatedOIB>
  <DomainObject.Predmet.OstaliListFormatedWithAdress>
    <izvorni_sadrzaj>
      <item>IVANA MARUŠIĆ, BABONIĆEVA 87, 10000 Zagreb</item>
    </izvorni_sadrzaj>
    <derivirana_varijabla naziv="DomainObject.Predmet.OstaliListFormatedWithAdress_1">
      <item>IVANA MARUŠIĆ, BABONIĆEVA 87, 10000 Zagreb</item>
    </derivirana_varijabla>
  </DomainObject.Predmet.OstaliListFormatedWithAdress>
  <DomainObject.Predmet.OstaliListFormatedWithAdressOIB>
    <izvorni_sadrzaj>
      <item>IVANA MARUŠIĆ, OIB 40406686964, BABONIĆEVA 87, 10000 Zagreb</item>
    </izvorni_sadrzaj>
    <derivirana_varijabla naziv="DomainObject.Predmet.OstaliListFormatedWithAdressOIB_1">
      <item>IVANA MARUŠIĆ, OIB 40406686964, BABONIĆEVA 87, 10000 Zagreb</item>
    </derivirana_varijabla>
  </DomainObject.Predmet.OstaliListFormatedWithAdressOIB>
  <DomainObject.Predmet.OstaliListNazivFormated>
    <izvorni_sadrzaj>
      <item>IVANA MARUŠIĆ</item>
    </izvorni_sadrzaj>
    <derivirana_varijabla naziv="DomainObject.Predmet.OstaliListNazivFormated_1">
      <item>IVANA MARUŠIĆ</item>
    </derivirana_varijabla>
  </DomainObject.Predmet.OstaliListNazivFormated>
  <DomainObject.Predmet.OstaliListNazivFormatedOIB>
    <izvorni_sadrzaj>
      <item>IVANA MARUŠIĆ, OIB 40406686964</item>
    </izvorni_sadrzaj>
    <derivirana_varijabla naziv="DomainObject.Predmet.OstaliListNazivFormatedOIB_1">
      <item>IVANA MARUŠIĆ, OIB 40406686964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HULK d.o.o.</izvorni_sadrzaj>
    <derivirana_varijabla naziv="DomainObject.Predmet.ProtustrankaIDrugi_1">HULK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HULK d.o.o., OIB 57142264553, Babonićeva 87, 10000 Zagreb</izvorni_sadrzaj>
    <derivirana_varijabla naziv="DomainObject.Predmet.ProtustrankaIDrugiAdressOIB_1">HULK d.o.o., OIB 57142264553, Babonićeva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HULK d.o.o.</item>
      <item>FINA Regionalni centar Zagreb</item>
      <item>IVANA MARUŠIĆ</item>
    </izvorni_sadrzaj>
    <derivirana_varijabla naziv="DomainObject.Predmet.SudioniciListNaziv_1">
      <item>HULK d.o.o.</item>
      <item>FINA Regionalni centar Zagreb</item>
      <item>IVANA MARUŠIĆ</item>
    </derivirana_varijabla>
  </DomainObject.Predmet.SudioniciListNaziv>
  <DomainObject.Predmet.SudioniciListAdressOIB>
    <izvorni_sadrzaj>
      <item>HULK d.o.o., OIB 57142264553, Babonićeva 87,10000 Zagreb</item>
      <item>FINA Regionalni centar Zagreb, OIB 85821130368, Trg svibanjskih žrtava 1995. 1,10000 Zagreb</item>
      <item>IVANA MARUŠIĆ, OIB 40406686964, BABONIĆEVA 87,10000 Zagreb</item>
    </izvorni_sadrzaj>
    <derivirana_varijabla naziv="DomainObject.Predmet.SudioniciListAdressOIB_1">
      <item>HULK d.o.o., OIB 57142264553, Babonićeva 87,10000 Zagreb</item>
      <item>FINA Regionalni centar Zagreb, OIB 85821130368, Trg svibanjskih žrtava 1995. 1,10000 Zagreb</item>
      <item>IVANA MARUŠIĆ, OIB 40406686964, BABONIĆEVA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57142264553</item>
      <item>, OIB 85821130368</item>
      <item>, OIB 40406686964</item>
    </izvorni_sadrzaj>
    <derivirana_varijabla naziv="DomainObject.Predmet.SudioniciListNazivOIB_1">
      <item>, OIB 57142264553</item>
      <item>, OIB 85821130368</item>
      <item>, OIB 40406686964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B3EBA-EE3D-48E0-8EE1-4CF36C1FE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377</properties:Words>
  <properties:Characters>2122</properties:Characters>
  <properties:Lines>56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2016-03-15T09:33:00Z</dcterms:created>
  <dc:creator>rboricevic</dc:creator>
  <cp:lastModifiedBy>Rebecca Boričević</cp:lastModifiedBy>
  <cp:lastPrinted>2016-03-15T09:37:00Z</cp:lastPrinted>
  <dcterms:modified xmlns:xsi="http://www.w3.org/2001/XMLSchema-instance" xsi:type="dcterms:W3CDTF">2016-03-15T09:38:00Z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