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07edd" w14:paraId="ff07edd" w:rsidRDefault="006F308D" w:rsidP="006F308D" w:rsidR="006F308D">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BF76F9" w:rsidP="00BF76F9" w:rsidR="00BF76F9" w:rsidRPr="00B768C4">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REPUBLIKA HRVATSKA OIB: 52634238587 – Ministarstvo financija, Porezna uprava, Područni ured Osijek, zastupana po Županijskom državnom odvjetništvu u Osijeku, za otvaranje stečajnog postupka nad dužnikom TAU d.o.o., Osijek, </w:t>
      </w:r>
      <w:proofErr w:type="spellStart"/>
      <w:r>
        <w:t>Sjenjak</w:t>
      </w:r>
      <w:proofErr w:type="spellEnd"/>
      <w:r>
        <w:t xml:space="preserve"> 113, MBS: 030131032, OIB: 23085568871</w:t>
      </w:r>
      <w:r>
        <w:rPr>
          <w:color w:val="000000"/>
        </w:rPr>
        <w:t>, dana 22. listopada 2018. godine</w:t>
      </w:r>
    </w:p>
    <w:p w:rsidRDefault="00BC548C" w:rsidP="00BC548C" w:rsidR="00BC548C">
      <w:pPr>
        <w:jc w:val="both"/>
      </w:pPr>
    </w:p>
    <w:p w:rsidRDefault="00227515" w:rsidP="00BC548C" w:rsidR="00227515"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BF76F9">
        <w:t>i</w:t>
      </w:r>
      <w:r w:rsidRPr="00047B69">
        <w:t>m zastupni</w:t>
      </w:r>
      <w:r w:rsidR="00BF76F9">
        <w:t>cima</w:t>
      </w:r>
      <w:r w:rsidRPr="00047B69">
        <w:t xml:space="preserve"> dužnika </w:t>
      </w:r>
      <w:r w:rsidR="0004434E">
        <w:t xml:space="preserve">direktoru </w:t>
      </w:r>
      <w:r w:rsidR="00BF76F9" w:rsidRPr="00BF76F9">
        <w:t>Juric</w:t>
      </w:r>
      <w:r w:rsidR="00BF76F9">
        <w:t>i</w:t>
      </w:r>
      <w:r w:rsidR="00BF76F9" w:rsidRPr="00BF76F9">
        <w:t xml:space="preserve"> </w:t>
      </w:r>
      <w:proofErr w:type="spellStart"/>
      <w:r w:rsidR="00BF76F9" w:rsidRPr="00BF76F9">
        <w:t>Varvodić</w:t>
      </w:r>
      <w:proofErr w:type="spellEnd"/>
      <w:r w:rsidR="00BF76F9" w:rsidRPr="00BF76F9">
        <w:t>, OIB: 91373886287</w:t>
      </w:r>
      <w:r w:rsidR="0004434E">
        <w:t xml:space="preserve">, </w:t>
      </w:r>
      <w:r w:rsidR="00BF76F9" w:rsidRPr="00BF76F9">
        <w:t xml:space="preserve">Osijek, </w:t>
      </w:r>
      <w:proofErr w:type="spellStart"/>
      <w:r w:rsidR="00BF76F9" w:rsidRPr="00BF76F9">
        <w:t>Sjenjak</w:t>
      </w:r>
      <w:proofErr w:type="spellEnd"/>
      <w:r w:rsidR="00BF76F9" w:rsidRPr="00BF76F9">
        <w:t xml:space="preserve"> 113</w:t>
      </w:r>
      <w:r w:rsidR="00BF76F9">
        <w:t xml:space="preserve"> i direktoru </w:t>
      </w:r>
      <w:r w:rsidR="00BF76F9" w:rsidRPr="00BF76F9">
        <w:t>Dražen</w:t>
      </w:r>
      <w:r w:rsidR="00BF76F9">
        <w:t>u</w:t>
      </w:r>
      <w:r w:rsidR="00BF76F9" w:rsidRPr="00BF76F9">
        <w:t xml:space="preserve"> </w:t>
      </w:r>
      <w:proofErr w:type="spellStart"/>
      <w:r w:rsidR="00BF76F9" w:rsidRPr="00BF76F9">
        <w:t>Zorn</w:t>
      </w:r>
      <w:proofErr w:type="spellEnd"/>
      <w:r w:rsidR="00BF76F9" w:rsidRPr="00BF76F9">
        <w:t>, OIB: 85929607366</w:t>
      </w:r>
      <w:r w:rsidR="00BF76F9">
        <w:t xml:space="preserve">, </w:t>
      </w:r>
      <w:r w:rsidR="00BF76F9" w:rsidRPr="00BF76F9">
        <w:t>Osijek, Vijenac Ivana Meštrovića 102</w:t>
      </w:r>
      <w:r w:rsidR="00D05470">
        <w:t xml:space="preserve">, </w:t>
      </w:r>
      <w:r w:rsidRPr="00047B69">
        <w:t>da u roku 8 (osam) dana preda</w:t>
      </w:r>
      <w:r w:rsidR="00BF76F9">
        <w:t>ju</w:t>
      </w:r>
      <w:r w:rsidRPr="00047B69">
        <w:t xml:space="preserve">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BF76F9">
        <w:t xml:space="preserve">TAU d.o.o., Osijek, </w:t>
      </w:r>
      <w:proofErr w:type="spellStart"/>
      <w:r w:rsidR="00BF76F9">
        <w:t>Sjenjak</w:t>
      </w:r>
      <w:proofErr w:type="spellEnd"/>
      <w:r w:rsidR="00BF76F9">
        <w:t xml:space="preserve"> 113, MBS: 030131032, OIB: 23085568871</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966824" w:rsidR="008D17C7">
      <w:pPr>
        <w:ind w:firstLine="708"/>
        <w:jc w:val="both"/>
      </w:pPr>
      <w:r w:rsidRPr="004522C5">
        <w:t xml:space="preserve">Dana </w:t>
      </w:r>
      <w:r w:rsidR="00966824" w:rsidRPr="004522C5">
        <w:t xml:space="preserve">16. </w:t>
      </w:r>
      <w:r w:rsidR="00BF76F9" w:rsidRPr="004522C5">
        <w:t>travnja</w:t>
      </w:r>
      <w:r w:rsidRPr="004522C5">
        <w:t xml:space="preserve"> 2018. godine zaprimljen je na ovome sudu prijedlog FINANCIJSKE AGENCIJE </w:t>
      </w:r>
      <w:r w:rsidR="004522C5">
        <w:t xml:space="preserve">OIB: 85821130368, </w:t>
      </w:r>
      <w:r w:rsidRPr="004522C5">
        <w:t xml:space="preserve">Regionalni centar Osijek, Podružnica Osijek, L. </w:t>
      </w:r>
      <w:proofErr w:type="spellStart"/>
      <w:r w:rsidRPr="004522C5">
        <w:t>Jägera</w:t>
      </w:r>
      <w:proofErr w:type="spellEnd"/>
      <w:r w:rsidRPr="004522C5">
        <w:t xml:space="preserve"> 3, Osijek, klasa: 110-07/18-01/04 </w:t>
      </w:r>
      <w:proofErr w:type="spellStart"/>
      <w:r w:rsidRPr="004522C5">
        <w:t>Ur</w:t>
      </w:r>
      <w:proofErr w:type="spellEnd"/>
      <w:r w:rsidRPr="004522C5">
        <w:t>. broj 04-06-18-</w:t>
      </w:r>
      <w:r w:rsidR="004522C5">
        <w:t>1629</w:t>
      </w:r>
      <w:r w:rsidRPr="004522C5">
        <w:t xml:space="preserve"> od </w:t>
      </w:r>
      <w:r w:rsidR="00BD3D47">
        <w:t>11. travnja</w:t>
      </w:r>
      <w:r w:rsidRPr="004522C5">
        <w:t xml:space="preserve"> 2018. godine, za </w:t>
      </w:r>
      <w:r w:rsidR="002059FF" w:rsidRPr="004522C5">
        <w:t>provedbu skraćenog</w:t>
      </w:r>
      <w:r w:rsidRPr="004522C5">
        <w:t xml:space="preserve"> stečajnog postupka nad dužnikom </w:t>
      </w:r>
      <w:r w:rsidR="00BD3D47">
        <w:t xml:space="preserve">TAU d.o.o., Osijek, </w:t>
      </w:r>
      <w:proofErr w:type="spellStart"/>
      <w:r w:rsidR="00BD3D47">
        <w:t>Sjenjak</w:t>
      </w:r>
      <w:proofErr w:type="spellEnd"/>
      <w:r w:rsidR="00BD3D47">
        <w:t xml:space="preserve"> 113, MBS: 030131032, OIB: 23085568871</w:t>
      </w:r>
      <w:r w:rsidRPr="004522C5">
        <w:t>.</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0F7C1B">
        <w:t>10. travnja</w:t>
      </w:r>
      <w:r>
        <w:t xml:space="preserve"> 2018. godine dužnik u Očevidniku </w:t>
      </w:r>
      <w:r w:rsidRPr="00836B7D">
        <w:t>redoslijeda osnova za plaćanje ima evidentirane neizvršene osnove za plaćanje u</w:t>
      </w:r>
      <w:r>
        <w:t xml:space="preserve"> neprekinutom razdoblju od 1</w:t>
      </w:r>
      <w:r w:rsidR="00C77080">
        <w:t>20</w:t>
      </w:r>
      <w:r>
        <w:t xml:space="preserve"> dana, u ukupnom iznosu od </w:t>
      </w:r>
      <w:r w:rsidR="000F7C1B">
        <w:t>116.966,02</w:t>
      </w:r>
      <w:r>
        <w:t xml:space="preserve"> kn, u koji iznos je uračunata kamata i naknada FINE za provedbu ovrhe na novčanim sredstvima dužnika. Navodi da dužnik </w:t>
      </w:r>
      <w:r w:rsidR="002059FF">
        <w:t>nema</w:t>
      </w:r>
      <w:r>
        <w:t xml:space="preserve"> zaposlen</w:t>
      </w:r>
      <w:r w:rsidR="00C77080">
        <w:t>ih</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BB28EA">
        <w:t>10. travnja</w:t>
      </w:r>
      <w:r w:rsidR="008A4EBD">
        <w:t xml:space="preserve"> </w:t>
      </w:r>
      <w:r>
        <w:t xml:space="preserve">2018. godine te u svom podnesku od </w:t>
      </w:r>
      <w:r w:rsidR="00BB28EA">
        <w:t>11. travnja</w:t>
      </w:r>
      <w:r>
        <w:t xml:space="preserve"> 2018. godine navodi da dužnik na dan </w:t>
      </w:r>
      <w:r w:rsidR="0083726A">
        <w:t>10 travnja</w:t>
      </w:r>
      <w:r>
        <w:t xml:space="preserve"> 2018. godine u Jedinstvenom registru računa ima otvorene sljedeće račune i oročena novčana sredstva: </w:t>
      </w:r>
      <w:r w:rsidR="001E1607">
        <w:t>HR6723600001102341308 Zagrebačka banka d.d.</w:t>
      </w:r>
      <w:r w:rsidR="001043F3">
        <w:t>,</w:t>
      </w:r>
      <w:r>
        <w:rPr>
          <w:color w:val="000000"/>
        </w:rPr>
        <w:t xml:space="preserve"> </w:t>
      </w:r>
      <w:r>
        <w:t xml:space="preserve">te da na temelju čl. 112. st. 5. Stečajnog zakona dužnik na dan </w:t>
      </w:r>
      <w:r w:rsidR="00DA64BA">
        <w:t>10. travnja</w:t>
      </w:r>
      <w:r>
        <w:t xml:space="preserve"> 2018. godine na ime predujma za namirenje troškova stečajnog postupka </w:t>
      </w:r>
      <w:r w:rsidR="004511F1">
        <w:t>ne</w:t>
      </w:r>
      <w:r w:rsidR="008A4EBD">
        <w:t>ma</w:t>
      </w:r>
      <w:r w:rsidR="00FC7189">
        <w:t xml:space="preserve"> zaplijenjena novčana sredstva.</w:t>
      </w:r>
    </w:p>
    <w:p w:rsidRDefault="004511F1" w:rsidP="008D17C7" w:rsidR="004511F1" w:rsidRPr="004A45FE">
      <w:pPr>
        <w:ind w:firstLine="708"/>
        <w:jc w:val="both"/>
      </w:pPr>
    </w:p>
    <w:p w:rsidRDefault="009D0259" w:rsidP="009D0259" w:rsidR="009D0259">
      <w:pPr>
        <w:pStyle w:val="Tijeloteksta"/>
        <w:ind w:firstLine="708"/>
        <w:rPr>
          <w:sz w:val="24"/>
        </w:rPr>
      </w:pPr>
      <w:r w:rsidRPr="004A45FE">
        <w:rPr>
          <w:sz w:val="24"/>
        </w:rPr>
        <w:t xml:space="preserve">Trgovački sud u Osijeku je dana </w:t>
      </w:r>
      <w:r w:rsidR="00DA64BA">
        <w:rPr>
          <w:sz w:val="24"/>
        </w:rPr>
        <w:t>23</w:t>
      </w:r>
      <w:r w:rsidR="004A45FE" w:rsidRPr="004A45FE">
        <w:rPr>
          <w:sz w:val="24"/>
        </w:rPr>
        <w:t>. travnja</w:t>
      </w:r>
      <w:r w:rsidRPr="004A45FE">
        <w:rPr>
          <w:sz w:val="24"/>
        </w:rPr>
        <w:t xml:space="preserve"> 2018. godine objavio oglas na mrežnoj stranici e-Oglasna ploča sudova pod poslovnim brojem 19 St-</w:t>
      </w:r>
      <w:r w:rsidR="00DA64BA">
        <w:rPr>
          <w:sz w:val="24"/>
        </w:rPr>
        <w:t>6</w:t>
      </w:r>
      <w:r w:rsidR="004A45FE" w:rsidRPr="004A45FE">
        <w:rPr>
          <w:sz w:val="24"/>
        </w:rPr>
        <w:t>41</w:t>
      </w:r>
      <w:r w:rsidRPr="004A45FE">
        <w:rPr>
          <w:sz w:val="24"/>
        </w:rPr>
        <w:t xml:space="preserve">/18-3 od </w:t>
      </w:r>
      <w:r w:rsidR="00DA64BA">
        <w:rPr>
          <w:sz w:val="24"/>
        </w:rPr>
        <w:t>23</w:t>
      </w:r>
      <w:r w:rsidR="004A45FE" w:rsidRPr="004A45FE">
        <w:rPr>
          <w:sz w:val="24"/>
        </w:rPr>
        <w:t>. travnja</w:t>
      </w:r>
      <w:r w:rsidRPr="004A45FE">
        <w:rPr>
          <w:sz w:val="24"/>
        </w:rPr>
        <w:t xml:space="preserve"> 2018.   godine sukladno čl. 430</w:t>
      </w:r>
      <w:r w:rsidRPr="004A45FE">
        <w:rPr>
          <w:color w:val="000000"/>
          <w:sz w:val="24"/>
        </w:rPr>
        <w:t xml:space="preserve">. </w:t>
      </w:r>
      <w:r w:rsidR="004A45FE" w:rsidRPr="004A45FE">
        <w:rPr>
          <w:sz w:val="24"/>
        </w:rPr>
        <w:t>Stečajnog zakona (Narodne novine</w:t>
      </w:r>
      <w:r w:rsidRPr="004A45FE">
        <w:rPr>
          <w:sz w:val="24"/>
        </w:rPr>
        <w:t xml:space="preserve"> broj 71/15 i 104/17; u daljnjem tekstu SZ)</w:t>
      </w:r>
      <w:r w:rsidRPr="004A45FE">
        <w:rPr>
          <w:color w:val="000000"/>
          <w:sz w:val="24"/>
        </w:rPr>
        <w:t xml:space="preserve"> </w:t>
      </w:r>
      <w:r w:rsidRPr="004A45FE">
        <w:rPr>
          <w:sz w:val="24"/>
        </w:rPr>
        <w:t xml:space="preserve">kojim su pozvane osobe ovlaštene za zastupanje dužnika po zakonu da sudu u roku od 15 dana od dana objave oglasa dostave javnobilježnički ovjerovljeni </w:t>
      </w:r>
      <w:proofErr w:type="spellStart"/>
      <w:r w:rsidRPr="004A45FE">
        <w:rPr>
          <w:sz w:val="24"/>
        </w:rPr>
        <w:t>prokazni</w:t>
      </w:r>
      <w:proofErr w:type="spellEnd"/>
      <w:r w:rsidRPr="004A45FE">
        <w:rPr>
          <w:sz w:val="24"/>
        </w:rPr>
        <w:t xml:space="preserve"> popis</w:t>
      </w:r>
      <w:r>
        <w:rPr>
          <w:sz w:val="24"/>
        </w:rPr>
        <w:t xml:space="preserve"> </w:t>
      </w:r>
      <w:r>
        <w:rPr>
          <w:sz w:val="24"/>
        </w:rPr>
        <w:lastRenderedPageBreak/>
        <w:t xml:space="preserve">imovine i obveza na propisanom obrascu, te su ujedno pozvani i vjerovnici da najkasnije u roku 45 dana od dana objave oglasa predlože otvaranje stečajnog postupka nad dužnikom, pod prijetnjom nastupanja pravnih posljedica iz čl. 431. Stečajnog zakona. </w:t>
      </w:r>
    </w:p>
    <w:p w:rsidRDefault="009D0259" w:rsidP="009D0259" w:rsidR="009D0259">
      <w:pPr>
        <w:pStyle w:val="Tijeloteksta"/>
        <w:rPr>
          <w:bCs/>
          <w:sz w:val="24"/>
        </w:rPr>
      </w:pPr>
    </w:p>
    <w:p w:rsidRDefault="009D0259" w:rsidP="009D0259" w:rsidR="009D0259">
      <w:pPr>
        <w:ind w:firstLine="708"/>
        <w:jc w:val="both"/>
      </w:pPr>
      <w:r>
        <w:t xml:space="preserve">Podneskom zaprimljenim kod ovog suda dana </w:t>
      </w:r>
      <w:r w:rsidR="00722262">
        <w:t>15. svibnja</w:t>
      </w:r>
      <w:r>
        <w:t xml:space="preserve"> 2018. godine, vjerovnik </w:t>
      </w:r>
      <w:r w:rsidR="00722262">
        <w:t>REPUBLIKA HRVATSKA OIB: 52634238587 – Ministarstvo financija, Porezna uprava, Područni ured Osijek, zastupana po Županijskom državnom odvjetništvu u Osijeku</w:t>
      </w:r>
      <w:r>
        <w:t xml:space="preserve">, podnijela je prijedlog za otvaranjem stečajnog postupka nad dužnikom </w:t>
      </w:r>
      <w:r w:rsidR="00722262">
        <w:t xml:space="preserve">TAU d.o.o., Osijek, </w:t>
      </w:r>
      <w:proofErr w:type="spellStart"/>
      <w:r w:rsidR="00722262">
        <w:t>Sjenjak</w:t>
      </w:r>
      <w:proofErr w:type="spellEnd"/>
      <w:r w:rsidR="00722262">
        <w:t xml:space="preserve"> 113, MBS: 030131032, OIB: 23085568871</w:t>
      </w:r>
      <w:r>
        <w:t xml:space="preserve">, uz koji prijedlog je dostavila dokaz o postojanju svoje tražbine i postojanju stečajnog razloga iz članka 6. stav 2. Stečajnog zakona: nesposobnosti za plaćanje.  </w:t>
      </w:r>
    </w:p>
    <w:p w:rsidRDefault="009D0259" w:rsidP="009D0259" w:rsidR="009D0259">
      <w:pPr>
        <w:ind w:firstLine="708"/>
        <w:jc w:val="both"/>
      </w:pPr>
      <w:r>
        <w:t xml:space="preserve">     </w:t>
      </w:r>
    </w:p>
    <w:p w:rsidRDefault="009D0259" w:rsidP="009D0259" w:rsidR="009D0259">
      <w:pPr>
        <w:pStyle w:val="Tijeloteksta"/>
        <w:ind w:firstLine="708"/>
        <w:rPr>
          <w:sz w:val="24"/>
        </w:rPr>
      </w:pPr>
      <w:r>
        <w:rPr>
          <w:sz w:val="24"/>
        </w:rPr>
        <w:t>Slijedom navedenog, budući nisu ispunjeni uvjeti za istovremeno otvaranje i zaključenje skraćenog stečajnog postupka nad dužnikom, u smislu odredbe</w:t>
      </w:r>
      <w:r w:rsidR="004A45FE">
        <w:rPr>
          <w:sz w:val="24"/>
        </w:rPr>
        <w:t xml:space="preserve"> članka 431. SZ-a</w:t>
      </w:r>
      <w:r>
        <w:rPr>
          <w:sz w:val="24"/>
        </w:rPr>
        <w:t xml:space="preserve"> sukladno članku 433. SZ-a obustavljen je skraćeni stečajni postupak nad dužnikom, te je određeno da će se postupak nad dužnikom nastaviti primjenom općih odredbi Stečajnog zakona.</w:t>
      </w:r>
    </w:p>
    <w:p w:rsidRDefault="009D1C0E" w:rsidP="00BD33D5" w:rsidR="009D1C0E">
      <w:pPr>
        <w:jc w:val="both"/>
      </w:pPr>
    </w:p>
    <w:p w:rsidRDefault="009D0259" w:rsidP="009D0259" w:rsidR="009D0259">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722262">
        <w:t>22</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bookmarkStart w:name="_GoBack" w:id="0"/>
      <w:bookmarkEnd w:id="0"/>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8646D4" w:rsidP="008646D4" w:rsidR="008646D4">
      <w:pPr>
        <w:pStyle w:val="Odlomakpopisa"/>
        <w:numPr>
          <w:ilvl w:val="0"/>
          <w:numId w:val="16"/>
        </w:numPr>
        <w:jc w:val="both"/>
      </w:pPr>
      <w:r>
        <w:t xml:space="preserve">zakonski zastupnik dužnika - Jurica </w:t>
      </w:r>
      <w:proofErr w:type="spellStart"/>
      <w:r>
        <w:t>Varvodić</w:t>
      </w:r>
      <w:proofErr w:type="spellEnd"/>
      <w:r>
        <w:t xml:space="preserve">, Osijek, </w:t>
      </w:r>
      <w:proofErr w:type="spellStart"/>
      <w:r>
        <w:t>Sjenjak</w:t>
      </w:r>
      <w:proofErr w:type="spellEnd"/>
      <w:r>
        <w:t xml:space="preserve"> 113</w:t>
      </w:r>
    </w:p>
    <w:p w:rsidRDefault="008646D4" w:rsidP="00134321" w:rsidR="008646D4">
      <w:pPr>
        <w:pStyle w:val="Odlomakpopisa"/>
        <w:numPr>
          <w:ilvl w:val="0"/>
          <w:numId w:val="16"/>
        </w:numPr>
        <w:jc w:val="both"/>
      </w:pPr>
      <w:r>
        <w:t xml:space="preserve">zakonski zastupnik dužnika - Dražen </w:t>
      </w:r>
      <w:proofErr w:type="spellStart"/>
      <w:r>
        <w:t>Zorn</w:t>
      </w:r>
      <w:proofErr w:type="spellEnd"/>
      <w:r>
        <w:t>, Osijek, Vijenac Ivana Meštrovića 102</w:t>
      </w:r>
    </w:p>
    <w:p w:rsidRDefault="00D17B8F" w:rsidP="00BC548C" w:rsidR="008646D4">
      <w:pPr>
        <w:pStyle w:val="Odlomakpopisa"/>
        <w:numPr>
          <w:ilvl w:val="0"/>
          <w:numId w:val="16"/>
        </w:numPr>
        <w:jc w:val="both"/>
      </w:pPr>
      <w:r>
        <w:t>dužnik</w:t>
      </w:r>
      <w:r w:rsidR="003A6EEB">
        <w:t xml:space="preserve"> </w:t>
      </w:r>
      <w:r w:rsidR="008646D4">
        <w:t xml:space="preserve">TAU d.o.o., Osijek, </w:t>
      </w:r>
      <w:proofErr w:type="spellStart"/>
      <w:r w:rsidR="008646D4">
        <w:t>Sjenjak</w:t>
      </w:r>
      <w:proofErr w:type="spellEnd"/>
      <w:r w:rsidR="008646D4">
        <w:t xml:space="preserve"> 113, </w:t>
      </w:r>
    </w:p>
    <w:p w:rsidRDefault="008646D4" w:rsidP="008646D4" w:rsidR="008646D4">
      <w:pPr>
        <w:pStyle w:val="Odlomakpopisa"/>
        <w:numPr>
          <w:ilvl w:val="0"/>
          <w:numId w:val="16"/>
        </w:numPr>
        <w:jc w:val="both"/>
      </w:pPr>
      <w:r>
        <w:t>e-oglasna ploča</w:t>
      </w:r>
    </w:p>
    <w:p w:rsidRDefault="00BC548C" w:rsidP="008646D4" w:rsidR="00BC548C" w:rsidRPr="00B37760">
      <w:pPr>
        <w:pStyle w:val="Odlomakpopisa"/>
        <w:numPr>
          <w:ilvl w:val="0"/>
          <w:numId w:val="16"/>
        </w:numPr>
        <w:jc w:val="both"/>
      </w:pPr>
      <w:r w:rsidRPr="008646D4">
        <w:rPr>
          <w:color w:val="000000"/>
        </w:rPr>
        <w:t xml:space="preserve">R </w:t>
      </w:r>
      <w:r w:rsidR="008646D4">
        <w:rPr>
          <w:color w:val="000000"/>
        </w:rPr>
        <w:t>22</w:t>
      </w:r>
      <w:r w:rsidR="00412448" w:rsidRPr="008646D4">
        <w:rPr>
          <w:color w:val="000000"/>
        </w:rPr>
        <w:t>.</w:t>
      </w:r>
      <w:r w:rsidR="008B2C9D" w:rsidRPr="008646D4">
        <w:rPr>
          <w:color w:val="000000"/>
        </w:rPr>
        <w:t>11</w:t>
      </w:r>
      <w:r w:rsidRPr="008646D4">
        <w:rPr>
          <w:color w:val="000000"/>
        </w:rPr>
        <w:t xml:space="preserve">.2018.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96" w:rsidR="00874096">
      <w:r>
        <w:separator/>
      </w:r>
    </w:p>
  </w:endnote>
  <w:endnote w:id="0" w:type="continuationSeparator">
    <w:p w:rsidRDefault="00874096" w:rsidR="008740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96" w:rsidR="00874096">
      <w:r>
        <w:separator/>
      </w:r>
    </w:p>
  </w:footnote>
  <w:footnote w:id="0" w:type="continuationSeparator">
    <w:p w:rsidRDefault="00874096" w:rsidR="008740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7227">
      <w:rPr>
        <w:rStyle w:val="Brojstranice"/>
        <w:noProof/>
      </w:rPr>
      <w:t>3</w:t>
    </w:r>
    <w:r>
      <w:rPr>
        <w:rStyle w:val="Brojstranice"/>
      </w:rPr>
      <w:fldChar w:fldCharType="end"/>
    </w:r>
  </w:p>
  <w:p w:rsidRDefault="00F454D6" w:rsidP="00654108" w:rsidR="002E65BF">
    <w:pPr>
      <w:ind w:left="7080"/>
    </w:pPr>
    <w:r>
      <w:t>7 St-968/18-14</w:t>
    </w:r>
    <w:r w:rsidR="00654108">
      <w:tab/>
    </w:r>
    <w:r w:rsidR="00654108">
      <w:tab/>
    </w: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338" w:rsidP="00F454D6" w:rsidR="00F454D6">
    <w:pPr>
      <w:jc w:val="right"/>
    </w:pPr>
    <w:r>
      <w:tab/>
    </w:r>
    <w:r>
      <w:tab/>
    </w:r>
    <w:r w:rsidR="00F454D6">
      <w:t>7 St-968/18-14</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BC8B72C"/>
    <w:lvl w:tplc="835CD596" w:ilvl="0">
      <w:start w:val="1"/>
      <w:numFmt w:val="decimal"/>
      <w:lvlText w:val="%1."/>
      <w:lvlJc w:val="left"/>
      <w:pPr>
        <w:ind w:hanging="360" w:left="720"/>
      </w:pPr>
      <w:rPr>
        <w:rFonts w:cs="Times New Roman" w:eastAsia="Times New Roman" w:hAnsi="Times New Roman" w:ascii="Times New Roman"/>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434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1B"/>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695F"/>
    <w:rsid w:val="0017746A"/>
    <w:rsid w:val="0018135D"/>
    <w:rsid w:val="0018193E"/>
    <w:rsid w:val="00181C61"/>
    <w:rsid w:val="00182D55"/>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1607"/>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59FF"/>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27515"/>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50B"/>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6761F"/>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484C"/>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11F1"/>
    <w:rsid w:val="004522C5"/>
    <w:rsid w:val="00453517"/>
    <w:rsid w:val="00454636"/>
    <w:rsid w:val="00454D36"/>
    <w:rsid w:val="004603BA"/>
    <w:rsid w:val="0046211E"/>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45FE"/>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108"/>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227"/>
    <w:rsid w:val="00717390"/>
    <w:rsid w:val="007174FA"/>
    <w:rsid w:val="00717F41"/>
    <w:rsid w:val="0072053C"/>
    <w:rsid w:val="00720590"/>
    <w:rsid w:val="007205CA"/>
    <w:rsid w:val="00721780"/>
    <w:rsid w:val="00722262"/>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26A"/>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646D4"/>
    <w:rsid w:val="00870CA7"/>
    <w:rsid w:val="00871CB1"/>
    <w:rsid w:val="00872876"/>
    <w:rsid w:val="0087409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DA8"/>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6338"/>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6824"/>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259"/>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28EA"/>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3D47"/>
    <w:rsid w:val="00BD5693"/>
    <w:rsid w:val="00BD6E08"/>
    <w:rsid w:val="00BE018E"/>
    <w:rsid w:val="00BE0835"/>
    <w:rsid w:val="00BE267B"/>
    <w:rsid w:val="00BE550E"/>
    <w:rsid w:val="00BE559E"/>
    <w:rsid w:val="00BE5CC6"/>
    <w:rsid w:val="00BF1493"/>
    <w:rsid w:val="00BF3E59"/>
    <w:rsid w:val="00BF46FE"/>
    <w:rsid w:val="00BF532F"/>
    <w:rsid w:val="00BF70D6"/>
    <w:rsid w:val="00BF76F9"/>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47A9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4BA"/>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54D6"/>
    <w:rsid w:val="00F47C5B"/>
    <w:rsid w:val="00F56316"/>
    <w:rsid w:val="00F57626"/>
    <w:rsid w:val="00F57E80"/>
    <w:rsid w:val="00F57F23"/>
    <w:rsid w:val="00F610A5"/>
    <w:rsid w:val="00F6150F"/>
    <w:rsid w:val="00F61924"/>
    <w:rsid w:val="00F6258A"/>
    <w:rsid w:val="00F646BC"/>
    <w:rsid w:val="00F7125F"/>
    <w:rsid w:val="00F718C0"/>
    <w:rsid w:val="00F72E32"/>
    <w:rsid w:val="00F73016"/>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D16F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717227"/>
    <w:rPr>
      <w:color w:val="808080"/>
      <w:bdr w:space="0" w:sz="0" w:color="auto" w:val="none"/>
      <w:shd w:fill="CCFFFF" w:color="auto" w:val="clear"/>
    </w:rPr>
  </w:style>
  <w:style w:customStyle="true" w:styleId="eSPISCCParagraphDefaultFont" w:type="character">
    <w:name w:val="eSPIS_CC_Paragraph Default Font"/>
    <w:basedOn w:val="Naglaeno"/>
    <w:rsid w:val="00717227"/>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717227"/>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17227"/>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17227"/>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D16F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717227"/>
    <w:rPr>
      <w:color w:val="808080"/>
      <w:bdr w:color="auto" w:space="0" w:sz="0" w:val="none"/>
      <w:shd w:color="auto" w:fill="CCFFFF" w:val="clear"/>
    </w:rPr>
  </w:style>
  <w:style w:customStyle="1" w:styleId="eSPISCCParagraphDefaultFont" w:type="character">
    <w:name w:val="eSPIS_CC_Paragraph Default Font"/>
    <w:basedOn w:val="Naglaeno"/>
    <w:rsid w:val="00717227"/>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717227"/>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17227"/>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17227"/>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28227570">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2727631">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403121">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3169947">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07955749">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11176754">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1453471">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288106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St-968/2018</izvorni_sadrzaj>
    <derivirana_varijabla naziv="DomainObject.Predmet.OznakaBroj_1">St-968/2018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TAU d.o.o. za graditeljstvo i usluge</izvorni_sadrzaj>
    <derivirana_varijabla naziv="DomainObject.Predmet.ProtustrankaFormated_1">  TAU d.o.o. za graditeljstvo i usluge</derivirana_varijabla>
  </DomainObject.Predmet.ProtustrankaFormated>
  <DomainObject.Predmet.ProtustrankaFormatedOIB>
    <izvorni_sadrzaj>  TAU d.o.o. za graditeljstvo i usluge, OIB 23085568871</izvorni_sadrzaj>
    <derivirana_varijabla naziv="DomainObject.Predmet.ProtustrankaFormatedOIB_1">  TAU d.o.o. za graditeljstvo i usluge, OIB 23085568871</derivirana_varijabla>
  </DomainObject.Predmet.ProtustrankaFormatedOIB>
  <DomainObject.Predmet.ProtustrankaFormatedWithAdress>
    <izvorni_sadrzaj> TAU d.o.o. za graditeljstvo i usluge, Sjenjak 113, 31000 Osijek</izvorni_sadrzaj>
    <derivirana_varijabla naziv="DomainObject.Predmet.ProtustrankaFormatedWithAdress_1"> TAU d.o.o. za graditeljstvo i usluge, Sjenjak 113, 31000 Osijek</derivirana_varijabla>
  </DomainObject.Predmet.ProtustrankaFormatedWithAdress>
  <DomainObject.Predmet.ProtustrankaFormatedWithAdressOIB>
    <izvorni_sadrzaj> TAU d.o.o. za graditeljstvo i usluge, OIB 23085568871, Sjenjak 113, 31000 Osijek</izvorni_sadrzaj>
    <derivirana_varijabla naziv="DomainObject.Predmet.ProtustrankaFormatedWithAdressOIB_1"> TAU d.o.o. za graditeljstvo i usluge, OIB 23085568871, Sjenjak 113, 31000 Osijek</derivirana_varijabla>
  </DomainObject.Predmet.ProtustrankaFormatedWithAdressOIB>
  <DomainObject.Predmet.ProtustrankaWithAdress>
    <izvorni_sadrzaj>TAU d.o.o. za graditeljstvo i usluge Sjenjak 113, 31000 Osijek</izvorni_sadrzaj>
    <derivirana_varijabla naziv="DomainObject.Predmet.ProtustrankaWithAdress_1">TAU d.o.o. za graditeljstvo i usluge Sjenjak 113, 31000 Osijek</derivirana_varijabla>
  </DomainObject.Predmet.ProtustrankaWithAdress>
  <DomainObject.Predmet.ProtustrankaWithAdressOIB>
    <izvorni_sadrzaj>TAU d.o.o. za graditeljstvo i usluge, OIB 23085568871, Sjenjak 113, 31000 Osijek</izvorni_sadrzaj>
    <derivirana_varijabla naziv="DomainObject.Predmet.ProtustrankaWithAdressOIB_1">TAU d.o.o. za graditeljstvo i usluge, OIB 23085568871, Sjenjak 113, 31000 Osijek</derivirana_varijabla>
  </DomainObject.Predmet.ProtustrankaWithAdressOIB>
  <DomainObject.Predmet.ProtustrankaNazivFormated>
    <izvorni_sadrzaj>TAU d.o.o. za graditeljstvo i usluge</izvorni_sadrzaj>
    <derivirana_varijabla naziv="DomainObject.Predmet.ProtustrankaNazivFormated_1">TAU d.o.o. za graditeljstvo i usluge</derivirana_varijabla>
  </DomainObject.Predmet.ProtustrankaNazivFormated>
  <DomainObject.Predmet.ProtustrankaNazivFormatedOIB>
    <izvorni_sadrzaj>TAU d.o.o. za graditeljstvo i usluge, OIB 23085568871</izvorni_sadrzaj>
    <derivirana_varijabla naziv="DomainObject.Predmet.ProtustrankaNazivFormatedOIB_1">TAU d.o.o. za graditeljstvo i usluge, OIB 23085568871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TAU d.o.o. za graditeljstvo i usluge</item>
    </izvorni_sadrzaj>
    <derivirana_varijabla naziv="DomainObject.Predmet.ProtuStrankaListFormated_1">
      <item>TAU d.o.o. za graditeljstvo i usluge</item>
    </derivirana_varijabla>
  </DomainObject.Predmet.ProtuStrankaListFormated>
  <DomainObject.Predmet.ProtuStrankaListFormatedOIB>
    <izvorni_sadrzaj>
      <item>TAU d.o.o. za graditeljstvo i usluge, OIB 23085568871</item>
    </izvorni_sadrzaj>
    <derivirana_varijabla naziv="DomainObject.Predmet.ProtuStrankaListFormatedOIB_1">
      <item>TAU d.o.o. za graditeljstvo i usluge, OIB 23085568871</item>
    </derivirana_varijabla>
  </DomainObject.Predmet.ProtuStrankaListFormatedOIB>
  <DomainObject.Predmet.ProtuStrankaListFormatedWithAdress>
    <izvorni_sadrzaj>
      <item>TAU d.o.o. za graditeljstvo i usluge, Sjenjak 113, 31000 Osijek</item>
    </izvorni_sadrzaj>
    <derivirana_varijabla naziv="DomainObject.Predmet.ProtuStrankaListFormatedWithAdress_1">
      <item>TAU d.o.o. za graditeljstvo i usluge, Sjenjak 113, 31000 Osijek</item>
    </derivirana_varijabla>
  </DomainObject.Predmet.ProtuStrankaListFormatedWithAdress>
  <DomainObject.Predmet.ProtuStrankaListFormatedWithAdressOIB>
    <izvorni_sadrzaj>
      <item>TAU d.o.o. za graditeljstvo i usluge, OIB 23085568871, Sjenjak 113, 31000 Osijek</item>
    </izvorni_sadrzaj>
    <derivirana_varijabla naziv="DomainObject.Predmet.ProtuStrankaListFormatedWithAdressOIB_1">
      <item>TAU d.o.o. za graditeljstvo i usluge, OIB 23085568871, Sjenjak 113, 31000 Osijek</item>
    </derivirana_varijabla>
  </DomainObject.Predmet.ProtuStrankaListFormatedWithAdressOIB>
  <DomainObject.Predmet.ProtuStrankaListNazivFormated>
    <izvorni_sadrzaj>
      <item>TAU d.o.o. za graditeljstvo i usluge</item>
    </izvorni_sadrzaj>
    <derivirana_varijabla naziv="DomainObject.Predmet.ProtuStrankaListNazivFormated_1">
      <item>TAU d.o.o. za graditeljstvo i usluge</item>
    </derivirana_varijabla>
  </DomainObject.Predmet.ProtuStrankaListNazivFormated>
  <DomainObject.Predmet.ProtuStrankaListNazivFormatedOIB>
    <izvorni_sadrzaj>
      <item>TAU d.o.o. za graditeljstvo i usluge, OIB 23085568871</item>
    </izvorni_sadrzaj>
    <derivirana_varijabla naziv="DomainObject.Predmet.ProtuStrankaListNazivFormatedOIB_1">
      <item>TAU d.o.o. za graditeljstvo i usluge, OIB 23085568871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TAU d.o.o. za graditeljstvo i usluge</izvorni_sadrzaj>
    <derivirana_varijabla naziv="DomainObject.Predmet.ProtustrankaIDrugi_1">TAU d.o.o. za graditeljstvo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TAU d.o.o. za graditeljstvo i usluge, OIB 23085568871, Sjenjak 113, 31000 Osijek</izvorni_sadrzaj>
    <derivirana_varijabla naziv="DomainObject.Predmet.ProtustrankaIDrugiAdressOIB_1">TAU d.o.o. za graditeljstvo i usluge, OIB 23085568871, Sjenjak 113,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TAU d.o.o. za graditeljstvo i usluge</item>
      <item>RH MF POREZNA UPRAVA</item>
    </izvorni_sadrzaj>
    <derivirana_varijabla naziv="DomainObject.Predmet.SudioniciListNaziv_1">
      <item>TAU d.o.o. za graditeljstvo i usluge</item>
      <item>RH MF POREZNA UPRAVA</item>
    </derivirana_varijabla>
  </DomainObject.Predmet.SudioniciListNaziv>
  <DomainObject.Predmet.SudioniciListAdressOIB>
    <izvorni_sadrzaj>
      <item>TAU d.o.o. za graditeljstvo i usluge, OIB 23085568871, Sjenjak 113,31000 Osijek</item>
      <item>RH MF POREZNA UPRAVA, OIB 18683136487</item>
    </izvorni_sadrzaj>
    <derivirana_varijabla naziv="DomainObject.Predmet.SudioniciListAdressOIB_1">
      <item>TAU d.o.o. za graditeljstvo i usluge, OIB 23085568871, Sjenjak 113,31000 Osijek</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23085568871</item>
      <item>, OIB 18683136487</item>
    </izvorni_sadrzaj>
    <derivirana_varijabla naziv="DomainObject.Predmet.SudioniciListNazivOIB_1">
      <item>, OIB 23085568871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St-968/2018-12</izvorni_sadrzaj>
    <derivirana_varijabla naziv="DomainObject.PredzadnjaOdlukaIzPredmeta.Oznaka_1">St-968/2018-12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F94B72-5651-4859-9A42-DF8A1879EE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1074</properties:Words>
  <properties:Characters>6006</properties:Characters>
  <properties:Lines>158</properties:Lines>
  <properties:Paragraphs>45</properties:Paragraphs>
  <properties:TotalTime>720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2018-10-23T12:06:00Z</cp:lastPrinted>
  <dcterms:modified xmlns:xsi="http://www.w3.org/2001/XMLSchema-instance" xsi:type="dcterms:W3CDTF">2018-10-23T12:06:00Z</dcterms:modified>
  <cp:revision>789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(968-18 ZK popis imovine i obveza (-14).docx)</vt:lpwstr>
  </prop:property>
  <prop:property name="CC_coloring" pid="4" fmtid="{D5CDD505-2E9C-101B-9397-08002B2CF9AE}">
    <vt:bool>true</vt:bool>
  </prop:property>
  <prop:property name="BrojStranica" pid="5" fmtid="{D5CDD505-2E9C-101B-9397-08002B2CF9AE}">
    <vt:i4>4</vt:i4>
  </prop:property>
</prop:Properties>
</file>