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4eab3" w14:paraId="4a4eab3" w:rsidRDefault="003E7E31" w:rsidP="003E7E31" w:rsidR="003E7E31" w:rsidRPr="00D671AF">
      <w:pPr>
        <w:pStyle w:val="Style4"/>
        <w:widowControl/>
        <w:spacing w:before="7"/>
        <w15:collapsed w:val="false"/>
        <w:rPr>
          <w:rStyle w:val="FontStyle41"/>
          <w:b w:val="false"/>
          <w:sz w:val="24"/>
          <w:szCs w:val="24"/>
        </w:rPr>
      </w:pPr>
      <w:bookmarkStart w:name="_GoBack" w:id="0"/>
      <w:bookmarkEnd w:id="0"/>
      <w:r w:rsidRPr="00D671AF">
        <w:rPr>
          <w:rStyle w:val="FontStyle41"/>
          <w:b w:val="false"/>
          <w:sz w:val="24"/>
          <w:szCs w:val="24"/>
        </w:rPr>
        <w:t>REPUBLIKA HRVATSKA</w:t>
      </w:r>
    </w:p>
    <w:p w:rsidRDefault="003E7E31" w:rsidP="003E7E31" w:rsidR="003E7E31" w:rsidRPr="00D671AF">
      <w:pPr>
        <w:pStyle w:val="Style4"/>
        <w:widowControl/>
        <w:spacing w:before="144"/>
        <w:ind w:left="7"/>
        <w:rPr>
          <w:rStyle w:val="FontStyle41"/>
          <w:b w:val="false"/>
          <w:sz w:val="24"/>
          <w:szCs w:val="24"/>
        </w:rPr>
      </w:pPr>
      <w:r w:rsidRPr="00D671AF">
        <w:rPr>
          <w:rStyle w:val="FontStyle41"/>
          <w:b w:val="false"/>
          <w:sz w:val="24"/>
          <w:szCs w:val="24"/>
        </w:rPr>
        <w:t>Općinski sud u Velikoj Gorici</w:t>
      </w:r>
    </w:p>
    <w:p w:rsidRDefault="003E7E31" w:rsidP="003E7E31" w:rsidR="003E7E31" w:rsidRPr="00D671AF">
      <w:pPr>
        <w:pStyle w:val="Style5"/>
        <w:widowControl/>
        <w:ind w:right="5990" w:left="7"/>
        <w:jc w:val="left"/>
        <w:rPr>
          <w:rStyle w:val="FontStyle42"/>
          <w:sz w:val="24"/>
          <w:szCs w:val="24"/>
        </w:rPr>
      </w:pPr>
      <w:r w:rsidRPr="00D671AF">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BF45E9" w:rsidR="003E7E31">
      <w:pPr>
        <w:widowControl w:val="false"/>
        <w:tabs>
          <w:tab w:pos="734" w:val="left"/>
        </w:tabs>
        <w:autoSpaceDE w:val="false"/>
        <w:autoSpaceDN w:val="false"/>
        <w:adjustRightInd w:val="false"/>
        <w:spacing w:lineRule="exact" w:line="274" w:after="0"/>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BC027E">
        <w:rPr>
          <w:rStyle w:val="FontStyle42"/>
          <w:sz w:val="24"/>
          <w:szCs w:val="24"/>
        </w:rPr>
        <w:t xml:space="preserve">Dejana </w:t>
      </w:r>
      <w:proofErr w:type="spellStart"/>
      <w:r w:rsidR="00BC027E">
        <w:rPr>
          <w:rStyle w:val="FontStyle42"/>
          <w:sz w:val="24"/>
          <w:szCs w:val="24"/>
        </w:rPr>
        <w:t>Romanića</w:t>
      </w:r>
      <w:proofErr w:type="spellEnd"/>
      <w:r w:rsidR="000E1F70">
        <w:rPr>
          <w:rStyle w:val="FontStyle42"/>
          <w:sz w:val="24"/>
          <w:szCs w:val="24"/>
        </w:rPr>
        <w:t>,</w:t>
      </w:r>
      <w:r w:rsidRPr="003E7E31">
        <w:rPr>
          <w:rStyle w:val="FontStyle42"/>
          <w:sz w:val="24"/>
          <w:szCs w:val="24"/>
        </w:rPr>
        <w:t xml:space="preserve"> OIB: </w:t>
      </w:r>
      <w:r w:rsidR="00BC027E">
        <w:rPr>
          <w:rStyle w:val="FontStyle42"/>
          <w:sz w:val="24"/>
          <w:szCs w:val="24"/>
        </w:rPr>
        <w:t>94876887584</w:t>
      </w:r>
      <w:r w:rsidR="00D671AF">
        <w:rPr>
          <w:rStyle w:val="FontStyle42"/>
          <w:sz w:val="24"/>
          <w:szCs w:val="24"/>
        </w:rPr>
        <w:t xml:space="preserve">, </w:t>
      </w:r>
      <w:r w:rsidR="000E1F70">
        <w:rPr>
          <w:rStyle w:val="FontStyle42"/>
          <w:sz w:val="24"/>
          <w:szCs w:val="24"/>
        </w:rPr>
        <w:t>iz V</w:t>
      </w:r>
      <w:r w:rsidR="00BC027E">
        <w:rPr>
          <w:rStyle w:val="FontStyle42"/>
          <w:sz w:val="24"/>
          <w:szCs w:val="24"/>
        </w:rPr>
        <w:t>elike Gorice, Trg maršala Tita 13</w:t>
      </w:r>
      <w:r w:rsidR="000E1F70">
        <w:rPr>
          <w:rStyle w:val="FontStyle42"/>
          <w:sz w:val="24"/>
          <w:szCs w:val="24"/>
        </w:rPr>
        <w:t>,</w:t>
      </w:r>
      <w:r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BC027E">
        <w:rPr>
          <w:rStyle w:val="FontStyle42"/>
          <w:sz w:val="24"/>
          <w:szCs w:val="24"/>
        </w:rPr>
        <w:t xml:space="preserve">Dejanom </w:t>
      </w:r>
      <w:proofErr w:type="spellStart"/>
      <w:r w:rsidR="00BC027E">
        <w:rPr>
          <w:rStyle w:val="FontStyle42"/>
          <w:sz w:val="24"/>
          <w:szCs w:val="24"/>
        </w:rPr>
        <w:t>Romanićem</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0E1F70"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w:t>
      </w:r>
      <w:r w:rsidR="00BF45E9">
        <w:rPr>
          <w:rFonts w:cs="Times New Roman" w:hAnsi="Times New Roman" w:ascii="Times New Roman"/>
          <w:sz w:val="24"/>
          <w:szCs w:val="24"/>
        </w:rPr>
        <w:t xml:space="preserve"> </w:t>
      </w:r>
      <w:r w:rsidR="00BC027E">
        <w:rPr>
          <w:rStyle w:val="FontStyle42"/>
          <w:sz w:val="24"/>
          <w:szCs w:val="24"/>
        </w:rPr>
        <w:t xml:space="preserve">dana </w:t>
      </w:r>
      <w:r w:rsidR="00D671AF">
        <w:rPr>
          <w:rStyle w:val="FontStyle42"/>
          <w:sz w:val="24"/>
          <w:szCs w:val="24"/>
        </w:rPr>
        <w:t>7. studenog</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 xml:space="preserve">određuje se </w:t>
      </w:r>
      <w:r w:rsidR="00D671AF">
        <w:rPr>
          <w:rStyle w:val="FontStyle42"/>
          <w:sz w:val="24"/>
          <w:szCs w:val="24"/>
        </w:rPr>
        <w:t xml:space="preserve">drugo </w:t>
      </w:r>
      <w:r>
        <w:rPr>
          <w:rStyle w:val="FontStyle42"/>
          <w:sz w:val="24"/>
          <w:szCs w:val="24"/>
        </w:rPr>
        <w:t>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D671AF">
        <w:rPr>
          <w:rStyle w:val="FontStyle42"/>
          <w:b/>
          <w:sz w:val="24"/>
          <w:szCs w:val="24"/>
        </w:rPr>
        <w:t xml:space="preserve">23. siječnja </w:t>
      </w:r>
      <w:r w:rsidR="008A0930">
        <w:rPr>
          <w:rStyle w:val="FontStyle42"/>
          <w:b/>
          <w:sz w:val="24"/>
          <w:szCs w:val="24"/>
        </w:rPr>
        <w:t xml:space="preserve"> 2017. u </w:t>
      </w:r>
      <w:r w:rsidR="00BC027E">
        <w:rPr>
          <w:rStyle w:val="FontStyle42"/>
          <w:b/>
          <w:sz w:val="24"/>
          <w:szCs w:val="24"/>
        </w:rPr>
        <w:t>10</w:t>
      </w:r>
      <w:r w:rsidR="00D671AF">
        <w:rPr>
          <w:rStyle w:val="FontStyle42"/>
          <w:b/>
          <w:sz w:val="24"/>
          <w:szCs w:val="24"/>
        </w:rPr>
        <w:t>,3</w:t>
      </w:r>
      <w:r w:rsidR="000E1F70">
        <w:rPr>
          <w:rStyle w:val="FontStyle42"/>
          <w:b/>
          <w:sz w:val="24"/>
          <w:szCs w:val="24"/>
        </w:rPr>
        <w:t>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-Zagrebačka banka d.d., OIB: 92963223473, Zagreb, Trg bana Josipa Jelačića 10</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BC027E" w:rsidRPr="00311BED">
        <w:rPr>
          <w:rStyle w:val="FontStyle42"/>
          <w:sz w:val="24"/>
          <w:szCs w:val="24"/>
        </w:rPr>
        <w:t>Gradec plasman d.o.o., OIB:91651410008, Zagreb, Maksimirsko naselje IV 21</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-Novine d.o.o., OIB: 54229683128, Križevci, Ulica kralja Tomislava 24</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-EOS </w:t>
      </w:r>
      <w:proofErr w:type="spellStart"/>
      <w:r w:rsidRPr="00311BED">
        <w:rPr>
          <w:rStyle w:val="FontStyle42"/>
          <w:sz w:val="24"/>
          <w:szCs w:val="24"/>
        </w:rPr>
        <w:t>Matrix</w:t>
      </w:r>
      <w:proofErr w:type="spellEnd"/>
      <w:r w:rsidRPr="00311BED">
        <w:rPr>
          <w:rStyle w:val="FontStyle42"/>
          <w:sz w:val="24"/>
          <w:szCs w:val="24"/>
        </w:rPr>
        <w:t xml:space="preserve"> d.o.o., OIB:76674680107, Zagreb, Horvatova 82</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-Vipnet d.o.o., OIB: 29524210204, Zagreb, Vrtni put 1</w:t>
      </w:r>
    </w:p>
    <w:p w:rsidRDefault="00D671AF"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-Hrvatski T</w:t>
      </w:r>
      <w:r w:rsidR="00BC027E" w:rsidRPr="00311BED">
        <w:rPr>
          <w:rStyle w:val="FontStyle42"/>
          <w:sz w:val="24"/>
          <w:szCs w:val="24"/>
        </w:rPr>
        <w:t>elekom d.d., OIB:81793146560, Zagreb, Roberta Frangeša Mihanovića 9</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P</w:t>
      </w:r>
      <w:r w:rsidR="00BC027E" w:rsidRPr="00311BED">
        <w:rPr>
          <w:rStyle w:val="FontStyle42"/>
          <w:sz w:val="24"/>
          <w:szCs w:val="24"/>
        </w:rPr>
        <w:t>lus d.o.o., OIB: 85941596441, Zagreb, Praška 5</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w:t>
      </w:r>
      <w:proofErr w:type="spellStart"/>
      <w:r w:rsidRPr="00311BED">
        <w:rPr>
          <w:rStyle w:val="FontStyle42"/>
          <w:sz w:val="24"/>
          <w:szCs w:val="24"/>
        </w:rPr>
        <w:t>Club</w:t>
      </w:r>
      <w:proofErr w:type="spellEnd"/>
      <w:r w:rsidRPr="00311BED">
        <w:rPr>
          <w:rStyle w:val="FontStyle42"/>
          <w:sz w:val="24"/>
          <w:szCs w:val="24"/>
        </w:rPr>
        <w:t xml:space="preserve"> d.o.o., </w:t>
      </w:r>
      <w:proofErr w:type="spellStart"/>
      <w:r w:rsidRPr="00311BED">
        <w:rPr>
          <w:rStyle w:val="FontStyle42"/>
          <w:sz w:val="24"/>
          <w:szCs w:val="24"/>
        </w:rPr>
        <w:t>Zageb</w:t>
      </w:r>
      <w:proofErr w:type="spellEnd"/>
      <w:r w:rsidRPr="00311BED">
        <w:rPr>
          <w:rStyle w:val="FontStyle42"/>
          <w:sz w:val="24"/>
          <w:szCs w:val="24"/>
        </w:rPr>
        <w:t xml:space="preserve">, Ul. Frana </w:t>
      </w:r>
      <w:proofErr w:type="spellStart"/>
      <w:r w:rsidRPr="00311BED">
        <w:rPr>
          <w:rStyle w:val="FontStyle42"/>
          <w:sz w:val="24"/>
          <w:szCs w:val="24"/>
        </w:rPr>
        <w:t>Folnegovića</w:t>
      </w:r>
      <w:proofErr w:type="spellEnd"/>
      <w:r w:rsidRPr="00311BED">
        <w:rPr>
          <w:rStyle w:val="FontStyle42"/>
          <w:sz w:val="24"/>
          <w:szCs w:val="24"/>
        </w:rPr>
        <w:t xml:space="preserve"> , uz izmjenu plana ispunjenja obveza sa lista 41</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D671AF" w:rsidRPr="00311BED">
        <w:rPr>
          <w:rStyle w:val="FontStyle42"/>
          <w:sz w:val="24"/>
          <w:szCs w:val="24"/>
        </w:rPr>
        <w:t>Croatia osi</w:t>
      </w:r>
      <w:r w:rsidR="00BC027E" w:rsidRPr="00311BED">
        <w:rPr>
          <w:rStyle w:val="FontStyle42"/>
          <w:sz w:val="24"/>
          <w:szCs w:val="24"/>
        </w:rPr>
        <w:t xml:space="preserve">guranje d.d., OIB:26187994862, Zagreb, </w:t>
      </w:r>
    </w:p>
    <w:p w:rsidRDefault="00311BED" w:rsidP="00BC027E" w:rsidR="00BC027E" w:rsidRPr="00311BED">
      <w:pPr>
        <w:pStyle w:val="Style9"/>
        <w:widowControl/>
        <w:tabs>
          <w:tab w:pos="1836" w:val="left"/>
        </w:tabs>
        <w:ind w:firstLine="0"/>
        <w:jc w:val="both"/>
      </w:pPr>
      <w:r w:rsidRPr="00311BED">
        <w:rPr>
          <w:rStyle w:val="FontStyle42"/>
          <w:sz w:val="24"/>
          <w:szCs w:val="24"/>
        </w:rPr>
        <w:t>-</w:t>
      </w:r>
      <w:r w:rsidR="00BC027E" w:rsidRPr="00311BED">
        <w:rPr>
          <w:rStyle w:val="FontStyle42"/>
          <w:sz w:val="24"/>
          <w:szCs w:val="24"/>
        </w:rPr>
        <w:t>Financijska agencija, OIB:85821130368, Zagreb, Ulica grada Vukovara 70</w:t>
      </w:r>
    </w:p>
    <w:p w:rsidRDefault="00BC027E" w:rsidP="00BC027E" w:rsidR="00D671AF"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-Republika Hrvatska- Ministarstvo pravosuđa, zastupano po ODO Velika Gorica </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w:t>
      </w:r>
      <w:proofErr w:type="spellStart"/>
      <w:r w:rsidRPr="00311BED">
        <w:rPr>
          <w:rStyle w:val="FontStyle42"/>
          <w:sz w:val="24"/>
          <w:szCs w:val="24"/>
        </w:rPr>
        <w:t>Svea</w:t>
      </w:r>
      <w:proofErr w:type="spellEnd"/>
      <w:r w:rsidRPr="00311BED">
        <w:rPr>
          <w:rStyle w:val="FontStyle42"/>
          <w:sz w:val="24"/>
          <w:szCs w:val="24"/>
        </w:rPr>
        <w:t xml:space="preserve"> </w:t>
      </w:r>
      <w:proofErr w:type="spellStart"/>
      <w:r w:rsidRPr="00311BED">
        <w:rPr>
          <w:rStyle w:val="FontStyle42"/>
          <w:sz w:val="24"/>
          <w:szCs w:val="24"/>
        </w:rPr>
        <w:t>Economy</w:t>
      </w:r>
      <w:proofErr w:type="spellEnd"/>
      <w:r w:rsidRPr="00311BED">
        <w:rPr>
          <w:rStyle w:val="FontStyle42"/>
          <w:sz w:val="24"/>
          <w:szCs w:val="24"/>
        </w:rPr>
        <w:t xml:space="preserve"> d.o.o., OIB:17863542417, Zagreb, Damira Tomljanovića Gavrana 11, uz izmjenu plana sa lista 39 spisa</w:t>
      </w:r>
    </w:p>
    <w:p w:rsidRDefault="00D671AF" w:rsidP="00BC027E" w:rsidR="00D671AF">
      <w:pPr>
        <w:pStyle w:val="Style9"/>
        <w:widowControl/>
        <w:tabs>
          <w:tab w:pos="1836" w:val="left"/>
        </w:tabs>
        <w:ind w:firstLine="0"/>
        <w:jc w:val="both"/>
        <w:rPr>
          <w:rStyle w:val="FontStyle42"/>
          <w:sz w:val="24"/>
          <w:szCs w:val="24"/>
        </w:rPr>
      </w:pPr>
    </w:p>
    <w:p w:rsidRDefault="003E7E31" w:rsidP="00BC027E" w:rsidR="003E7E31" w:rsidRPr="003E7E31">
      <w:pPr>
        <w:pStyle w:val="Style9"/>
        <w:widowControl/>
        <w:tabs>
          <w:tab w:pos="1836" w:val="left"/>
        </w:tabs>
        <w:ind w:firstLine="0"/>
        <w:jc w:val="both"/>
      </w:pPr>
      <w:r w:rsidRPr="003E7E31">
        <w:t>Na ročište se poziva:</w:t>
      </w:r>
    </w:p>
    <w:p w:rsidRDefault="003E7E31" w:rsidP="003E7E31" w:rsidR="003E7E31" w:rsidRPr="00BC027E">
      <w:pPr>
        <w:widowControl w:val="false"/>
        <w:tabs>
          <w:tab w:pos="734" w:val="left"/>
        </w:tabs>
        <w:autoSpaceDE w:val="false"/>
        <w:autoSpaceDN w:val="false"/>
        <w:adjustRightInd w:val="false"/>
        <w:spacing w:lineRule="exact" w:line="274" w:after="0"/>
        <w:rPr>
          <w:rFonts w:cs="Times New Roman" w:hAnsi="Times New Roman" w:ascii="Times New Roman"/>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C027E">
        <w:rPr>
          <w:rStyle w:val="FontStyle42"/>
          <w:sz w:val="24"/>
          <w:szCs w:val="24"/>
        </w:rPr>
        <w:t xml:space="preserve">Dejan </w:t>
      </w:r>
      <w:proofErr w:type="spellStart"/>
      <w:r w:rsidR="00BC027E">
        <w:rPr>
          <w:rStyle w:val="FontStyle42"/>
          <w:sz w:val="24"/>
          <w:szCs w:val="24"/>
        </w:rPr>
        <w:t>Romanić</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BF45E9">
        <w:rPr>
          <w:rStyle w:val="FontStyle42"/>
          <w:sz w:val="24"/>
          <w:szCs w:val="24"/>
        </w:rPr>
        <w:t xml:space="preserve"> 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w:t>
      </w:r>
      <w:r w:rsidR="003E7E31" w:rsidRPr="003E7E31">
        <w:rPr>
          <w:rFonts w:eastAsiaTheme="minorEastAsia" w:cs="Times New Roman" w:hAnsi="Times New Roman" w:ascii="Times New Roman"/>
          <w:sz w:val="24"/>
          <w:szCs w:val="24"/>
          <w:lang w:eastAsia="hr-HR"/>
        </w:rPr>
        <w:lastRenderedPageBreak/>
        <w:t>ispunjenja obveza uzete u obzir, mogu zahtijevati njihovo namirenje samo ako su u roku od 30 dana od objave poziva za pripremno ročište podnijele zahtjev za dopunu ili izmjenu popisa (</w:t>
      </w:r>
      <w:proofErr w:type="spellStart"/>
      <w:r w:rsidR="003E7E31" w:rsidRPr="003E7E31">
        <w:rPr>
          <w:rFonts w:eastAsiaTheme="minorEastAsia" w:cs="Times New Roman" w:hAnsi="Times New Roman" w:ascii="Times New Roman"/>
          <w:sz w:val="24"/>
          <w:szCs w:val="24"/>
          <w:lang w:eastAsia="hr-HR"/>
        </w:rPr>
        <w:t>čl</w:t>
      </w:r>
      <w:proofErr w:type="spellEnd"/>
      <w:r w:rsidR="003E7E31" w:rsidRPr="003E7E31">
        <w:rPr>
          <w:rFonts w:eastAsiaTheme="minorEastAsia" w:cs="Times New Roman" w:hAnsi="Times New Roman" w:ascii="Times New Roman"/>
          <w:sz w:val="24"/>
          <w:szCs w:val="24"/>
          <w:lang w:eastAsia="hr-HR"/>
        </w:rPr>
        <w:t xml:space="preserve">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311BED"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E526B4">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F45E9"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5E30EA">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Protiv ovog rješenje nije dopuštena posebna žalba, </w:t>
      </w:r>
    </w:p>
    <w:p w:rsidRDefault="00EE06D3" w:rsidR="00EE06D3">
      <w:pPr>
        <w:rPr>
          <w:sz w:val="24"/>
          <w:szCs w:val="24"/>
        </w:rPr>
      </w:pPr>
    </w:p>
    <w:p w:rsidRDefault="00EE06D3" w:rsidR="00EE06D3">
      <w:pPr>
        <w:rPr>
          <w:sz w:val="24"/>
          <w:szCs w:val="24"/>
        </w:rPr>
      </w:pPr>
    </w:p>
    <w:p w:rsidRDefault="00EE06D3" w:rsidR="00EE06D3" w:rsidRPr="003E7E31">
      <w:pPr>
        <w:rPr>
          <w:sz w:val="24"/>
          <w:szCs w:val="24"/>
        </w:rPr>
      </w:pPr>
    </w:p>
    <w:sectPr w:rsidR="00EE06D3" w:rsidRPr="003E7E3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0FFA" w:rsidP="001F516C" w:rsidR="00980FFA">
      <w:pPr>
        <w:spacing w:lineRule="auto" w:line="240" w:after="0"/>
      </w:pPr>
      <w:r>
        <w:separator/>
      </w:r>
    </w:p>
  </w:endnote>
  <w:endnote w:id="0" w:type="continuationSeparator">
    <w:p w:rsidRDefault="00980FFA" w:rsidP="001F516C" w:rsidR="00980F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0FFA" w:rsidP="001F516C" w:rsidR="00980FFA">
      <w:pPr>
        <w:spacing w:lineRule="auto" w:line="240" w:after="0"/>
      </w:pPr>
      <w:r>
        <w:separator/>
      </w:r>
    </w:p>
  </w:footnote>
  <w:footnote w:id="0" w:type="continuationSeparator">
    <w:p w:rsidRDefault="00980FFA" w:rsidP="001F516C" w:rsidR="00980F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27E" w:rsidP="001F516C" w:rsidR="001F516C" w:rsidRPr="00D671AF">
    <w:pPr>
      <w:pStyle w:val="Zaglavlje"/>
      <w:jc w:val="right"/>
      <w:rPr>
        <w:rFonts w:cs="Times New Roman" w:hAnsi="Times New Roman" w:ascii="Times New Roman"/>
        <w:sz w:val="24"/>
      </w:rPr>
    </w:pPr>
    <w:proofErr w:type="spellStart"/>
    <w:r w:rsidRPr="00D671AF">
      <w:rPr>
        <w:rFonts w:cs="Times New Roman" w:hAnsi="Times New Roman" w:ascii="Times New Roman"/>
        <w:sz w:val="24"/>
      </w:rPr>
      <w:t>Sp</w:t>
    </w:r>
    <w:proofErr w:type="spellEnd"/>
    <w:r w:rsidRPr="00D671AF">
      <w:rPr>
        <w:rFonts w:cs="Times New Roman" w:hAnsi="Times New Roman" w:ascii="Times New Roman"/>
        <w:sz w:val="24"/>
      </w:rPr>
      <w:t>-9</w:t>
    </w:r>
    <w:r w:rsidR="001F516C" w:rsidRPr="00D671AF">
      <w:rPr>
        <w:rFonts w:cs="Times New Roman" w:hAnsi="Times New Roman" w:ascii="Times New Roman"/>
        <w:sz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E1F70"/>
    <w:rsid w:val="001F516C"/>
    <w:rsid w:val="00311BED"/>
    <w:rsid w:val="00327A40"/>
    <w:rsid w:val="003E7E31"/>
    <w:rsid w:val="003F7A66"/>
    <w:rsid w:val="004A0316"/>
    <w:rsid w:val="00537279"/>
    <w:rsid w:val="005A0EF5"/>
    <w:rsid w:val="005E30EA"/>
    <w:rsid w:val="00754F5E"/>
    <w:rsid w:val="008A0930"/>
    <w:rsid w:val="00980FFA"/>
    <w:rsid w:val="009C1AD4"/>
    <w:rsid w:val="00A64805"/>
    <w:rsid w:val="00BC027E"/>
    <w:rsid w:val="00BF32FD"/>
    <w:rsid w:val="00BF45E9"/>
    <w:rsid w:val="00C41B73"/>
    <w:rsid w:val="00D671AF"/>
    <w:rsid w:val="00D80C10"/>
    <w:rsid w:val="00D93ADF"/>
    <w:rsid w:val="00E526B4"/>
    <w:rsid w:val="00EE06D3"/>
    <w:rsid w:val="00F446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E526B4"/>
    <w:rPr>
      <w:color w:val="808080"/>
      <w:bdr w:space="0" w:sz="0" w:color="auto" w:val="none"/>
      <w:shd w:fill="auto" w:color="auto" w:val="clear"/>
    </w:rPr>
  </w:style>
  <w:style w:customStyle="true" w:styleId="eSPISCCParagraphDefaultFont" w:type="character">
    <w:name w:val="eSPIS_CC_Paragraph Default Font"/>
    <w:basedOn w:val="FontStyle41"/>
    <w:rsid w:val="00E526B4"/>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E526B4"/>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526B4"/>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E526B4"/>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E526B4"/>
    <w:rPr>
      <w:color w:val="808080"/>
      <w:bdr w:color="auto" w:space="0" w:sz="0" w:val="none"/>
      <w:shd w:color="auto" w:fill="auto" w:val="clear"/>
    </w:rPr>
  </w:style>
  <w:style w:customStyle="1" w:styleId="eSPISCCParagraphDefaultFont" w:type="character">
    <w:name w:val="eSPIS_CC_Paragraph Default Font"/>
    <w:basedOn w:val="FontStyle41"/>
    <w:rsid w:val="00E526B4"/>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E526B4"/>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526B4"/>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E526B4"/>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2ED5EF-901B-4578-A276-32899609BF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595</properties:Words>
  <properties:Characters>3323</properties:Characters>
  <properties:Lines>71</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2017-11-08T12:15:00Z</dcterms:created>
  <dc:creator>Marija Brozović</dc:creator>
  <cp:lastModifiedBy>wsadmin</cp:lastModifiedBy>
  <cp:lastPrinted>2017-11-08T12:19:00Z</cp:lastPrinted>
  <dcterms:modified xmlns:xsi="http://www.w3.org/2001/XMLSchema-instance" xsi:type="dcterms:W3CDTF">2017-11-09T11:06:00Z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GRADEC PLASMAN d.o.o. za poslovne usluge</vt:lpwstr>
  </prop:property>
  <prop:property name="CC_coloring" pid="4" fmtid="{D5CDD505-2E9C-101B-9397-08002B2CF9AE}">
    <vt:bool>false</vt:bool>
  </prop:property>
  <prop:property name="BrojStranica" pid="5" fmtid="{D5CDD505-2E9C-101B-9397-08002B2CF9AE}">
    <vt:i4>2</vt:i4>
  </prop:property>
</prop:Properties>
</file>