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f899" w14:paraId="619f899" w:rsidRDefault="00F008E9" w:rsidP="00E92471" w:rsidR="008F0D0C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color w:val="000000"/>
          <w:sz w:val="20"/>
          <w:szCs w:val="20"/>
        </w:rPr>
        <w:t xml:space="preserve">        </w:t>
      </w:r>
      <w:r w:rsidRPr="00E92471">
        <w:rPr>
          <w:b/>
          <w:sz w:val="20"/>
          <w:szCs w:val="20"/>
        </w:rPr>
        <w:t>REPUBLIKA HRVATSKA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  TRGOVAČKI SUD U SPLITU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STALNA SLUŽBA DUBROVNIK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sz w:val="20"/>
          <w:szCs w:val="20"/>
        </w:rPr>
        <w:t xml:space="preserve">     </w:t>
      </w:r>
      <w:r w:rsidRPr="00E92471">
        <w:rPr>
          <w:b/>
          <w:sz w:val="20"/>
          <w:szCs w:val="20"/>
        </w:rPr>
        <w:t>Dr. A. Starčevića 23, Dubrovnik</w:t>
      </w:r>
    </w:p>
    <w:p w:rsidRDefault="00B226F1" w:rsidP="00B70172" w:rsidR="008F0D0C">
      <w:pPr>
        <w:jc w:val="right"/>
        <w:rPr>
          <w:b/>
          <w:sz w:val="22"/>
          <w:szCs w:val="22"/>
        </w:rPr>
      </w:pPr>
      <w:r w:rsidRPr="00FA6893">
        <w:rPr>
          <w:b/>
          <w:sz w:val="22"/>
          <w:szCs w:val="22"/>
        </w:rPr>
        <w:t>Posl. br. 6-St.</w:t>
      </w:r>
      <w:r w:rsidR="00457437">
        <w:rPr>
          <w:b/>
          <w:sz w:val="22"/>
          <w:szCs w:val="22"/>
        </w:rPr>
        <w:t>179</w:t>
      </w:r>
      <w:r w:rsidRPr="00FA6893">
        <w:rPr>
          <w:b/>
          <w:sz w:val="22"/>
          <w:szCs w:val="22"/>
        </w:rPr>
        <w:t>/2016-</w:t>
      </w:r>
      <w:r w:rsidR="00457437">
        <w:rPr>
          <w:b/>
          <w:sz w:val="22"/>
          <w:szCs w:val="22"/>
        </w:rPr>
        <w:t>49</w:t>
      </w:r>
    </w:p>
    <w:p w:rsidRDefault="009D54EB" w:rsidP="00B70172" w:rsidR="009D54EB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 w:rsidR="00144976"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 w:rsidR="00144976">
        <w:rPr>
          <w:b/>
          <w:sz w:val="22"/>
          <w:szCs w:val="22"/>
        </w:rPr>
        <w:t>A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E92471">
      <w:pPr>
        <w:jc w:val="center"/>
        <w:rPr>
          <w:b/>
          <w:sz w:val="28"/>
          <w:szCs w:val="28"/>
        </w:rPr>
      </w:pPr>
    </w:p>
    <w:p w:rsidRDefault="008F0D0C" w:rsidP="002F10A9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807D45">
        <w:rPr>
          <w:sz w:val="22"/>
          <w:szCs w:val="22"/>
        </w:rPr>
        <w:t xml:space="preserve">stečajnom postupku nad </w:t>
      </w:r>
      <w:r w:rsidR="00807D45" w:rsidRPr="00807D45">
        <w:rPr>
          <w:sz w:val="22"/>
          <w:szCs w:val="22"/>
        </w:rPr>
        <w:t xml:space="preserve">dužnikom </w:t>
      </w:r>
      <w:r w:rsidR="00457437" w:rsidRPr="00457437">
        <w:rPr>
          <w:sz w:val="22"/>
          <w:szCs w:val="22"/>
        </w:rPr>
        <w:t>SAXUM d.o.o. za građenje, proizvodnju, trgovinu i usluge"u stečaju", Put od Cavtata 41, Cavtat, MBS: 090012749, OIB: 44100867545</w:t>
      </w:r>
      <w:r w:rsidR="00457437">
        <w:rPr>
          <w:sz w:val="22"/>
          <w:szCs w:val="22"/>
        </w:rPr>
        <w:t>,</w:t>
      </w:r>
      <w:r w:rsidR="00457437" w:rsidRPr="00457437">
        <w:rPr>
          <w:sz w:val="22"/>
          <w:szCs w:val="22"/>
        </w:rPr>
        <w:t xml:space="preserve"> </w:t>
      </w:r>
      <w:r w:rsidR="006F3EA8">
        <w:rPr>
          <w:sz w:val="22"/>
          <w:szCs w:val="22"/>
        </w:rPr>
        <w:t xml:space="preserve">izvan ročišta, </w:t>
      </w:r>
      <w:r w:rsidR="00B226F1" w:rsidRPr="00B226F1">
        <w:rPr>
          <w:sz w:val="22"/>
          <w:szCs w:val="22"/>
        </w:rPr>
        <w:t xml:space="preserve">dana </w:t>
      </w:r>
      <w:r w:rsidR="003D2F31">
        <w:rPr>
          <w:sz w:val="22"/>
          <w:szCs w:val="22"/>
        </w:rPr>
        <w:t>15</w:t>
      </w:r>
      <w:r w:rsidR="00B226F1" w:rsidRPr="00B226F1">
        <w:rPr>
          <w:sz w:val="22"/>
          <w:szCs w:val="22"/>
        </w:rPr>
        <w:t xml:space="preserve">. </w:t>
      </w:r>
      <w:r w:rsidR="003D2F31">
        <w:rPr>
          <w:sz w:val="22"/>
          <w:szCs w:val="22"/>
        </w:rPr>
        <w:t>veljače</w:t>
      </w:r>
      <w:r w:rsidR="00B226F1" w:rsidRPr="00B226F1">
        <w:rPr>
          <w:sz w:val="22"/>
          <w:szCs w:val="22"/>
        </w:rPr>
        <w:t xml:space="preserve"> 201</w:t>
      </w:r>
      <w:r w:rsidR="003D2F31">
        <w:rPr>
          <w:sz w:val="22"/>
          <w:szCs w:val="22"/>
        </w:rPr>
        <w:t>7</w:t>
      </w:r>
      <w:r w:rsidR="00B226F1" w:rsidRPr="00B226F1">
        <w:rPr>
          <w:sz w:val="22"/>
          <w:szCs w:val="22"/>
        </w:rPr>
        <w:t>. godine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DF0E73" w:rsidP="00DF0E73" w:rsidR="00DF0E73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457437" w:rsidRPr="00457437">
        <w:rPr>
          <w:bCs/>
          <w:sz w:val="22"/>
          <w:szCs w:val="22"/>
        </w:rPr>
        <w:t xml:space="preserve">Maroja Stjepovića, Ivana Bužana 6B, Zagreb, OIB: </w:t>
      </w:r>
      <w:r w:rsidR="00457437" w:rsidRPr="00457437">
        <w:rPr>
          <w:b/>
          <w:bCs/>
          <w:sz w:val="22"/>
          <w:szCs w:val="22"/>
        </w:rPr>
        <w:t xml:space="preserve"> </w:t>
      </w:r>
      <w:r w:rsidR="00457437" w:rsidRPr="00457437">
        <w:rPr>
          <w:bCs/>
          <w:sz w:val="22"/>
          <w:szCs w:val="22"/>
        </w:rPr>
        <w:t>29538074286</w:t>
      </w:r>
      <w:r w:rsidR="000B6269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6F3EA8" w:rsidRPr="006F3EA8">
        <w:rPr>
          <w:sz w:val="22"/>
          <w:szCs w:val="22"/>
        </w:rPr>
        <w:t xml:space="preserve">dužnikom </w:t>
      </w:r>
      <w:r w:rsidR="000B6269" w:rsidRPr="000B6269">
        <w:rPr>
          <w:sz w:val="22"/>
          <w:szCs w:val="22"/>
        </w:rPr>
        <w:t>SAXUM d.o.o. za građenje, proizvodnju, trgovinu i usluge"u stečaju", Put od Cavtata 41, Cavtat, MBS: 090012749, OIB: 44100867545</w:t>
      </w:r>
      <w:r w:rsidRPr="00D562A6">
        <w:rPr>
          <w:sz w:val="22"/>
          <w:szCs w:val="22"/>
        </w:rPr>
        <w:t>.</w:t>
      </w:r>
    </w:p>
    <w:p w:rsidRDefault="00DF0E73" w:rsidP="00DF0E73" w:rsidR="00DF0E73" w:rsidRPr="00765B34">
      <w:pPr>
        <w:jc w:val="both"/>
        <w:rPr>
          <w:bCs/>
          <w:sz w:val="16"/>
          <w:szCs w:val="16"/>
        </w:rPr>
      </w:pPr>
    </w:p>
    <w:p w:rsidRDefault="00DF0E73" w:rsidP="00DF0E73" w:rsidR="00DF0E73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A10C8D" w:rsidRPr="00A10C8D">
        <w:rPr>
          <w:bCs/>
          <w:sz w:val="22"/>
          <w:szCs w:val="22"/>
        </w:rPr>
        <w:t>Stečajnim upraviteljem</w:t>
      </w:r>
      <w:r w:rsidR="001764D7">
        <w:rPr>
          <w:bCs/>
          <w:sz w:val="22"/>
          <w:szCs w:val="22"/>
        </w:rPr>
        <w:t xml:space="preserve"> </w:t>
      </w:r>
      <w:r w:rsidR="006F3EA8" w:rsidRPr="006F3EA8">
        <w:rPr>
          <w:bCs/>
          <w:sz w:val="22"/>
          <w:szCs w:val="22"/>
        </w:rPr>
        <w:t xml:space="preserve">dužnikom </w:t>
      </w:r>
      <w:r w:rsidR="000B6269" w:rsidRPr="000B6269">
        <w:rPr>
          <w:bCs/>
          <w:sz w:val="22"/>
          <w:szCs w:val="22"/>
        </w:rPr>
        <w:t>SAXUM d.o.o. za građenje, proizvodnju, trgovinu i usluge"u stečaju", Put od Cavtata 41, Cavtat, MBS: 090012749, OIB: 44100867545</w:t>
      </w:r>
      <w:r w:rsidR="009D54EB" w:rsidRPr="009D54EB">
        <w:rPr>
          <w:bCs/>
          <w:sz w:val="22"/>
          <w:szCs w:val="22"/>
        </w:rPr>
        <w:t xml:space="preserve">, </w:t>
      </w:r>
      <w:r w:rsidR="00A10C8D" w:rsidRPr="00A10C8D">
        <w:rPr>
          <w:bCs/>
          <w:sz w:val="22"/>
          <w:szCs w:val="22"/>
        </w:rPr>
        <w:t xml:space="preserve"> imenuje se</w:t>
      </w:r>
      <w:r w:rsidR="0020038A">
        <w:rPr>
          <w:bCs/>
          <w:sz w:val="22"/>
          <w:szCs w:val="22"/>
        </w:rPr>
        <w:t xml:space="preserve"> ANTE GABELICA, Split, Ruđera Boškovića 7/125, OIB: 68765596631</w:t>
      </w:r>
      <w:r w:rsidR="00491D23">
        <w:rPr>
          <w:bCs/>
          <w:sz w:val="22"/>
          <w:szCs w:val="22"/>
        </w:rPr>
        <w:t>.</w:t>
      </w:r>
    </w:p>
    <w:p w:rsidRDefault="00A62B6A" w:rsidP="00DF0E73" w:rsidR="00A62B6A" w:rsidRPr="00981014">
      <w:pPr>
        <w:jc w:val="both"/>
        <w:rPr>
          <w:bCs/>
          <w:sz w:val="16"/>
          <w:szCs w:val="16"/>
        </w:rPr>
      </w:pPr>
    </w:p>
    <w:p w:rsidRDefault="00A62B6A" w:rsidP="00DF0E73" w:rsidR="00A62B6A" w:rsidRPr="00491D23">
      <w:pPr>
        <w:jc w:val="both"/>
        <w:rPr>
          <w:bCs/>
          <w:sz w:val="22"/>
          <w:szCs w:val="22"/>
        </w:rPr>
      </w:pPr>
      <w:r w:rsidRPr="00A62B6A">
        <w:rPr>
          <w:b/>
          <w:bCs/>
          <w:sz w:val="22"/>
          <w:szCs w:val="22"/>
        </w:rPr>
        <w:t>III.</w:t>
      </w:r>
      <w:r w:rsidRPr="00A62B6A"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D</w:t>
      </w:r>
      <w:r w:rsidR="00981014">
        <w:rPr>
          <w:bCs/>
          <w:sz w:val="22"/>
          <w:szCs w:val="22"/>
        </w:rPr>
        <w:t xml:space="preserve">osadašnji stečajni upravitelj </w:t>
      </w:r>
      <w:r w:rsidR="003C0B47">
        <w:rPr>
          <w:bCs/>
          <w:sz w:val="22"/>
          <w:szCs w:val="22"/>
        </w:rPr>
        <w:t>Maroje Stjepović</w:t>
      </w:r>
      <w:r w:rsidR="00223A5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dužan je u roku od tri dana predati svoju dužnost novom stečajnom upravitelju.</w:t>
      </w:r>
    </w:p>
    <w:p w:rsidRDefault="00DF0E73" w:rsidP="00DF0E73" w:rsidR="00DF0E73" w:rsidRPr="00E92471">
      <w:pPr>
        <w:jc w:val="both"/>
        <w:rPr>
          <w:sz w:val="28"/>
          <w:szCs w:val="28"/>
        </w:rPr>
      </w:pPr>
    </w:p>
    <w:p w:rsidRDefault="00DF0E73" w:rsidP="00DF0E73" w:rsidR="00DF0E73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DF0E73" w:rsidP="00DF0E73" w:rsidR="00DF0E73" w:rsidRPr="00D562A6">
      <w:pPr>
        <w:jc w:val="both"/>
        <w:rPr>
          <w:sz w:val="22"/>
          <w:szCs w:val="22"/>
        </w:rPr>
      </w:pPr>
    </w:p>
    <w:p w:rsidRDefault="00DF0E73" w:rsidP="00DF0E73" w:rsidR="007431A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</w:t>
      </w:r>
      <w:r w:rsidR="00223A58" w:rsidRPr="00223A58">
        <w:rPr>
          <w:sz w:val="22"/>
          <w:szCs w:val="22"/>
        </w:rPr>
        <w:t xml:space="preserve"> St.</w:t>
      </w:r>
      <w:r w:rsidR="003C0B47">
        <w:rPr>
          <w:sz w:val="22"/>
          <w:szCs w:val="22"/>
        </w:rPr>
        <w:t>179</w:t>
      </w:r>
      <w:r w:rsidR="00223A58" w:rsidRPr="00223A58">
        <w:rPr>
          <w:sz w:val="22"/>
          <w:szCs w:val="22"/>
        </w:rPr>
        <w:t>/201</w:t>
      </w:r>
      <w:r w:rsidR="003C0B47">
        <w:rPr>
          <w:sz w:val="22"/>
          <w:szCs w:val="22"/>
        </w:rPr>
        <w:t>6-</w:t>
      </w:r>
      <w:r w:rsidR="00223A58" w:rsidRPr="00223A58">
        <w:rPr>
          <w:sz w:val="22"/>
          <w:szCs w:val="22"/>
        </w:rPr>
        <w:t>3</w:t>
      </w:r>
      <w:r w:rsidR="003C0B47">
        <w:rPr>
          <w:sz w:val="22"/>
          <w:szCs w:val="22"/>
        </w:rPr>
        <w:t>4</w:t>
      </w:r>
      <w:r w:rsidR="00223A58" w:rsidRPr="00223A58">
        <w:rPr>
          <w:sz w:val="22"/>
          <w:szCs w:val="22"/>
        </w:rPr>
        <w:t xml:space="preserve"> od </w:t>
      </w:r>
      <w:r w:rsidR="003C0B47" w:rsidRPr="003C0B47">
        <w:rPr>
          <w:sz w:val="22"/>
          <w:szCs w:val="22"/>
        </w:rPr>
        <w:t xml:space="preserve">19. svibnja 2016. godine </w:t>
      </w:r>
      <w:r w:rsidR="00223A58" w:rsidRPr="00223A58">
        <w:rPr>
          <w:sz w:val="22"/>
          <w:szCs w:val="22"/>
        </w:rPr>
        <w:t xml:space="preserve">za stečajnog upravitelja dužnika </w:t>
      </w:r>
      <w:r w:rsidR="003C0B47">
        <w:rPr>
          <w:sz w:val="22"/>
          <w:szCs w:val="22"/>
        </w:rPr>
        <w:t xml:space="preserve">odlukom skupštine vjerovnika </w:t>
      </w:r>
      <w:r w:rsidR="007431A7">
        <w:rPr>
          <w:sz w:val="22"/>
          <w:szCs w:val="22"/>
        </w:rPr>
        <w:t xml:space="preserve">imenovan je </w:t>
      </w:r>
      <w:r w:rsidR="003C0B47">
        <w:rPr>
          <w:sz w:val="22"/>
          <w:szCs w:val="22"/>
        </w:rPr>
        <w:t>Maroje Stjepvoić iz Zagreba</w:t>
      </w:r>
      <w:r w:rsidR="007431A7">
        <w:rPr>
          <w:sz w:val="22"/>
          <w:szCs w:val="22"/>
        </w:rPr>
        <w:t>.</w:t>
      </w:r>
    </w:p>
    <w:p w:rsidRDefault="00DF0E73" w:rsidP="00DF0E73" w:rsidR="00DF0E73" w:rsidRPr="00981014">
      <w:pPr>
        <w:ind w:firstLine="708"/>
        <w:jc w:val="both"/>
        <w:rPr>
          <w:sz w:val="16"/>
          <w:szCs w:val="16"/>
        </w:rPr>
      </w:pPr>
    </w:p>
    <w:p w:rsidRDefault="00332FEC" w:rsidP="00981014" w:rsidR="00F226B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</w:t>
      </w:r>
      <w:r w:rsidR="003E7F5C">
        <w:rPr>
          <w:sz w:val="22"/>
          <w:szCs w:val="22"/>
        </w:rPr>
        <w:t>jem čl. 91</w:t>
      </w:r>
      <w:r w:rsidR="000C4DBF">
        <w:rPr>
          <w:sz w:val="22"/>
          <w:szCs w:val="22"/>
        </w:rPr>
        <w:t xml:space="preserve">. </w:t>
      </w:r>
      <w:r w:rsidR="003E7F5C">
        <w:rPr>
          <w:sz w:val="22"/>
          <w:szCs w:val="22"/>
        </w:rPr>
        <w:t>st. 2.</w:t>
      </w:r>
      <w:r w:rsidR="001C6A3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Stečajnog zakona (NN 71/15, dalje u tekstu SZ) </w:t>
      </w:r>
      <w:r w:rsidR="003E7F5C">
        <w:rPr>
          <w:sz w:val="22"/>
          <w:szCs w:val="22"/>
        </w:rPr>
        <w:t>sud može po službenoj</w:t>
      </w:r>
      <w:r w:rsidR="00F226B5">
        <w:rPr>
          <w:sz w:val="22"/>
          <w:szCs w:val="22"/>
        </w:rPr>
        <w:t xml:space="preserve"> </w:t>
      </w:r>
      <w:r w:rsidR="003E7F5C">
        <w:rPr>
          <w:sz w:val="22"/>
          <w:szCs w:val="22"/>
        </w:rPr>
        <w:t>dužnosti razriješiti stečajno</w:t>
      </w:r>
      <w:r w:rsidR="005E4C0D">
        <w:rPr>
          <w:sz w:val="22"/>
          <w:szCs w:val="22"/>
        </w:rPr>
        <w:t>g</w:t>
      </w:r>
      <w:r w:rsidR="003E7F5C">
        <w:rPr>
          <w:sz w:val="22"/>
          <w:szCs w:val="22"/>
        </w:rPr>
        <w:t xml:space="preserve"> upr</w:t>
      </w:r>
      <w:r w:rsidR="00F226B5">
        <w:rPr>
          <w:sz w:val="22"/>
          <w:szCs w:val="22"/>
        </w:rPr>
        <w:t>a</w:t>
      </w:r>
      <w:r w:rsidR="003E7F5C">
        <w:rPr>
          <w:sz w:val="22"/>
          <w:szCs w:val="22"/>
        </w:rPr>
        <w:t>vitelja i prije isteka roka od jedne godine i pol od dana održavanja izvještajnog ročišta ako stečajni u</w:t>
      </w:r>
      <w:r w:rsidR="00F226B5">
        <w:rPr>
          <w:sz w:val="22"/>
          <w:szCs w:val="22"/>
        </w:rPr>
        <w:t>pravitelj svo</w:t>
      </w:r>
      <w:r w:rsidR="003E7F5C">
        <w:rPr>
          <w:sz w:val="22"/>
          <w:szCs w:val="22"/>
        </w:rPr>
        <w:t>ju dužnost ne obavlja uspješno ili iz drugih važnih razloga, a prije donošenja odluke sud će omogućiti stečajnom u</w:t>
      </w:r>
      <w:r w:rsidR="00F226B5">
        <w:rPr>
          <w:sz w:val="22"/>
          <w:szCs w:val="22"/>
        </w:rPr>
        <w:t>pravitelju da se očituje.</w:t>
      </w:r>
    </w:p>
    <w:p w:rsidRDefault="00F226B5" w:rsidP="00981014" w:rsidR="00F226B5">
      <w:pPr>
        <w:ind w:firstLine="708"/>
        <w:jc w:val="both"/>
        <w:rPr>
          <w:sz w:val="22"/>
          <w:szCs w:val="22"/>
        </w:rPr>
      </w:pPr>
    </w:p>
    <w:p w:rsidRDefault="00CE3507" w:rsidP="00981014" w:rsidR="00CE350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izvješća stečajnog upravitelja nadnevka 7. studenog 2016. godine (list spisa 151</w:t>
      </w:r>
      <w:r w:rsidR="0084128A">
        <w:rPr>
          <w:sz w:val="22"/>
          <w:szCs w:val="22"/>
        </w:rPr>
        <w:t xml:space="preserve">) </w:t>
      </w:r>
      <w:r>
        <w:rPr>
          <w:sz w:val="22"/>
          <w:szCs w:val="22"/>
        </w:rPr>
        <w:t>proizlazi da je stečajni upravitelj</w:t>
      </w:r>
      <w:r w:rsidR="0084128A">
        <w:rPr>
          <w:sz w:val="22"/>
          <w:szCs w:val="22"/>
        </w:rPr>
        <w:t xml:space="preserve"> sklopio izvansudsku nagodbu sa Hrvojem Grandovom iz Zadra prema kojoj se za povlačenje ovrhe Hrvoja Grandova kao ovrhovoditelja protiv KONEL d.o.o. "u stečaju"</w:t>
      </w:r>
      <w:r w:rsidR="00F0709E">
        <w:rPr>
          <w:sz w:val="22"/>
          <w:szCs w:val="22"/>
        </w:rPr>
        <w:t xml:space="preserve"> koja se pred Općinskim sudom u Dubrovniku vodi pod posl.br. Ovr.1230/2012 stečajni dužnik SAXOM d.o.o. "u stečaju" odnosno stečajni upravitelj Maroje Stjepović obvezuje isplatiti </w:t>
      </w:r>
      <w:r w:rsidR="00385A0F">
        <w:rPr>
          <w:sz w:val="22"/>
          <w:szCs w:val="22"/>
        </w:rPr>
        <w:t>dio troškova ovrhe u iznosu od 7.446,50 kuna, čime bi se stvori</w:t>
      </w:r>
      <w:r w:rsidR="00CF01B3">
        <w:rPr>
          <w:sz w:val="22"/>
          <w:szCs w:val="22"/>
        </w:rPr>
        <w:t>li</w:t>
      </w:r>
      <w:r w:rsidR="00385A0F">
        <w:rPr>
          <w:sz w:val="22"/>
          <w:szCs w:val="22"/>
        </w:rPr>
        <w:t xml:space="preserve"> uvjeti za brisanje aktivne plombe Z-6218/12.</w:t>
      </w:r>
      <w:r w:rsidR="00CF01B3">
        <w:rPr>
          <w:sz w:val="22"/>
          <w:szCs w:val="22"/>
        </w:rPr>
        <w:t xml:space="preserve"> Prema priloženom prometu s računa (list spisa 15</w:t>
      </w:r>
      <w:r w:rsidR="002A5DCA">
        <w:rPr>
          <w:sz w:val="22"/>
          <w:szCs w:val="22"/>
        </w:rPr>
        <w:t>2</w:t>
      </w:r>
      <w:r w:rsidR="00CF01B3">
        <w:rPr>
          <w:sz w:val="22"/>
          <w:szCs w:val="22"/>
        </w:rPr>
        <w:t>) stečajni upravitelj je izvršio isplatu</w:t>
      </w:r>
      <w:r w:rsidR="002A5DCA">
        <w:rPr>
          <w:sz w:val="22"/>
          <w:szCs w:val="22"/>
        </w:rPr>
        <w:t xml:space="preserve"> prema nagodbi</w:t>
      </w:r>
      <w:r w:rsidR="00CF01B3">
        <w:rPr>
          <w:sz w:val="22"/>
          <w:szCs w:val="22"/>
        </w:rPr>
        <w:t>.</w:t>
      </w:r>
    </w:p>
    <w:p w:rsidRDefault="00385A0F" w:rsidP="00981014" w:rsidR="00385A0F">
      <w:pPr>
        <w:ind w:firstLine="708"/>
        <w:jc w:val="both"/>
        <w:rPr>
          <w:sz w:val="22"/>
          <w:szCs w:val="22"/>
        </w:rPr>
      </w:pPr>
    </w:p>
    <w:p w:rsidRDefault="00385A0F" w:rsidP="00981014" w:rsidR="00385A0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Obzirom da se radi o plaćanjima iz stečajne mase za troškove postupka koji se ne vodi protiv stečajnog dužnika SAXUM d.o.o. "u stečaju" odnosno postupka u kojem </w:t>
      </w:r>
      <w:r w:rsidRPr="00385A0F">
        <w:rPr>
          <w:sz w:val="22"/>
          <w:szCs w:val="22"/>
        </w:rPr>
        <w:t>stečajn</w:t>
      </w:r>
      <w:r>
        <w:rPr>
          <w:sz w:val="22"/>
          <w:szCs w:val="22"/>
        </w:rPr>
        <w:t>i</w:t>
      </w:r>
      <w:r w:rsidRPr="00385A0F">
        <w:rPr>
          <w:sz w:val="22"/>
          <w:szCs w:val="22"/>
        </w:rPr>
        <w:t xml:space="preserve"> dužnik SAXUM d.o.o. "u stečaju"</w:t>
      </w:r>
      <w:r>
        <w:rPr>
          <w:sz w:val="22"/>
          <w:szCs w:val="22"/>
        </w:rPr>
        <w:t xml:space="preserve"> nije stranka u postupku, sud je zaključkom od </w:t>
      </w:r>
      <w:r w:rsidR="00014EC6">
        <w:rPr>
          <w:sz w:val="22"/>
          <w:szCs w:val="22"/>
        </w:rPr>
        <w:t>16. studenog 2016. godine koji je ponovljen 8. veljače 2017. godine zatražio očitovanje stečajnog upravitelja.</w:t>
      </w:r>
    </w:p>
    <w:p w:rsidRDefault="00014EC6" w:rsidP="00981014" w:rsidR="00014EC6">
      <w:pPr>
        <w:ind w:firstLine="708"/>
        <w:jc w:val="both"/>
        <w:rPr>
          <w:sz w:val="22"/>
          <w:szCs w:val="22"/>
        </w:rPr>
      </w:pPr>
    </w:p>
    <w:p w:rsidRDefault="00014EC6" w:rsidP="00981014" w:rsidR="0055260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svom očitovanju stečajni upravitelj u bitnome navodi </w:t>
      </w:r>
    </w:p>
    <w:p w:rsidRDefault="006433EC" w:rsidP="0055260B" w:rsidR="0055260B">
      <w:pPr>
        <w:pStyle w:val="Odlomakpopisa"/>
        <w:numPr>
          <w:ilvl w:val="0"/>
          <w:numId w:val="15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55260B">
        <w:rPr>
          <w:sz w:val="22"/>
          <w:szCs w:val="22"/>
        </w:rPr>
        <w:t>da je Zemljišnoknjižni odjel Općinskog suda u Dubrovniku na temelju prijedlo</w:t>
      </w:r>
      <w:r w:rsidR="00A242B1" w:rsidRPr="0055260B">
        <w:rPr>
          <w:sz w:val="22"/>
          <w:szCs w:val="22"/>
        </w:rPr>
        <w:t>ga za ovrhu Hrvoja Grandova koju</w:t>
      </w:r>
      <w:r w:rsidRPr="0055260B">
        <w:rPr>
          <w:sz w:val="22"/>
          <w:szCs w:val="22"/>
        </w:rPr>
        <w:t xml:space="preserve"> </w:t>
      </w:r>
      <w:r w:rsidR="00A242B1" w:rsidRPr="0055260B">
        <w:rPr>
          <w:sz w:val="22"/>
          <w:szCs w:val="22"/>
        </w:rPr>
        <w:t>je</w:t>
      </w:r>
      <w:r w:rsidRPr="0055260B">
        <w:rPr>
          <w:sz w:val="22"/>
          <w:szCs w:val="22"/>
        </w:rPr>
        <w:t xml:space="preserve"> pred tim sudom </w:t>
      </w:r>
      <w:r w:rsidR="00A242B1" w:rsidRPr="0055260B">
        <w:rPr>
          <w:sz w:val="22"/>
          <w:szCs w:val="22"/>
        </w:rPr>
        <w:t>pokrenuo</w:t>
      </w:r>
      <w:r w:rsidRPr="0055260B">
        <w:rPr>
          <w:sz w:val="22"/>
          <w:szCs w:val="22"/>
        </w:rPr>
        <w:t xml:space="preserve"> pod posl.br. </w:t>
      </w:r>
      <w:r w:rsidR="00A242B1" w:rsidRPr="0055260B">
        <w:rPr>
          <w:sz w:val="22"/>
          <w:szCs w:val="22"/>
        </w:rPr>
        <w:t xml:space="preserve">Ovr-1230/12 protiv ovršenika KONEL d.o.o. "u stečaju" zabilježio plombu </w:t>
      </w:r>
      <w:r w:rsidR="0055260B" w:rsidRPr="0055260B">
        <w:rPr>
          <w:sz w:val="22"/>
          <w:szCs w:val="22"/>
        </w:rPr>
        <w:t xml:space="preserve">pod posl.br. Z-6218/12 </w:t>
      </w:r>
      <w:r w:rsidR="001F3A0F" w:rsidRPr="0055260B">
        <w:rPr>
          <w:sz w:val="22"/>
          <w:szCs w:val="22"/>
        </w:rPr>
        <w:t>na svim nekretninama upisanim u z.ul. 680 k.o. Obod, pa tako i na nekretninama koje su u istom ulošku upisane na ime stečajnog dužnika SAXUM d.o.o. "u stečaju"</w:t>
      </w:r>
      <w:r w:rsidR="0055260B">
        <w:rPr>
          <w:sz w:val="22"/>
          <w:szCs w:val="22"/>
        </w:rPr>
        <w:t>;</w:t>
      </w:r>
    </w:p>
    <w:p w:rsidRDefault="00000E7A" w:rsidP="0055260B" w:rsidR="00712BEA">
      <w:pPr>
        <w:pStyle w:val="Odlomakpopisa"/>
        <w:numPr>
          <w:ilvl w:val="0"/>
          <w:numId w:val="15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 je od uredujućeg u ovrsi Općinskog suda u Dubrovniku u postupku Ovr.1230/12 dobio informaciju da se nekretnine u </w:t>
      </w:r>
      <w:r w:rsidR="00712BEA">
        <w:rPr>
          <w:sz w:val="22"/>
          <w:szCs w:val="22"/>
        </w:rPr>
        <w:t>(su)</w:t>
      </w:r>
      <w:r>
        <w:rPr>
          <w:sz w:val="22"/>
          <w:szCs w:val="22"/>
        </w:rPr>
        <w:t>vlasništvu stečajnog dužnika SAXUM d.o.o. "u stečaju"</w:t>
      </w:r>
      <w:r w:rsidR="00712BEA">
        <w:rPr>
          <w:sz w:val="22"/>
          <w:szCs w:val="22"/>
        </w:rPr>
        <w:t xml:space="preserve"> za 4967/7167 upisane u z.ul. 680 k.o. Obod neće biti predmet unovčenja u ovršnom postupku do zemljišnoknjižni odjel ne riješi aktivnu plombu pod brojem Z-62189/12</w:t>
      </w:r>
      <w:r w:rsidR="00B11A74">
        <w:rPr>
          <w:sz w:val="22"/>
          <w:szCs w:val="22"/>
        </w:rPr>
        <w:t>;</w:t>
      </w:r>
    </w:p>
    <w:p w:rsidRDefault="00712BEA" w:rsidP="0055260B" w:rsidR="00B11A74">
      <w:pPr>
        <w:pStyle w:val="Odlomakpopisa"/>
        <w:numPr>
          <w:ilvl w:val="0"/>
          <w:numId w:val="15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da je od uredujućeg z</w:t>
      </w:r>
      <w:r w:rsidR="004502D8">
        <w:rPr>
          <w:sz w:val="22"/>
          <w:szCs w:val="22"/>
        </w:rPr>
        <w:t>e</w:t>
      </w:r>
      <w:r>
        <w:rPr>
          <w:sz w:val="22"/>
          <w:szCs w:val="22"/>
        </w:rPr>
        <w:t xml:space="preserve">mljišnoknjižnog referenta </w:t>
      </w:r>
      <w:r w:rsidR="0002465E">
        <w:rPr>
          <w:sz w:val="22"/>
          <w:szCs w:val="22"/>
        </w:rPr>
        <w:t>dobio jasno i nedvosmisleno pojašnjenje da plomba pod brojem Z-6218/12 neće s</w:t>
      </w:r>
      <w:r w:rsidR="004502D8">
        <w:rPr>
          <w:sz w:val="22"/>
          <w:szCs w:val="22"/>
        </w:rPr>
        <w:t xml:space="preserve">koro (3-4 godine) biti riješena budući da </w:t>
      </w:r>
      <w:r w:rsidR="0002465E">
        <w:rPr>
          <w:sz w:val="22"/>
          <w:szCs w:val="22"/>
        </w:rPr>
        <w:t xml:space="preserve">postoji nekoliko drugih aktivnih plombi koje bi se trebale </w:t>
      </w:r>
      <w:r w:rsidR="004502D8">
        <w:rPr>
          <w:sz w:val="22"/>
          <w:szCs w:val="22"/>
        </w:rPr>
        <w:t>biti prethodno riješiti da bi se označena plomba riješila</w:t>
      </w:r>
      <w:r w:rsidR="00B11A74">
        <w:rPr>
          <w:sz w:val="22"/>
          <w:szCs w:val="22"/>
        </w:rPr>
        <w:t>;</w:t>
      </w:r>
    </w:p>
    <w:p w:rsidRDefault="00000E7A" w:rsidP="0055260B" w:rsidR="0055260B">
      <w:pPr>
        <w:pStyle w:val="Odlomakpopisa"/>
        <w:numPr>
          <w:ilvl w:val="0"/>
          <w:numId w:val="15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11A74">
        <w:rPr>
          <w:sz w:val="22"/>
          <w:szCs w:val="22"/>
        </w:rPr>
        <w:t xml:space="preserve">da se u naravi radi o nekretninama na kojima je izgrađeno više stambenih zgrada u niskoj  roh-bau izgrađenosti i </w:t>
      </w:r>
      <w:r w:rsidR="005A297A">
        <w:rPr>
          <w:sz w:val="22"/>
          <w:szCs w:val="22"/>
        </w:rPr>
        <w:t>ne mogu biti unovčene zbog postojanja aktivne plombe Z-6218/12 kroz naredne 3-4 godine čime bi zbog proteka vremena došlo do značajnog pada vrijednosti;</w:t>
      </w:r>
    </w:p>
    <w:p w:rsidRDefault="005A297A" w:rsidP="0055260B" w:rsidR="000413B6">
      <w:pPr>
        <w:pStyle w:val="Odlomakpopisa"/>
        <w:numPr>
          <w:ilvl w:val="0"/>
          <w:numId w:val="15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da je svojom upornošću i osobnim kontaktima uspio privoliti Hrvoja Grandova da u ovršnom postupku pred Općinskim sudom u Dubrovniku djelomično povuče ovršni prijedlog pod posl.br. Ovr.1230/12 za nekretnine upisane u z.ul. 680 k.o. Obod uz djelomičnu nadoknadu troškova u tom ovršnom postupku u iznosu 7.446,50 kuna</w:t>
      </w:r>
      <w:r w:rsidR="000413B6">
        <w:rPr>
          <w:sz w:val="22"/>
          <w:szCs w:val="22"/>
        </w:rPr>
        <w:t>;</w:t>
      </w:r>
    </w:p>
    <w:p w:rsidRDefault="000413B6" w:rsidP="0055260B" w:rsidR="005A297A">
      <w:pPr>
        <w:pStyle w:val="Odlomakpopisa"/>
        <w:numPr>
          <w:ilvl w:val="0"/>
          <w:numId w:val="15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da su se plaćanjem iznosa od 7.446,50 kuna</w:t>
      </w:r>
      <w:r w:rsidR="003F329A">
        <w:rPr>
          <w:sz w:val="22"/>
          <w:szCs w:val="22"/>
        </w:rPr>
        <w:t xml:space="preserve"> stvorili uvjeti za brisanje aktivne plombe pod brojem Z-6218/12 sa svih nekretnina upisanih u z.ul. 680 k.o. Oboda, pa tako i onih u (su)vlasništvu stečajnog dužnika SAXUM d.o.o. "u stečaju"</w:t>
      </w:r>
      <w:r w:rsidR="00C92317">
        <w:rPr>
          <w:sz w:val="22"/>
          <w:szCs w:val="22"/>
        </w:rPr>
        <w:t xml:space="preserve"> i tako spriječeno odugovlačenje s prodajom budući da brisanjem plombe Z-6218/12 više nema zapreke za prodaju</w:t>
      </w:r>
      <w:r w:rsidR="005A297A">
        <w:rPr>
          <w:sz w:val="22"/>
          <w:szCs w:val="22"/>
        </w:rPr>
        <w:t>.</w:t>
      </w:r>
    </w:p>
    <w:p w:rsidRDefault="00C92317" w:rsidP="00981014" w:rsidR="00C92317">
      <w:pPr>
        <w:ind w:firstLine="708"/>
        <w:jc w:val="both"/>
        <w:rPr>
          <w:sz w:val="22"/>
          <w:szCs w:val="22"/>
        </w:rPr>
      </w:pPr>
    </w:p>
    <w:p w:rsidRDefault="00C92317" w:rsidP="00981014" w:rsidR="00C9231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uz očitovanje </w:t>
      </w:r>
      <w:r w:rsidR="00273ABC">
        <w:rPr>
          <w:sz w:val="22"/>
          <w:szCs w:val="22"/>
        </w:rPr>
        <w:t xml:space="preserve">stečajnog upravitelja </w:t>
      </w:r>
      <w:r>
        <w:rPr>
          <w:sz w:val="22"/>
          <w:szCs w:val="22"/>
        </w:rPr>
        <w:t>dostavljenog neslužbenog izvatka iz zemljišnih knjiga za z.ul. 680 k.o. Obod od 10.02.2017. godine (list spisa 165-</w:t>
      </w:r>
      <w:r w:rsidR="00F0737B">
        <w:rPr>
          <w:sz w:val="22"/>
          <w:szCs w:val="22"/>
        </w:rPr>
        <w:t>171)</w:t>
      </w:r>
      <w:r w:rsidR="00273ABC">
        <w:rPr>
          <w:sz w:val="22"/>
          <w:szCs w:val="22"/>
        </w:rPr>
        <w:t xml:space="preserve"> proizlazi da su nekretnine upisane u tom z.ul. upisane na ime SAXUM d.o.o. za suvlasnički dio 4967/7167</w:t>
      </w:r>
      <w:r w:rsidR="00380388">
        <w:rPr>
          <w:sz w:val="22"/>
          <w:szCs w:val="22"/>
        </w:rPr>
        <w:t>, a na ostale KONEL d.o.o. za 1400/7167 dijela, Danijelu Kralj za 400/7167 dijela i Anu Kralj za 400/7167 dijela, te da su upisa</w:t>
      </w:r>
      <w:r w:rsidR="00202739">
        <w:rPr>
          <w:sz w:val="22"/>
          <w:szCs w:val="22"/>
        </w:rPr>
        <w:t xml:space="preserve">ne aktivne plombe: Z-5869/2012, Z-6091/2012, Z-6218/2012,Z-6397/2012, Z-429/2013, Z-707/2013, Z-707/2013, Z-2973/2013, Z-1576/2013, </w:t>
      </w:r>
      <w:r w:rsidR="00272B16">
        <w:rPr>
          <w:sz w:val="22"/>
          <w:szCs w:val="22"/>
        </w:rPr>
        <w:t>Z-28/2015, Z-29/2015, Z-439/2016, Z-1101/2016, Z-1419/2016 i Z-313/2017.</w:t>
      </w:r>
    </w:p>
    <w:p w:rsidRDefault="00272B16" w:rsidP="00981014" w:rsidR="00272B16">
      <w:pPr>
        <w:ind w:firstLine="708"/>
        <w:jc w:val="both"/>
        <w:rPr>
          <w:sz w:val="22"/>
          <w:szCs w:val="22"/>
        </w:rPr>
      </w:pPr>
    </w:p>
    <w:p w:rsidRDefault="00272B16" w:rsidP="00981014" w:rsidR="00272B1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Slijedom iznesenog razvidno je da je stečajni upravitelj postupio nepravilno i da je iz stečajne mase stečajnog dužnika SAXUM d.o.o. "u stečaju" isplatio Hrvoju Grandovu dio troškova ovršnog postupka koji je pokrenuo protiv KONEL d.o.o.</w:t>
      </w:r>
      <w:r w:rsidR="00BE7218">
        <w:rPr>
          <w:sz w:val="22"/>
          <w:szCs w:val="22"/>
        </w:rPr>
        <w:t xml:space="preserve"> Dakle, da je ovrhovoditelj</w:t>
      </w:r>
      <w:r w:rsidR="00AF5ABA">
        <w:rPr>
          <w:sz w:val="22"/>
          <w:szCs w:val="22"/>
        </w:rPr>
        <w:t>u</w:t>
      </w:r>
      <w:r w:rsidR="00BE7218">
        <w:rPr>
          <w:sz w:val="22"/>
          <w:szCs w:val="22"/>
        </w:rPr>
        <w:t xml:space="preserve"> </w:t>
      </w:r>
      <w:r w:rsidR="00AF5ABA">
        <w:rPr>
          <w:sz w:val="22"/>
          <w:szCs w:val="22"/>
        </w:rPr>
        <w:t xml:space="preserve">Hrvoju Grandovu </w:t>
      </w:r>
      <w:r w:rsidR="00BE7218">
        <w:rPr>
          <w:sz w:val="22"/>
          <w:szCs w:val="22"/>
        </w:rPr>
        <w:t xml:space="preserve">naknadio troškove postupka u kojem stečajni dužnik SAXUM d.o.o. "u stečaju" nije stranka. Pri tome </w:t>
      </w:r>
      <w:r w:rsidR="00AF5ABA">
        <w:rPr>
          <w:sz w:val="22"/>
          <w:szCs w:val="22"/>
        </w:rPr>
        <w:t xml:space="preserve">stečajni upravitelj </w:t>
      </w:r>
      <w:r w:rsidR="00BE7218">
        <w:rPr>
          <w:sz w:val="22"/>
          <w:szCs w:val="22"/>
        </w:rPr>
        <w:t>navodi da su se tim postupkom stvorili uvjeti za prodaju imovine (nekretnina) stečajnog dužnika</w:t>
      </w:r>
      <w:r w:rsidR="00A90DF1">
        <w:rPr>
          <w:sz w:val="22"/>
          <w:szCs w:val="22"/>
        </w:rPr>
        <w:t>, koja se nije mogla prodavati zbog postojeće "aktivne plombe Z-6218/12"</w:t>
      </w:r>
      <w:r w:rsidR="00B36EA0">
        <w:rPr>
          <w:sz w:val="22"/>
          <w:szCs w:val="22"/>
        </w:rPr>
        <w:t>. Bez ulaženja</w:t>
      </w:r>
      <w:r w:rsidR="00A90DF1">
        <w:rPr>
          <w:sz w:val="22"/>
          <w:szCs w:val="22"/>
        </w:rPr>
        <w:t xml:space="preserve"> u detalje, prije plombe Z-6218/12, prema neslužbenom zemljišnoknjižnom izvatku koji sam stečajni upravitelj dostavlja u spis</w:t>
      </w:r>
      <w:r w:rsidR="00B36EA0">
        <w:rPr>
          <w:sz w:val="22"/>
          <w:szCs w:val="22"/>
        </w:rPr>
        <w:t>,</w:t>
      </w:r>
      <w:r w:rsidR="00A90DF1">
        <w:rPr>
          <w:sz w:val="22"/>
          <w:szCs w:val="22"/>
        </w:rPr>
        <w:t xml:space="preserve"> postoje dvije </w:t>
      </w:r>
      <w:r w:rsidR="00B36EA0">
        <w:rPr>
          <w:sz w:val="22"/>
          <w:szCs w:val="22"/>
        </w:rPr>
        <w:t xml:space="preserve">ranije </w:t>
      </w:r>
      <w:r w:rsidR="00A90DF1">
        <w:rPr>
          <w:sz w:val="22"/>
          <w:szCs w:val="22"/>
        </w:rPr>
        <w:t>plombe</w:t>
      </w:r>
      <w:r w:rsidR="003A2D59">
        <w:rPr>
          <w:sz w:val="22"/>
          <w:szCs w:val="22"/>
        </w:rPr>
        <w:t>, za koje se ne navodi na što se odnose, ali koje se svakako mogu i moraju (za to postoje pravni mehanizmi odnosno instrumenti) riješiti ranije od navodnih 3-4 godine</w:t>
      </w:r>
      <w:r w:rsidR="00E117CE">
        <w:rPr>
          <w:sz w:val="22"/>
          <w:szCs w:val="22"/>
        </w:rPr>
        <w:t>. Jednako tako, iza plombe Z-6218/12 postoji 11 drugih plombi za koje se ne navodi na što se odnos</w:t>
      </w:r>
      <w:r w:rsidR="00B36EA0">
        <w:rPr>
          <w:sz w:val="22"/>
          <w:szCs w:val="22"/>
        </w:rPr>
        <w:t>e</w:t>
      </w:r>
      <w:r w:rsidR="00E117CE">
        <w:rPr>
          <w:sz w:val="22"/>
          <w:szCs w:val="22"/>
        </w:rPr>
        <w:t xml:space="preserve"> i da li možda neka od </w:t>
      </w:r>
      <w:r w:rsidR="00AF5ABA">
        <w:rPr>
          <w:sz w:val="22"/>
          <w:szCs w:val="22"/>
        </w:rPr>
        <w:t xml:space="preserve">njih, dok se ne riješi, sprječava prodaju. </w:t>
      </w:r>
      <w:r w:rsidR="009C124B">
        <w:rPr>
          <w:sz w:val="22"/>
          <w:szCs w:val="22"/>
        </w:rPr>
        <w:t xml:space="preserve">Posebno je pitanje </w:t>
      </w:r>
      <w:r w:rsidR="00D83D34">
        <w:rPr>
          <w:sz w:val="22"/>
          <w:szCs w:val="22"/>
        </w:rPr>
        <w:t>(</w:t>
      </w:r>
      <w:r w:rsidR="009C124B">
        <w:rPr>
          <w:sz w:val="22"/>
          <w:szCs w:val="22"/>
        </w:rPr>
        <w:t>na koje stečajni upravitelj ne daje odgovora</w:t>
      </w:r>
      <w:r w:rsidR="00D83D34">
        <w:rPr>
          <w:sz w:val="22"/>
          <w:szCs w:val="22"/>
        </w:rPr>
        <w:t>)</w:t>
      </w:r>
      <w:r w:rsidR="009C124B">
        <w:rPr>
          <w:sz w:val="22"/>
          <w:szCs w:val="22"/>
        </w:rPr>
        <w:t xml:space="preserve">, kako ovrha protiv jednog od suvlasnika upisanog u zemljišnim knjigama </w:t>
      </w:r>
      <w:r w:rsidR="00D83D34">
        <w:rPr>
          <w:sz w:val="22"/>
          <w:szCs w:val="22"/>
        </w:rPr>
        <w:t>sprječava prodaju nekretnina u (su)vlasništvu</w:t>
      </w:r>
      <w:r w:rsidR="004C38F4">
        <w:rPr>
          <w:sz w:val="22"/>
          <w:szCs w:val="22"/>
        </w:rPr>
        <w:t xml:space="preserve"> stečajnog dužnika SAXUM d.o.o</w:t>
      </w:r>
      <w:r w:rsidR="00D83D34">
        <w:rPr>
          <w:sz w:val="22"/>
          <w:szCs w:val="22"/>
        </w:rPr>
        <w:t>. "u stečaju".</w:t>
      </w:r>
    </w:p>
    <w:p w:rsidRDefault="00C92317" w:rsidP="00981014" w:rsidR="00C92317">
      <w:pPr>
        <w:ind w:firstLine="708"/>
        <w:jc w:val="both"/>
        <w:rPr>
          <w:sz w:val="22"/>
          <w:szCs w:val="22"/>
        </w:rPr>
      </w:pPr>
    </w:p>
    <w:p w:rsidRDefault="00C92317" w:rsidP="00981014" w:rsidR="00C92317">
      <w:pPr>
        <w:ind w:firstLine="708"/>
        <w:jc w:val="both"/>
        <w:rPr>
          <w:sz w:val="22"/>
          <w:szCs w:val="22"/>
        </w:rPr>
      </w:pPr>
    </w:p>
    <w:p w:rsidRDefault="00364C65" w:rsidP="00981014" w:rsidR="00364C65">
      <w:pPr>
        <w:ind w:firstLine="708"/>
        <w:jc w:val="both"/>
        <w:rPr>
          <w:sz w:val="22"/>
          <w:szCs w:val="22"/>
        </w:rPr>
      </w:pPr>
    </w:p>
    <w:p w:rsidRDefault="00987065" w:rsidP="00981014" w:rsidR="00A62B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toga je odlučeno kao u točki I. izreke.</w:t>
      </w:r>
    </w:p>
    <w:p w:rsidRDefault="00987065" w:rsidP="00981014" w:rsidR="00987065">
      <w:pPr>
        <w:ind w:firstLine="708"/>
        <w:jc w:val="both"/>
        <w:rPr>
          <w:sz w:val="22"/>
          <w:szCs w:val="22"/>
        </w:rPr>
      </w:pPr>
    </w:p>
    <w:p w:rsidRDefault="00C76DC3" w:rsidP="00981014" w:rsidR="001670AA">
      <w:pPr>
        <w:ind w:firstLine="708"/>
        <w:jc w:val="both"/>
        <w:rPr>
          <w:sz w:val="22"/>
          <w:szCs w:val="22"/>
        </w:rPr>
      </w:pPr>
      <w:r w:rsidRPr="00C76DC3">
        <w:rPr>
          <w:sz w:val="22"/>
          <w:szCs w:val="22"/>
        </w:rPr>
        <w:t>Izbor</w:t>
      </w:r>
      <w:r>
        <w:rPr>
          <w:sz w:val="22"/>
          <w:szCs w:val="22"/>
        </w:rPr>
        <w:t xml:space="preserve"> novog</w:t>
      </w:r>
      <w:r w:rsidRPr="00C76DC3">
        <w:rPr>
          <w:sz w:val="22"/>
          <w:szCs w:val="22"/>
        </w:rPr>
        <w:t xml:space="preserve"> stečajnog upravitelja izvršen je primjenom odredbe čl.</w:t>
      </w:r>
      <w:r>
        <w:rPr>
          <w:sz w:val="22"/>
          <w:szCs w:val="22"/>
        </w:rPr>
        <w:t xml:space="preserve"> 84. SZ</w:t>
      </w:r>
      <w:r w:rsidR="001670AA">
        <w:rPr>
          <w:sz w:val="22"/>
          <w:szCs w:val="22"/>
        </w:rPr>
        <w:t>. M</w:t>
      </w:r>
      <w:r w:rsidRPr="00C76DC3">
        <w:rPr>
          <w:sz w:val="22"/>
          <w:szCs w:val="22"/>
        </w:rPr>
        <w:t>etodom slučajnog odabira za stečajnog upravitelja izabran</w:t>
      </w:r>
      <w:r w:rsidR="002A20AF">
        <w:rPr>
          <w:sz w:val="22"/>
          <w:szCs w:val="22"/>
        </w:rPr>
        <w:t>a</w:t>
      </w:r>
      <w:r w:rsidRPr="00C76DC3">
        <w:rPr>
          <w:sz w:val="22"/>
          <w:szCs w:val="22"/>
        </w:rPr>
        <w:t xml:space="preserve"> </w:t>
      </w:r>
      <w:r w:rsidR="001670AA">
        <w:rPr>
          <w:sz w:val="22"/>
          <w:szCs w:val="22"/>
        </w:rPr>
        <w:t xml:space="preserve">je </w:t>
      </w:r>
      <w:r w:rsidR="0020038A">
        <w:rPr>
          <w:bCs/>
          <w:sz w:val="22"/>
          <w:szCs w:val="22"/>
        </w:rPr>
        <w:t>Ante Gabelica</w:t>
      </w:r>
      <w:r w:rsidR="00B960AA" w:rsidRPr="00B960AA">
        <w:rPr>
          <w:bCs/>
          <w:sz w:val="22"/>
          <w:szCs w:val="22"/>
        </w:rPr>
        <w:t xml:space="preserve">, Split, </w:t>
      </w:r>
      <w:r w:rsidRPr="00C76DC3">
        <w:rPr>
          <w:bCs/>
          <w:sz w:val="22"/>
          <w:szCs w:val="22"/>
        </w:rPr>
        <w:t xml:space="preserve">pa je </w:t>
      </w:r>
      <w:r w:rsidRPr="00C76DC3">
        <w:rPr>
          <w:sz w:val="22"/>
          <w:szCs w:val="22"/>
        </w:rPr>
        <w:t>sud ovim rješenjem imenovao istog stečajnog upravitelja</w:t>
      </w:r>
      <w:r w:rsidR="001670AA">
        <w:rPr>
          <w:sz w:val="22"/>
          <w:szCs w:val="22"/>
        </w:rPr>
        <w:t>.</w:t>
      </w:r>
    </w:p>
    <w:p w:rsidRDefault="00DF0E73" w:rsidP="00DF0E73" w:rsidR="00DF0E73">
      <w:pPr>
        <w:ind w:firstLine="708"/>
        <w:jc w:val="both"/>
        <w:rPr>
          <w:sz w:val="16"/>
          <w:szCs w:val="16"/>
        </w:rPr>
      </w:pPr>
    </w:p>
    <w:p w:rsidRDefault="001670AA" w:rsidP="00DF0E73" w:rsidR="001670AA">
      <w:pPr>
        <w:ind w:firstLine="708"/>
        <w:jc w:val="both"/>
        <w:rPr>
          <w:sz w:val="22"/>
          <w:szCs w:val="22"/>
        </w:rPr>
      </w:pPr>
      <w:r w:rsidRPr="001670AA">
        <w:rPr>
          <w:sz w:val="22"/>
          <w:szCs w:val="22"/>
        </w:rPr>
        <w:t xml:space="preserve">Prema čl. 87. </w:t>
      </w:r>
      <w:r>
        <w:rPr>
          <w:sz w:val="22"/>
          <w:szCs w:val="22"/>
        </w:rPr>
        <w:t>st. 7. SZ prijašnji stečajni upr</w:t>
      </w:r>
      <w:r w:rsidRPr="001670AA">
        <w:rPr>
          <w:sz w:val="22"/>
          <w:szCs w:val="22"/>
        </w:rPr>
        <w:t>avitelj dužan je predati svoje dužnosti ran</w:t>
      </w:r>
      <w:r>
        <w:rPr>
          <w:sz w:val="22"/>
          <w:szCs w:val="22"/>
        </w:rPr>
        <w:t>i</w:t>
      </w:r>
      <w:r w:rsidRPr="001670AA">
        <w:rPr>
          <w:sz w:val="22"/>
          <w:szCs w:val="22"/>
        </w:rPr>
        <w:t>jem stečajnom upravitelju u roku od tri dana.</w:t>
      </w:r>
    </w:p>
    <w:p w:rsidRDefault="001670AA" w:rsidP="00DF0E73" w:rsidR="001670AA" w:rsidRPr="001670AA">
      <w:pPr>
        <w:ind w:firstLine="708"/>
        <w:jc w:val="both"/>
        <w:rPr>
          <w:sz w:val="22"/>
          <w:szCs w:val="22"/>
        </w:rPr>
      </w:pPr>
    </w:p>
    <w:p w:rsidRDefault="00DF0E73" w:rsidP="00DF0E73" w:rsidR="00DF0E73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DF0E73" w:rsidP="00DF0E73" w:rsidR="00DF0E73" w:rsidRPr="00E92471">
      <w:pPr>
        <w:ind w:firstLine="709"/>
        <w:jc w:val="both"/>
        <w:rPr>
          <w:sz w:val="16"/>
          <w:szCs w:val="16"/>
        </w:rPr>
      </w:pPr>
    </w:p>
    <w:p w:rsidRDefault="00DF0E73" w:rsidP="00DF0E73" w:rsidR="00DF0E73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3D2F31">
        <w:rPr>
          <w:sz w:val="22"/>
          <w:szCs w:val="22"/>
        </w:rPr>
        <w:t>15</w:t>
      </w:r>
      <w:r>
        <w:rPr>
          <w:sz w:val="22"/>
          <w:szCs w:val="22"/>
        </w:rPr>
        <w:t xml:space="preserve">. </w:t>
      </w:r>
      <w:r w:rsidR="003D2F31">
        <w:rPr>
          <w:sz w:val="22"/>
          <w:szCs w:val="22"/>
        </w:rPr>
        <w:t>veljače</w:t>
      </w:r>
      <w:r w:rsidRPr="00D562A6">
        <w:rPr>
          <w:sz w:val="22"/>
          <w:szCs w:val="22"/>
        </w:rPr>
        <w:t xml:space="preserve"> 201</w:t>
      </w:r>
      <w:r w:rsidR="003D2F31">
        <w:rPr>
          <w:sz w:val="22"/>
          <w:szCs w:val="22"/>
        </w:rPr>
        <w:t>7</w:t>
      </w:r>
      <w:r w:rsidRPr="00D562A6">
        <w:rPr>
          <w:sz w:val="22"/>
          <w:szCs w:val="22"/>
        </w:rPr>
        <w:t>. godine</w:t>
      </w:r>
    </w:p>
    <w:p w:rsidRDefault="00DF0E73" w:rsidP="00DF0E73" w:rsidR="00DF0E73" w:rsidRPr="00E92471">
      <w:pPr>
        <w:jc w:val="center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>Stečajni sudac:</w:t>
      </w:r>
    </w:p>
    <w:p w:rsidRDefault="00DF0E73" w:rsidP="00DF0E73" w:rsidR="00DF0E73" w:rsidRPr="00765B34">
      <w:pPr>
        <w:jc w:val="both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0144D">
        <w:rPr>
          <w:b/>
          <w:sz w:val="22"/>
          <w:szCs w:val="22"/>
        </w:rPr>
        <w:t>Srđan Gavranić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4B5353" w:rsidP="00DF0E73" w:rsidR="004B5353">
      <w:pPr>
        <w:jc w:val="both"/>
        <w:rPr>
          <w:b/>
          <w:sz w:val="22"/>
          <w:szCs w:val="22"/>
        </w:rPr>
      </w:pPr>
    </w:p>
    <w:p w:rsidRDefault="004B5353" w:rsidP="00DF0E73" w:rsidR="004B5353">
      <w:pPr>
        <w:jc w:val="both"/>
        <w:rPr>
          <w:b/>
          <w:sz w:val="22"/>
          <w:szCs w:val="22"/>
        </w:rPr>
      </w:pPr>
    </w:p>
    <w:p w:rsidRDefault="00DF0E73" w:rsidP="00DF0E73" w:rsidR="00DF0E73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A3645A" w:rsidP="00A3645A" w:rsidR="00A3645A" w:rsidRPr="00A3645A">
      <w:pPr>
        <w:jc w:val="both"/>
        <w:rPr>
          <w:sz w:val="22"/>
          <w:szCs w:val="22"/>
        </w:rPr>
      </w:pPr>
      <w:r w:rsidRPr="00A3645A">
        <w:rPr>
          <w:sz w:val="22"/>
          <w:szCs w:val="22"/>
        </w:rPr>
        <w:t xml:space="preserve"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A3645A">
          <w:rPr>
            <w:sz w:val="22"/>
            <w:szCs w:val="22"/>
          </w:rPr>
          <w:t>11. st</w:t>
        </w:r>
      </w:smartTag>
      <w:r w:rsidRPr="00A3645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A3645A">
          <w:rPr>
            <w:sz w:val="22"/>
            <w:szCs w:val="22"/>
          </w:rPr>
          <w:t>4. OZ</w:t>
        </w:r>
      </w:smartTag>
      <w:r w:rsidRPr="00A3645A">
        <w:rPr>
          <w:sz w:val="22"/>
          <w:szCs w:val="22"/>
        </w:rPr>
        <w:t>).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3D2F31">
        <w:rPr>
          <w:sz w:val="22"/>
          <w:szCs w:val="22"/>
        </w:rPr>
        <w:t>15</w:t>
      </w:r>
      <w:r>
        <w:rPr>
          <w:sz w:val="22"/>
          <w:szCs w:val="22"/>
        </w:rPr>
        <w:t>.</w:t>
      </w:r>
      <w:r w:rsidR="003D2F31">
        <w:rPr>
          <w:sz w:val="22"/>
          <w:szCs w:val="22"/>
        </w:rPr>
        <w:t>0</w:t>
      </w:r>
      <w:r w:rsidR="00A3645A">
        <w:rPr>
          <w:sz w:val="22"/>
          <w:szCs w:val="22"/>
        </w:rPr>
        <w:t>2</w:t>
      </w:r>
      <w:r>
        <w:rPr>
          <w:sz w:val="22"/>
          <w:szCs w:val="22"/>
        </w:rPr>
        <w:t>.201</w:t>
      </w:r>
      <w:r w:rsidR="003D2F31">
        <w:rPr>
          <w:sz w:val="22"/>
          <w:szCs w:val="22"/>
        </w:rPr>
        <w:t>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Pr="00BB75A4">
        <w:rPr>
          <w:sz w:val="22"/>
          <w:szCs w:val="22"/>
        </w:rPr>
        <w:t>stečajni upravitelj</w:t>
      </w:r>
      <w:r w:rsidR="00A3645A">
        <w:rPr>
          <w:sz w:val="22"/>
          <w:szCs w:val="22"/>
        </w:rPr>
        <w:t xml:space="preserve"> </w:t>
      </w:r>
      <w:r w:rsidR="003D2F31">
        <w:rPr>
          <w:sz w:val="22"/>
          <w:szCs w:val="22"/>
        </w:rPr>
        <w:t>Maroje Stjepović</w:t>
      </w:r>
      <w:r w:rsidR="00A3645A">
        <w:rPr>
          <w:sz w:val="22"/>
          <w:szCs w:val="22"/>
        </w:rPr>
        <w:t>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 stečajni upravitelj,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A3645A">
        <w:rPr>
          <w:sz w:val="22"/>
          <w:szCs w:val="22"/>
        </w:rPr>
        <w:t>,</w:t>
      </w:r>
    </w:p>
    <w:p w:rsidRDefault="00A3645A" w:rsidP="00DF0E73" w:rsidR="00A3645A" w:rsidRPr="00BB75A4">
      <w:pPr>
        <w:numPr>
          <w:ilvl w:val="0"/>
          <w:numId w:val="13"/>
        </w:numPr>
        <w:jc w:val="both"/>
        <w:rPr>
          <w:sz w:val="22"/>
          <w:szCs w:val="22"/>
        </w:rPr>
      </w:pPr>
      <w:r w:rsidRPr="00A3645A">
        <w:rPr>
          <w:sz w:val="22"/>
          <w:szCs w:val="22"/>
        </w:rPr>
        <w:t>Ministarstvo pravosuđa</w:t>
      </w:r>
      <w:r w:rsidR="00E61ECF">
        <w:rPr>
          <w:sz w:val="22"/>
          <w:szCs w:val="22"/>
        </w:rPr>
        <w:t xml:space="preserve"> RH</w:t>
      </w:r>
      <w:r w:rsidRPr="00A3645A">
        <w:rPr>
          <w:sz w:val="22"/>
          <w:szCs w:val="22"/>
        </w:rPr>
        <w:t xml:space="preserve"> </w:t>
      </w:r>
      <w:r>
        <w:rPr>
          <w:sz w:val="22"/>
          <w:szCs w:val="22"/>
        </w:rPr>
        <w:t>nakon pravomoćnosti.</w:t>
      </w:r>
    </w:p>
    <w:p w:rsidRDefault="00DF0E73" w:rsidP="00DF0E73" w:rsidR="00DF0E73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DF0E73" w:rsidP="00DF0E73" w:rsidR="00DF0E73"/>
    <w:sectPr w:rsidSect="00DB4AC8" w:rsidR="00DF0E73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F3E" w:rsidR="00781F3E">
      <w:r>
        <w:separator/>
      </w:r>
    </w:p>
  </w:endnote>
  <w:endnote w:id="0" w:type="continuationSeparator">
    <w:p w:rsidRDefault="00781F3E" w:rsidR="00781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F3E" w:rsidR="00781F3E">
      <w:r>
        <w:separator/>
      </w:r>
    </w:p>
  </w:footnote>
  <w:footnote w:id="0" w:type="continuationSeparator">
    <w:p w:rsidRDefault="00781F3E" w:rsidR="00781F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F3E" w:rsidP="00E91F84" w:rsidR="00781F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1F3E" w:rsidR="00781F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F3E" w:rsidP="00E91F84" w:rsidR="00781F3E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04263A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3C4CDF" w:rsidP="003C4CDF" w:rsidR="003C4CDF" w:rsidRPr="003C4CDF">
    <w:pPr>
      <w:jc w:val="right"/>
      <w:rPr>
        <w:b/>
        <w:sz w:val="22"/>
        <w:szCs w:val="22"/>
      </w:rPr>
    </w:pPr>
    <w:r w:rsidRPr="003C4CDF">
      <w:rPr>
        <w:b/>
        <w:sz w:val="22"/>
        <w:szCs w:val="22"/>
      </w:rPr>
      <w:t>Posl. br. 6-St.179/2016-49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B45995"/>
    <w:multiLevelType w:val="hybridMultilevel"/>
    <w:tmpl w:val="1BF60658"/>
    <w:lvl w:tplc="C43012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1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C3D7E92"/>
    <w:multiLevelType w:val="hybridMultilevel"/>
    <w:tmpl w:val="6D18A110"/>
    <w:lvl w:tplc="119C159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14"/>
  </w:num>
  <w:num w:numId="8">
    <w:abstractNumId w:val="1"/>
  </w:num>
  <w:num w:numId="9">
    <w:abstractNumId w:val="6"/>
  </w:num>
  <w:num w:numId="10">
    <w:abstractNumId w:val="7"/>
  </w:num>
  <w:num w:numId="11">
    <w:abstractNumId w:val="8"/>
  </w:num>
  <w:num w:numId="12">
    <w:abstractNumId w:val="3"/>
  </w:num>
  <w:num w:numId="13">
    <w:abstractNumId w:val="10"/>
  </w:num>
  <w:num w:numId="14">
    <w:abstractNumId w:val="13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0E7A"/>
    <w:rsid w:val="00003970"/>
    <w:rsid w:val="00006FBA"/>
    <w:rsid w:val="00013758"/>
    <w:rsid w:val="00014EC6"/>
    <w:rsid w:val="000211B0"/>
    <w:rsid w:val="0002396F"/>
    <w:rsid w:val="0002465E"/>
    <w:rsid w:val="000277C9"/>
    <w:rsid w:val="000413B6"/>
    <w:rsid w:val="000416FE"/>
    <w:rsid w:val="0004263A"/>
    <w:rsid w:val="00051284"/>
    <w:rsid w:val="000571DA"/>
    <w:rsid w:val="00057396"/>
    <w:rsid w:val="00064E57"/>
    <w:rsid w:val="0007430E"/>
    <w:rsid w:val="0008008B"/>
    <w:rsid w:val="00085F15"/>
    <w:rsid w:val="000A0EEA"/>
    <w:rsid w:val="000A638A"/>
    <w:rsid w:val="000A76A4"/>
    <w:rsid w:val="000B20CA"/>
    <w:rsid w:val="000B28EB"/>
    <w:rsid w:val="000B2F5E"/>
    <w:rsid w:val="000B3478"/>
    <w:rsid w:val="000B3E33"/>
    <w:rsid w:val="000B48E5"/>
    <w:rsid w:val="000B6269"/>
    <w:rsid w:val="000C0655"/>
    <w:rsid w:val="000C4DBF"/>
    <w:rsid w:val="000D5E77"/>
    <w:rsid w:val="000E3663"/>
    <w:rsid w:val="000E733F"/>
    <w:rsid w:val="000F00A0"/>
    <w:rsid w:val="00102FA2"/>
    <w:rsid w:val="00105FEC"/>
    <w:rsid w:val="001379F1"/>
    <w:rsid w:val="00141887"/>
    <w:rsid w:val="00144976"/>
    <w:rsid w:val="001574D1"/>
    <w:rsid w:val="001670AA"/>
    <w:rsid w:val="001764D7"/>
    <w:rsid w:val="00182518"/>
    <w:rsid w:val="001936C6"/>
    <w:rsid w:val="00196875"/>
    <w:rsid w:val="001A66AE"/>
    <w:rsid w:val="001B14F0"/>
    <w:rsid w:val="001B7F7C"/>
    <w:rsid w:val="001C3FC7"/>
    <w:rsid w:val="001C6A37"/>
    <w:rsid w:val="001C6AD2"/>
    <w:rsid w:val="001D533A"/>
    <w:rsid w:val="001E1AA3"/>
    <w:rsid w:val="001F09E8"/>
    <w:rsid w:val="001F3A0F"/>
    <w:rsid w:val="001F5233"/>
    <w:rsid w:val="001F7BD3"/>
    <w:rsid w:val="0020038A"/>
    <w:rsid w:val="00202739"/>
    <w:rsid w:val="00211AE3"/>
    <w:rsid w:val="00217F1D"/>
    <w:rsid w:val="00221E3B"/>
    <w:rsid w:val="00223A58"/>
    <w:rsid w:val="00225D7E"/>
    <w:rsid w:val="002261FF"/>
    <w:rsid w:val="00231E48"/>
    <w:rsid w:val="00241FF9"/>
    <w:rsid w:val="002432F7"/>
    <w:rsid w:val="002479A1"/>
    <w:rsid w:val="002544CD"/>
    <w:rsid w:val="002625E6"/>
    <w:rsid w:val="00272B16"/>
    <w:rsid w:val="0027349C"/>
    <w:rsid w:val="00273ABC"/>
    <w:rsid w:val="00273D9B"/>
    <w:rsid w:val="002750E1"/>
    <w:rsid w:val="00275FEE"/>
    <w:rsid w:val="0029017D"/>
    <w:rsid w:val="00290D53"/>
    <w:rsid w:val="00296315"/>
    <w:rsid w:val="002A07D5"/>
    <w:rsid w:val="002A20AF"/>
    <w:rsid w:val="002A4261"/>
    <w:rsid w:val="002A440A"/>
    <w:rsid w:val="002A5DCA"/>
    <w:rsid w:val="002B4F6E"/>
    <w:rsid w:val="002C324E"/>
    <w:rsid w:val="002D1CB0"/>
    <w:rsid w:val="002E036C"/>
    <w:rsid w:val="002E1C3E"/>
    <w:rsid w:val="002F10A9"/>
    <w:rsid w:val="002F5BC4"/>
    <w:rsid w:val="00300316"/>
    <w:rsid w:val="00306EEF"/>
    <w:rsid w:val="00312363"/>
    <w:rsid w:val="00312F8B"/>
    <w:rsid w:val="00320035"/>
    <w:rsid w:val="00330EC2"/>
    <w:rsid w:val="00331AD9"/>
    <w:rsid w:val="00332B0A"/>
    <w:rsid w:val="00332FEC"/>
    <w:rsid w:val="003356EA"/>
    <w:rsid w:val="0035088F"/>
    <w:rsid w:val="00364C65"/>
    <w:rsid w:val="00370E12"/>
    <w:rsid w:val="003723F9"/>
    <w:rsid w:val="00380388"/>
    <w:rsid w:val="00385A0F"/>
    <w:rsid w:val="00387126"/>
    <w:rsid w:val="003A2B95"/>
    <w:rsid w:val="003A2D59"/>
    <w:rsid w:val="003A5760"/>
    <w:rsid w:val="003B4088"/>
    <w:rsid w:val="003B6212"/>
    <w:rsid w:val="003C0B47"/>
    <w:rsid w:val="003C4CDF"/>
    <w:rsid w:val="003C7AAE"/>
    <w:rsid w:val="003D1331"/>
    <w:rsid w:val="003D2F31"/>
    <w:rsid w:val="003D7993"/>
    <w:rsid w:val="003E7F5C"/>
    <w:rsid w:val="003F2396"/>
    <w:rsid w:val="003F329A"/>
    <w:rsid w:val="0042505E"/>
    <w:rsid w:val="00426CF2"/>
    <w:rsid w:val="00430258"/>
    <w:rsid w:val="00437DC8"/>
    <w:rsid w:val="004408D6"/>
    <w:rsid w:val="00441AA0"/>
    <w:rsid w:val="00445ABB"/>
    <w:rsid w:val="004502D8"/>
    <w:rsid w:val="0045359A"/>
    <w:rsid w:val="00457437"/>
    <w:rsid w:val="00460156"/>
    <w:rsid w:val="0046556C"/>
    <w:rsid w:val="00467A95"/>
    <w:rsid w:val="00473EFD"/>
    <w:rsid w:val="00480285"/>
    <w:rsid w:val="0048092B"/>
    <w:rsid w:val="00485782"/>
    <w:rsid w:val="00486C03"/>
    <w:rsid w:val="00491D23"/>
    <w:rsid w:val="004B0202"/>
    <w:rsid w:val="004B3B4F"/>
    <w:rsid w:val="004B5165"/>
    <w:rsid w:val="004B5353"/>
    <w:rsid w:val="004B64CF"/>
    <w:rsid w:val="004B69DD"/>
    <w:rsid w:val="004C38F4"/>
    <w:rsid w:val="004D1B5C"/>
    <w:rsid w:val="004D3343"/>
    <w:rsid w:val="004D66D4"/>
    <w:rsid w:val="004E52CC"/>
    <w:rsid w:val="004E5DA4"/>
    <w:rsid w:val="0050144D"/>
    <w:rsid w:val="005133EE"/>
    <w:rsid w:val="00513C48"/>
    <w:rsid w:val="005221F6"/>
    <w:rsid w:val="0052221D"/>
    <w:rsid w:val="0053225F"/>
    <w:rsid w:val="00543C4D"/>
    <w:rsid w:val="005462DD"/>
    <w:rsid w:val="005478C4"/>
    <w:rsid w:val="005525BB"/>
    <w:rsid w:val="0055260B"/>
    <w:rsid w:val="00555C1C"/>
    <w:rsid w:val="00560A4C"/>
    <w:rsid w:val="00563C88"/>
    <w:rsid w:val="0057194F"/>
    <w:rsid w:val="00594B07"/>
    <w:rsid w:val="00595ED9"/>
    <w:rsid w:val="005A0326"/>
    <w:rsid w:val="005A220B"/>
    <w:rsid w:val="005A297A"/>
    <w:rsid w:val="005B01B0"/>
    <w:rsid w:val="005B18B0"/>
    <w:rsid w:val="005B6956"/>
    <w:rsid w:val="005C611A"/>
    <w:rsid w:val="005C6966"/>
    <w:rsid w:val="005D7654"/>
    <w:rsid w:val="005E4C0D"/>
    <w:rsid w:val="00606251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433EC"/>
    <w:rsid w:val="0066307C"/>
    <w:rsid w:val="00667E5A"/>
    <w:rsid w:val="00673489"/>
    <w:rsid w:val="006759C3"/>
    <w:rsid w:val="00675B96"/>
    <w:rsid w:val="00676BBD"/>
    <w:rsid w:val="00693E25"/>
    <w:rsid w:val="00694A7B"/>
    <w:rsid w:val="00694AE5"/>
    <w:rsid w:val="006A2945"/>
    <w:rsid w:val="006A3FB9"/>
    <w:rsid w:val="006A708F"/>
    <w:rsid w:val="006B6037"/>
    <w:rsid w:val="006C4470"/>
    <w:rsid w:val="006C7149"/>
    <w:rsid w:val="006C7559"/>
    <w:rsid w:val="006F3EA8"/>
    <w:rsid w:val="00703977"/>
    <w:rsid w:val="00706163"/>
    <w:rsid w:val="007109A8"/>
    <w:rsid w:val="00710D4C"/>
    <w:rsid w:val="00712BEA"/>
    <w:rsid w:val="00721CB7"/>
    <w:rsid w:val="00722770"/>
    <w:rsid w:val="00727328"/>
    <w:rsid w:val="007357ED"/>
    <w:rsid w:val="007372A4"/>
    <w:rsid w:val="00742074"/>
    <w:rsid w:val="007424F0"/>
    <w:rsid w:val="007431A7"/>
    <w:rsid w:val="007436BD"/>
    <w:rsid w:val="007604E0"/>
    <w:rsid w:val="00760675"/>
    <w:rsid w:val="0076311D"/>
    <w:rsid w:val="00774083"/>
    <w:rsid w:val="00775E4D"/>
    <w:rsid w:val="00781F3E"/>
    <w:rsid w:val="007865EC"/>
    <w:rsid w:val="007B4752"/>
    <w:rsid w:val="007B478B"/>
    <w:rsid w:val="007B5F11"/>
    <w:rsid w:val="007B5FA2"/>
    <w:rsid w:val="007B6140"/>
    <w:rsid w:val="007B7AC2"/>
    <w:rsid w:val="007C0CA1"/>
    <w:rsid w:val="007C3038"/>
    <w:rsid w:val="007C34E6"/>
    <w:rsid w:val="007C6F20"/>
    <w:rsid w:val="007D06A4"/>
    <w:rsid w:val="007D1766"/>
    <w:rsid w:val="007D68C3"/>
    <w:rsid w:val="007E3AB7"/>
    <w:rsid w:val="007E40BC"/>
    <w:rsid w:val="007E75F9"/>
    <w:rsid w:val="00801AA6"/>
    <w:rsid w:val="00807552"/>
    <w:rsid w:val="00807D45"/>
    <w:rsid w:val="008140C5"/>
    <w:rsid w:val="00822CE0"/>
    <w:rsid w:val="00822ED9"/>
    <w:rsid w:val="008341FA"/>
    <w:rsid w:val="0084128A"/>
    <w:rsid w:val="00842FBD"/>
    <w:rsid w:val="00847E59"/>
    <w:rsid w:val="00857657"/>
    <w:rsid w:val="00871BAD"/>
    <w:rsid w:val="00872314"/>
    <w:rsid w:val="00875AF1"/>
    <w:rsid w:val="0088424E"/>
    <w:rsid w:val="008847EC"/>
    <w:rsid w:val="0089069E"/>
    <w:rsid w:val="00893487"/>
    <w:rsid w:val="00894C43"/>
    <w:rsid w:val="00897B76"/>
    <w:rsid w:val="008A0988"/>
    <w:rsid w:val="008A19F7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26131"/>
    <w:rsid w:val="00933CF6"/>
    <w:rsid w:val="00945161"/>
    <w:rsid w:val="00953564"/>
    <w:rsid w:val="00956167"/>
    <w:rsid w:val="00960197"/>
    <w:rsid w:val="00977FF0"/>
    <w:rsid w:val="00981014"/>
    <w:rsid w:val="00985E61"/>
    <w:rsid w:val="00986078"/>
    <w:rsid w:val="00987065"/>
    <w:rsid w:val="00996DEB"/>
    <w:rsid w:val="009A2F41"/>
    <w:rsid w:val="009A52B0"/>
    <w:rsid w:val="009A5CC2"/>
    <w:rsid w:val="009A6E6E"/>
    <w:rsid w:val="009B26C3"/>
    <w:rsid w:val="009B4051"/>
    <w:rsid w:val="009B7D69"/>
    <w:rsid w:val="009C124B"/>
    <w:rsid w:val="009C5B1D"/>
    <w:rsid w:val="009D2643"/>
    <w:rsid w:val="009D2E14"/>
    <w:rsid w:val="009D34BE"/>
    <w:rsid w:val="009D54EB"/>
    <w:rsid w:val="009D5F53"/>
    <w:rsid w:val="009E3728"/>
    <w:rsid w:val="009F0519"/>
    <w:rsid w:val="009F1F97"/>
    <w:rsid w:val="009F312C"/>
    <w:rsid w:val="009F380E"/>
    <w:rsid w:val="009F4689"/>
    <w:rsid w:val="00A04F1F"/>
    <w:rsid w:val="00A05715"/>
    <w:rsid w:val="00A10C8D"/>
    <w:rsid w:val="00A1384F"/>
    <w:rsid w:val="00A14F8A"/>
    <w:rsid w:val="00A15697"/>
    <w:rsid w:val="00A15B43"/>
    <w:rsid w:val="00A20C58"/>
    <w:rsid w:val="00A2285A"/>
    <w:rsid w:val="00A242B1"/>
    <w:rsid w:val="00A2771B"/>
    <w:rsid w:val="00A33810"/>
    <w:rsid w:val="00A33E1D"/>
    <w:rsid w:val="00A3645A"/>
    <w:rsid w:val="00A373E1"/>
    <w:rsid w:val="00A569CB"/>
    <w:rsid w:val="00A575D2"/>
    <w:rsid w:val="00A6231D"/>
    <w:rsid w:val="00A62B6A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0DF1"/>
    <w:rsid w:val="00A959A3"/>
    <w:rsid w:val="00A96DAE"/>
    <w:rsid w:val="00A97397"/>
    <w:rsid w:val="00AA122E"/>
    <w:rsid w:val="00AC1A08"/>
    <w:rsid w:val="00AC2766"/>
    <w:rsid w:val="00AC4D42"/>
    <w:rsid w:val="00AD75F5"/>
    <w:rsid w:val="00AF51CE"/>
    <w:rsid w:val="00AF5ABA"/>
    <w:rsid w:val="00B0001D"/>
    <w:rsid w:val="00B062F2"/>
    <w:rsid w:val="00B11A74"/>
    <w:rsid w:val="00B11A94"/>
    <w:rsid w:val="00B226F1"/>
    <w:rsid w:val="00B26ED9"/>
    <w:rsid w:val="00B3039E"/>
    <w:rsid w:val="00B36EA0"/>
    <w:rsid w:val="00B3737E"/>
    <w:rsid w:val="00B37DC1"/>
    <w:rsid w:val="00B41AE3"/>
    <w:rsid w:val="00B427B6"/>
    <w:rsid w:val="00B4286B"/>
    <w:rsid w:val="00B4785D"/>
    <w:rsid w:val="00B50A1E"/>
    <w:rsid w:val="00B53F18"/>
    <w:rsid w:val="00B541A2"/>
    <w:rsid w:val="00B61AD3"/>
    <w:rsid w:val="00B67AF2"/>
    <w:rsid w:val="00B67CF9"/>
    <w:rsid w:val="00B70172"/>
    <w:rsid w:val="00B733CD"/>
    <w:rsid w:val="00B741E6"/>
    <w:rsid w:val="00B74CB8"/>
    <w:rsid w:val="00B77003"/>
    <w:rsid w:val="00B82D2C"/>
    <w:rsid w:val="00B906FD"/>
    <w:rsid w:val="00B931B1"/>
    <w:rsid w:val="00B960AA"/>
    <w:rsid w:val="00BA356A"/>
    <w:rsid w:val="00BA4BE9"/>
    <w:rsid w:val="00BA68D7"/>
    <w:rsid w:val="00BA7A28"/>
    <w:rsid w:val="00BC2A59"/>
    <w:rsid w:val="00BD0542"/>
    <w:rsid w:val="00BD3AAB"/>
    <w:rsid w:val="00BD49E2"/>
    <w:rsid w:val="00BD5601"/>
    <w:rsid w:val="00BE2C39"/>
    <w:rsid w:val="00BE7218"/>
    <w:rsid w:val="00BF07A3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61353"/>
    <w:rsid w:val="00C7637C"/>
    <w:rsid w:val="00C76DC3"/>
    <w:rsid w:val="00C87615"/>
    <w:rsid w:val="00C92317"/>
    <w:rsid w:val="00C9702E"/>
    <w:rsid w:val="00CA6749"/>
    <w:rsid w:val="00CD713B"/>
    <w:rsid w:val="00CD7839"/>
    <w:rsid w:val="00CE0779"/>
    <w:rsid w:val="00CE0B7A"/>
    <w:rsid w:val="00CE3507"/>
    <w:rsid w:val="00CE637D"/>
    <w:rsid w:val="00CE7A86"/>
    <w:rsid w:val="00CF01B3"/>
    <w:rsid w:val="00CF2B2D"/>
    <w:rsid w:val="00D10254"/>
    <w:rsid w:val="00D11FB6"/>
    <w:rsid w:val="00D24F40"/>
    <w:rsid w:val="00D26414"/>
    <w:rsid w:val="00D312E6"/>
    <w:rsid w:val="00D341B5"/>
    <w:rsid w:val="00D34A6A"/>
    <w:rsid w:val="00D37908"/>
    <w:rsid w:val="00D42A3D"/>
    <w:rsid w:val="00D448DF"/>
    <w:rsid w:val="00D461D4"/>
    <w:rsid w:val="00D54E4E"/>
    <w:rsid w:val="00D634FA"/>
    <w:rsid w:val="00D7145D"/>
    <w:rsid w:val="00D743FB"/>
    <w:rsid w:val="00D76FF6"/>
    <w:rsid w:val="00D83D34"/>
    <w:rsid w:val="00D87083"/>
    <w:rsid w:val="00D87A02"/>
    <w:rsid w:val="00D91FFE"/>
    <w:rsid w:val="00D9309E"/>
    <w:rsid w:val="00D939B4"/>
    <w:rsid w:val="00DA2E19"/>
    <w:rsid w:val="00DA49E1"/>
    <w:rsid w:val="00DA5525"/>
    <w:rsid w:val="00DA6E21"/>
    <w:rsid w:val="00DA7E30"/>
    <w:rsid w:val="00DB4AC8"/>
    <w:rsid w:val="00DC564C"/>
    <w:rsid w:val="00DD002E"/>
    <w:rsid w:val="00DD366B"/>
    <w:rsid w:val="00DD45C6"/>
    <w:rsid w:val="00DD6D6D"/>
    <w:rsid w:val="00DE5101"/>
    <w:rsid w:val="00DF0E73"/>
    <w:rsid w:val="00DF1E8E"/>
    <w:rsid w:val="00E0274C"/>
    <w:rsid w:val="00E02AB2"/>
    <w:rsid w:val="00E041D9"/>
    <w:rsid w:val="00E117CE"/>
    <w:rsid w:val="00E306EB"/>
    <w:rsid w:val="00E3086F"/>
    <w:rsid w:val="00E33DCE"/>
    <w:rsid w:val="00E35D17"/>
    <w:rsid w:val="00E37A9C"/>
    <w:rsid w:val="00E56265"/>
    <w:rsid w:val="00E56924"/>
    <w:rsid w:val="00E61ECF"/>
    <w:rsid w:val="00E806D0"/>
    <w:rsid w:val="00E80B1F"/>
    <w:rsid w:val="00E8409C"/>
    <w:rsid w:val="00E876B0"/>
    <w:rsid w:val="00E91DE4"/>
    <w:rsid w:val="00E91F84"/>
    <w:rsid w:val="00E92471"/>
    <w:rsid w:val="00E965E7"/>
    <w:rsid w:val="00E9714A"/>
    <w:rsid w:val="00EA187E"/>
    <w:rsid w:val="00EA3204"/>
    <w:rsid w:val="00EA3639"/>
    <w:rsid w:val="00EA4D07"/>
    <w:rsid w:val="00EB0221"/>
    <w:rsid w:val="00EB20C1"/>
    <w:rsid w:val="00EB613A"/>
    <w:rsid w:val="00EC0804"/>
    <w:rsid w:val="00EC637D"/>
    <w:rsid w:val="00ED0F06"/>
    <w:rsid w:val="00ED5BDE"/>
    <w:rsid w:val="00EE02E0"/>
    <w:rsid w:val="00EE2602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0709E"/>
    <w:rsid w:val="00F0737B"/>
    <w:rsid w:val="00F15364"/>
    <w:rsid w:val="00F1646D"/>
    <w:rsid w:val="00F16825"/>
    <w:rsid w:val="00F169AF"/>
    <w:rsid w:val="00F21B3B"/>
    <w:rsid w:val="00F226B5"/>
    <w:rsid w:val="00F34124"/>
    <w:rsid w:val="00F35319"/>
    <w:rsid w:val="00F353E3"/>
    <w:rsid w:val="00F355CF"/>
    <w:rsid w:val="00F439B5"/>
    <w:rsid w:val="00F71322"/>
    <w:rsid w:val="00F71323"/>
    <w:rsid w:val="00F7457F"/>
    <w:rsid w:val="00F80DE4"/>
    <w:rsid w:val="00F911B5"/>
    <w:rsid w:val="00FA25AB"/>
    <w:rsid w:val="00FA6893"/>
    <w:rsid w:val="00FB04F3"/>
    <w:rsid w:val="00FB2875"/>
    <w:rsid w:val="00FC5537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63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63A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63A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63A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63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63A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63A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63A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09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St-698/15</izvorni_sadrzaj>
    <derivirana_varijabla naziv="DomainObject.Predmet.Opis_1">Nastavak postupka nakon obustave
skrać. steč. postupka St-698/15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SAXUM d.o.o. za građenje, proizvodnju, trgovinu i usluge</izvorni_sadrzaj>
    <derivirana_varijabla naziv="DomainObject.Predmet.ProtustrankaFormated_1">  SAXUM d.o.o. za građenje, proizvodnju, trgovinu i usluge</derivirana_varijabla>
  </DomainObject.Predmet.ProtustrankaFormated>
  <DomainObject.Predmet.ProtustrankaFormatedOIB>
    <izvorni_sadrzaj>  SAXUM d.o.o. za građenje, proizvodnju, trgovinu i usluge, OIB 44100867545</izvorni_sadrzaj>
    <derivirana_varijabla naziv="DomainObject.Predmet.ProtustrankaFormatedOIB_1">  SAXUM d.o.o. za građenje, proizvodnju, trgovinu i usluge, OIB 44100867545</derivirana_varijabla>
  </DomainObject.Predmet.ProtustrankaFormatedOIB>
  <DomainObject.Predmet.ProtustrankaFormatedWithAdress>
    <izvorni_sadrzaj> SAXUM d.o.o. za građenje, proizvodnju, trgovinu i usluge, Put od Cavtata 41, 20207 Cavtat</izvorni_sadrzaj>
    <derivirana_varijabla naziv="DomainObject.Predmet.ProtustrankaFormatedWithAdress_1"> SAXUM d.o.o. za građenje, proizvodnju, trgovinu i usluge, Put od Cavtata 41, 20207 Cavtat</derivirana_varijabla>
  </DomainObject.Predmet.ProtustrankaFormatedWithAdress>
  <DomainObject.Predmet.ProtustrankaFormatedWithAdressOIB>
    <izvorni_sadrzaj> SAXUM d.o.o. za građenje, proizvodnju, trgovinu i usluge, OIB 44100867545, Put od Cavtata 41, 20207 Cavtat</izvorni_sadrzaj>
    <derivirana_varijabla naziv="DomainObject.Predmet.ProtustrankaFormatedWithAdressOIB_1"> SAXUM d.o.o. za građenje, proizvodnju, trgovinu i usluge, OIB 44100867545, Put od Cavtata 41, 20207 Cavtat</derivirana_varijabla>
  </DomainObject.Predmet.ProtustrankaFormatedWithAdressOIB>
  <DomainObject.Predmet.ProtustrankaWithAdress>
    <izvorni_sadrzaj>SAXUM d.o.o. za građenje, proizvodnju, trgovinu i usluge Put od Cavtata 41, 20207 Cavtat</izvorni_sadrzaj>
    <derivirana_varijabla naziv="DomainObject.Predmet.ProtustrankaWithAdress_1">SAXUM d.o.o. za građenje, proizvodnju, trgovinu i usluge Put od Cavtata 41, 20207 Cavtat</derivirana_varijabla>
  </DomainObject.Predmet.ProtustrankaWithAdress>
  <DomainObject.Predmet.ProtustrankaWithAdressOIB>
    <izvorni_sadrzaj>SAXUM d.o.o. za građenje, proizvodnju, trgovinu i usluge, OIB 44100867545, Put od Cavtata 41, 20207 Cavtat</izvorni_sadrzaj>
    <derivirana_varijabla naziv="DomainObject.Predmet.ProtustrankaWithAdressOIB_1">SAXUM d.o.o. za građenje, proizvodnju, trgovinu i usluge, OIB 44100867545, Put od Cavtata 41, 20207 Cavtat</derivirana_varijabla>
  </DomainObject.Predmet.ProtustrankaWithAdressOIB>
  <DomainObject.Predmet.ProtustrankaNazivFormated>
    <izvorni_sadrzaj>SAXUM d.o.o. za građenje, proizvodnju, trgovinu i usluge</izvorni_sadrzaj>
    <derivirana_varijabla naziv="DomainObject.Predmet.ProtustrankaNazivFormated_1">SAXUM d.o.o. za građenje, proizvodnju, trgovinu i usluge</derivirana_varijabla>
  </DomainObject.Predmet.ProtustrankaNazivFormated>
  <DomainObject.Predmet.ProtustrankaNazivFormatedOIB>
    <izvorni_sadrzaj>SAXUM d.o.o. za građenje, proizvodnju, trgovinu i usluge, OIB 44100867545</izvorni_sadrzaj>
    <derivirana_varijabla naziv="DomainObject.Predmet.ProtustrankaNazivFormatedOIB_1">SAXUM d.o.o. za građenje, proizvodnju, trgovinu i usluge, OIB 44100867545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SAXUM d.o.o. za građenje, proizvodnju, trgovinu i usluge</item>
    </izvorni_sadrzaj>
    <derivirana_varijabla naziv="DomainObject.Predmet.ProtuStrankaListFormated_1">
      <item>SAXUM d.o.o. za građenje, proizvodnju, trgovinu i usluge</item>
    </derivirana_varijabla>
  </DomainObject.Predmet.ProtuStrankaListFormated>
  <DomainObject.Predmet.ProtuStrankaListFormatedOIB>
    <izvorni_sadrzaj>
      <item>SAXUM d.o.o. za građenje, proizvodnju, trgovinu i usluge, OIB 44100867545</item>
    </izvorni_sadrzaj>
    <derivirana_varijabla naziv="DomainObject.Predmet.ProtuStrankaListFormatedOIB_1">
      <item>SAXUM d.o.o. za građenje, proizvodnju, trgovinu i usluge, OIB 44100867545</item>
    </derivirana_varijabla>
  </DomainObject.Predmet.ProtuStrankaListFormatedOIB>
  <DomainObject.Predmet.ProtuStrankaListFormatedWithAdress>
    <izvorni_sadrzaj>
      <item>SAXUM d.o.o. za građenje, proizvodnju, trgovinu i usluge, Put od Cavtata 41, 20207 Cavtat</item>
    </izvorni_sadrzaj>
    <derivirana_varijabla naziv="DomainObject.Predmet.ProtuStrankaListFormatedWithAdress_1">
      <item>SAXUM d.o.o. za građenje, proizvodnju, trgovinu i usluge, Put od Cavtata 41, 20207 Cavtat</item>
    </derivirana_varijabla>
  </DomainObject.Predmet.ProtuStrankaListFormatedWithAdress>
  <DomainObject.Predmet.ProtuStrankaListFormatedWithAdressOIB>
    <izvorni_sadrzaj>
      <item>SAXUM d.o.o. za građenje, proizvodnju, trgovinu i usluge, OIB 44100867545, Put od Cavtata 41, 20207 Cavtat</item>
    </izvorni_sadrzaj>
    <derivirana_varijabla naziv="DomainObject.Predmet.ProtuStrankaListFormatedWithAdressOIB_1">
      <item>SAXUM d.o.o. za građenje, proizvodnju, trgovinu i usluge, OIB 44100867545, Put od Cavtata 41, 20207 Cavtat</item>
    </derivirana_varijabla>
  </DomainObject.Predmet.ProtuStrankaListFormatedWithAdressOIB>
  <DomainObject.Predmet.ProtuStrankaListNazivFormated>
    <izvorni_sadrzaj>
      <item>SAXUM d.o.o. za građenje, proizvodnju, trgovinu i usluge</item>
    </izvorni_sadrzaj>
    <derivirana_varijabla naziv="DomainObject.Predmet.ProtuStrankaListNazivFormated_1">
      <item>SAXUM d.o.o. za građenje, proizvodnju, trgovinu i usluge</item>
    </derivirana_varijabla>
  </DomainObject.Predmet.ProtuStrankaListNazivFormated>
  <DomainObject.Predmet.ProtuStrankaListNazivFormatedOIB>
    <izvorni_sadrzaj>
      <item>SAXUM d.o.o. za građenje, proizvodnju, trgovinu i usluge, OIB 44100867545</item>
    </izvorni_sadrzaj>
    <derivirana_varijabla naziv="DomainObject.Predmet.ProtuStrankaListNazivFormatedOIB_1">
      <item>SAXUM d.o.o. za građenje, proizvodnju, trgovinu i usluge, OIB 44100867545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SAXUM d.o.o. za građenje, proizvodnju, trgovinu i usluge</izvorni_sadrzaj>
    <derivirana_varijabla naziv="DomainObject.Predmet.ProtustrankaIDrugi_1">SAXUM d.o.o. za građenje,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SAXUM d.o.o. za građenje, proizvodnju, trgovinu i usluge, OIB 44100867545, Put od Cavtata 41, 20207 Cavtat</izvorni_sadrzaj>
    <derivirana_varijabla naziv="DomainObject.Predmet.ProtustrankaIDrugiAdressOIB_1">SAXUM d.o.o. za građenje, proizvodnju, trgovinu i usluge, OIB 44100867545, Put od Cavtata 41,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SAXUM d.o.o. za građenje, proizvodnju, trgovinu i usluge</item>
    </izvorni_sadrzaj>
    <derivirana_varijabla naziv="DomainObject.Predmet.SudioniciListNaziv_1">
      <item>FINA, RC Split, Podružnica Dubrovnik</item>
      <item>SAXUM d.o.o. za građenje, proizvodnju,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SAXUM d.o.o. za građenje, proizvodnju, trgovinu i usluge, OIB 44100867545, Put od Cavtata 41,20207 Cavtat</item>
    </izvorni_sadrzaj>
    <derivirana_varijabla naziv="DomainObject.Predmet.SudioniciListAdressOIB_1">
      <item>FINA, RC Split, Podružnica Dubrovnik, OIB 85821130368, Vukovarska 2,20000 Dubrovnik</item>
      <item>SAXUM d.o.o. za građenje, proizvodnju, trgovinu i usluge, OIB 44100867545, Put od Cavtata 41,20207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44100867545</item>
    </izvorni_sadrzaj>
    <derivirana_varijabla naziv="DomainObject.Predmet.SudioniciListNazivOIB_1">
      <item>, OIB 85821130368</item>
      <item>, OIB 44100867545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1196</properties:Words>
  <properties:Characters>6706</properties:Characters>
  <properties:Lines>147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2017-02-15T10:47:00Z</dcterms:created>
  <dc:creator>Srđan Gavranić</dc:creator>
  <cp:lastModifiedBy>Srđan Gavranić</cp:lastModifiedBy>
  <cp:lastPrinted>2016-12-22T14:20:00Z</cp:lastPrinted>
  <dcterms:modified xmlns:xsi="http://www.w3.org/2001/XMLSchema-instance" xsi:type="dcterms:W3CDTF">2017-02-15T10:49:00Z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