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92781" w14:paraId="1292781" w:rsidRDefault="0096056A" w:rsidP="0096056A" w:rsidR="0096056A">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96056A" w:rsidP="0096056A" w:rsidR="0096056A" w:rsidRPr="00D21A2C"/>
    <w:p w:rsidRDefault="0096056A" w:rsidP="0096056A" w:rsidR="0096056A" w:rsidRPr="00B82754">
      <w:pPr>
        <w:ind w:hanging="720" w:left="360"/>
        <w:rPr>
          <w:b/>
        </w:rPr>
      </w:pPr>
      <w:r w:rsidRPr="00B82754">
        <w:rPr>
          <w:b/>
        </w:rPr>
        <w:t xml:space="preserve">     REPUBLIKA HRVATSKA</w:t>
      </w:r>
    </w:p>
    <w:p w:rsidRDefault="0096056A" w:rsidP="0096056A" w:rsidR="0096056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6056A" w:rsidP="00AF210C" w:rsidR="00AF210C">
      <w:pPr>
        <w:ind w:hanging="720" w:left="360"/>
      </w:pPr>
      <w:r w:rsidRPr="00B82754">
        <w:rPr>
          <w:sz w:val="22"/>
          <w:szCs w:val="22"/>
        </w:rPr>
        <w:t xml:space="preserve">   </w:t>
      </w:r>
      <w:r>
        <w:rPr>
          <w:sz w:val="22"/>
          <w:szCs w:val="22"/>
        </w:rPr>
        <w:t xml:space="preserve"> </w:t>
      </w:r>
      <w:r w:rsidRPr="00B82754">
        <w:rPr>
          <w:sz w:val="22"/>
          <w:szCs w:val="22"/>
        </w:rPr>
        <w:t xml:space="preserve"> </w:t>
      </w:r>
    </w:p>
    <w:p w:rsidRDefault="00CA147A" w:rsidP="00AF210C" w:rsidR="00CA147A"/>
    <w:p w:rsidRDefault="00F17738" w:rsidP="00AF210C" w:rsidR="00F17738" w:rsidRPr="00A56185"/>
    <w:p w:rsidRDefault="00AF210C" w:rsidP="00AF210C" w:rsidR="00AF210C" w:rsidRPr="00A56185">
      <w:pPr>
        <w:jc w:val="center"/>
      </w:pPr>
      <w:r w:rsidRPr="00A56185">
        <w:t>Z A K L J U Č A K</w:t>
      </w:r>
    </w:p>
    <w:p w:rsidRDefault="00AF210C" w:rsidP="00AF210C" w:rsidR="00AF210C" w:rsidRPr="00A56185">
      <w:pPr>
        <w:jc w:val="both"/>
      </w:pPr>
    </w:p>
    <w:p w:rsidRDefault="00AF210C" w:rsidP="00AF210C" w:rsidR="00AF210C" w:rsidRPr="00C042A8">
      <w:pPr>
        <w:jc w:val="both"/>
      </w:pPr>
    </w:p>
    <w:p w:rsidRDefault="00A45A2F" w:rsidP="00F85237" w:rsidR="00A45A2F">
      <w:pPr>
        <w:ind w:firstLine="708"/>
        <w:jc w:val="both"/>
      </w:pPr>
      <w:r>
        <w:t xml:space="preserve">Trgovački sud u Osijeku, po stečajnom sucu Jadranki Herman, u stečajnom postupku nad dužnikom Color d.o.o. za radove u građevinarstvu, u stečaju, Osijek, Dunavska 2/d, MBS 030013542, OIB 24911306584, dana 2. ožujka 2018. </w:t>
      </w:r>
    </w:p>
    <w:p w:rsidRDefault="00A45A2F" w:rsidP="00F85237" w:rsidR="00A45A2F">
      <w:pPr>
        <w:ind w:firstLine="708"/>
        <w:jc w:val="both"/>
      </w:pPr>
    </w:p>
    <w:p w:rsidRDefault="00AF210C" w:rsidP="00F85237" w:rsidR="00AF210C" w:rsidRPr="00A56185">
      <w:pPr>
        <w:ind w:firstLine="708"/>
        <w:jc w:val="both"/>
      </w:pPr>
      <w:r w:rsidRPr="00A56185">
        <w:t xml:space="preserve">      </w:t>
      </w:r>
    </w:p>
    <w:p w:rsidRDefault="00AF210C" w:rsidP="00AF210C" w:rsidR="00AF210C">
      <w:pPr>
        <w:jc w:val="center"/>
      </w:pPr>
      <w:r w:rsidRPr="00A56185">
        <w:t>z a k l j u č i o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emeljem odredbe članka 247. stav 1. i stav 3. Stečajnog zakona (Narodne novine 71/15</w:t>
      </w:r>
      <w:r w:rsidR="00A45A2F">
        <w:t xml:space="preserve"> i 104/17</w:t>
      </w:r>
      <w:r>
        <w:t xml:space="preserve">, dalje SZ) a u vezi s odredbom članka 95. Ovršnog zakona (Narodne novine 112/12, 25/13 i 93/14 dalje OZ) određuje se prodaja u stečajnom postupku, uz odgovarajuću primjenu odredaba o ovrsi na nekretninama, nekretnine u vlasništvu stečajnog dužnika </w:t>
      </w:r>
      <w:r w:rsidR="00A45A2F">
        <w:t>Color d.o.o. za radove u građevinarstvu, u stečaju, Osijek, Dunavska 2/d, MBS 030013542, OIB 24911306584</w:t>
      </w:r>
      <w:r w:rsidR="00F85237">
        <w:t>, i</w:t>
      </w:r>
      <w:r w:rsidR="00444C08">
        <w:t xml:space="preserve"> to :</w:t>
      </w:r>
    </w:p>
    <w:p w:rsidRDefault="00A45A2F" w:rsidP="00486E53" w:rsidR="00A45A2F">
      <w:pPr>
        <w:pStyle w:val="Tijeloteksta"/>
        <w:rPr>
          <w:bCs/>
        </w:rPr>
      </w:pPr>
    </w:p>
    <w:p w:rsidRDefault="00486E53" w:rsidP="00A45A2F" w:rsidR="00486E53">
      <w:pPr>
        <w:numPr>
          <w:ilvl w:val="0"/>
          <w:numId w:val="17"/>
        </w:numPr>
        <w:jc w:val="both"/>
      </w:pPr>
    </w:p>
    <w:p w:rsidRDefault="00A45A2F" w:rsidP="00486E53" w:rsidR="00A45A2F" w:rsidRPr="006702B2">
      <w:pPr>
        <w:pStyle w:val="Odlomakpopisa"/>
        <w:numPr>
          <w:ilvl w:val="0"/>
          <w:numId w:val="18"/>
        </w:numPr>
        <w:jc w:val="both"/>
      </w:pPr>
      <w:r>
        <w:t xml:space="preserve">Zk. ul. 20255 k.o. Osijek i to kč.br. 3989/26 u naravi poslovna zgrada, gospodarska zgrada i dvorište Ul. Dunavskoj 2 d, površine 1454 m2.      </w:t>
      </w:r>
    </w:p>
    <w:p w:rsidRDefault="00A45A2F" w:rsidP="00A45A2F" w:rsidR="00A45A2F">
      <w:pPr>
        <w:ind w:left="1128"/>
        <w:jc w:val="both"/>
        <w:rPr>
          <w:color w:val="000000"/>
        </w:rPr>
      </w:pPr>
      <w:r>
        <w:rPr>
          <w:color w:val="000000"/>
        </w:rPr>
        <w:t>Na navedenoj nekretnini upisano je razlučno pravo u korist razlučnih vjerovnika:  RH Ministarstvo financija Porezna uprava Područni ured Osijek, Stečajna masa iza Chemotehna d.o.o. u stečaju Osijek.</w:t>
      </w:r>
    </w:p>
    <w:p w:rsidRDefault="00A45A2F" w:rsidP="00A45A2F" w:rsidR="00A45A2F">
      <w:pPr>
        <w:ind w:left="1128"/>
        <w:jc w:val="both"/>
        <w:rPr>
          <w:color w:val="000000"/>
        </w:rPr>
      </w:pPr>
    </w:p>
    <w:p w:rsidRDefault="00A45A2F" w:rsidP="00486E53" w:rsidR="00A45A2F">
      <w:pPr>
        <w:pStyle w:val="Odlomakpopisa"/>
        <w:numPr>
          <w:ilvl w:val="0"/>
          <w:numId w:val="18"/>
        </w:numPr>
        <w:jc w:val="both"/>
        <w:rPr>
          <w:color w:val="000000"/>
        </w:rPr>
      </w:pPr>
      <w:r>
        <w:rPr>
          <w:color w:val="000000"/>
        </w:rPr>
        <w:t>Zk. ul. 19861 k.o. Osijek i to kč.br. 3989/29 u naravi oranica Ul. Dunavska 2 d, površine 98 m2.</w:t>
      </w:r>
    </w:p>
    <w:p w:rsidRDefault="00A45A2F" w:rsidP="00A45A2F" w:rsidR="00A45A2F">
      <w:pPr>
        <w:ind w:left="1128"/>
        <w:jc w:val="both"/>
        <w:rPr>
          <w:color w:val="000000"/>
        </w:rPr>
      </w:pPr>
      <w:r>
        <w:rPr>
          <w:color w:val="000000"/>
        </w:rPr>
        <w:t>Na navedenoj nekretnini upisano je razlučno pravo u korist razlučnog vjerovnika:  RH Ministarstvo financija Porezna uprava Područni ured Osijek.</w:t>
      </w:r>
    </w:p>
    <w:p w:rsidRDefault="00486E53" w:rsidP="00A45A2F" w:rsidR="00486E53">
      <w:pPr>
        <w:ind w:left="1128"/>
        <w:jc w:val="both"/>
        <w:rPr>
          <w:color w:val="000000"/>
        </w:rPr>
      </w:pPr>
    </w:p>
    <w:p w:rsidRDefault="00486E53" w:rsidP="00486E53" w:rsidR="00486E53">
      <w:pPr>
        <w:pStyle w:val="Odlomakpopisa"/>
        <w:numPr>
          <w:ilvl w:val="0"/>
          <w:numId w:val="17"/>
        </w:numPr>
        <w:jc w:val="both"/>
        <w:rPr>
          <w:color w:val="000000"/>
        </w:rPr>
      </w:pPr>
    </w:p>
    <w:p w:rsidRDefault="00A45A2F" w:rsidP="00486E53" w:rsidR="00A45A2F" w:rsidRPr="00486E53">
      <w:pPr>
        <w:pStyle w:val="Odlomakpopisa"/>
        <w:ind w:left="1128"/>
        <w:jc w:val="both"/>
        <w:rPr>
          <w:color w:val="000000"/>
        </w:rPr>
      </w:pPr>
      <w:r w:rsidRPr="00486E53">
        <w:rPr>
          <w:color w:val="000000"/>
        </w:rPr>
        <w:t xml:space="preserve">KPU Osijek poduložak 13602 zk.ul. 10557, kč. br. 7631 i 7632 zgrada u Osijeku, Ulica Cvjetkova 22 A objekt 2, </w:t>
      </w:r>
    </w:p>
    <w:p w:rsidRDefault="00A45A2F" w:rsidP="00A45A2F" w:rsidR="00A45A2F">
      <w:pPr>
        <w:pStyle w:val="Odlomakpopisa"/>
        <w:ind w:left="1128"/>
        <w:jc w:val="both"/>
        <w:rPr>
          <w:color w:val="000000"/>
        </w:rPr>
      </w:pPr>
      <w:r>
        <w:rPr>
          <w:color w:val="000000"/>
        </w:rPr>
        <w:t>- skladišno poslovni prostor koji se sastoji od skladišnog prostora II i ulaza sa 30,52 m2.</w:t>
      </w:r>
    </w:p>
    <w:p w:rsidRDefault="00A45A2F" w:rsidP="00A45A2F" w:rsidR="00A45A2F" w:rsidRPr="00992D4A">
      <w:pPr>
        <w:ind w:left="1128"/>
        <w:jc w:val="both"/>
        <w:rPr>
          <w:color w:val="000000"/>
        </w:rPr>
      </w:pPr>
      <w:r>
        <w:rPr>
          <w:color w:val="000000"/>
        </w:rPr>
        <w:t>Na navedenoj nekretnini upisano je razlučno pravo u korist razlučnog vjerovnika:  RH Ministarstvo financija Porezna uprava Područni ured Osijek.</w:t>
      </w:r>
    </w:p>
    <w:p w:rsidRDefault="00A45A2F" w:rsidP="00A45A2F" w:rsidR="00A45A2F" w:rsidRPr="009E7C2D">
      <w:pPr>
        <w:ind w:left="1128"/>
        <w:jc w:val="both"/>
        <w:rPr>
          <w:color w:val="000000"/>
        </w:rPr>
      </w:pPr>
    </w:p>
    <w:p w:rsidRDefault="008459B4" w:rsidP="00444C08" w:rsidR="008459B4">
      <w:pPr>
        <w:pStyle w:val="Odlomakpopisa"/>
        <w:ind w:left="1068"/>
        <w:jc w:val="both"/>
      </w:pPr>
    </w:p>
    <w:p w:rsidRDefault="00F17738" w:rsidP="00444C08" w:rsidR="00F17738">
      <w:pPr>
        <w:pStyle w:val="Odlomakpopisa"/>
        <w:ind w:left="1068"/>
        <w:jc w:val="both"/>
      </w:pPr>
    </w:p>
    <w:p w:rsidRDefault="00F17738" w:rsidP="00444C08" w:rsidR="00F17738">
      <w:pPr>
        <w:pStyle w:val="Odlomakpopisa"/>
        <w:ind w:left="1068"/>
        <w:jc w:val="both"/>
      </w:pPr>
    </w:p>
    <w:p w:rsidRDefault="00F17738" w:rsidP="00444C08" w:rsidR="00F17738">
      <w:pPr>
        <w:pStyle w:val="Odlomakpopisa"/>
        <w:ind w:left="1068"/>
        <w:jc w:val="both"/>
      </w:pPr>
    </w:p>
    <w:p w:rsidRDefault="00E67B91" w:rsidP="00E67B91" w:rsidR="00E67B91">
      <w:pPr>
        <w:jc w:val="both"/>
      </w:pPr>
      <w:r>
        <w:tab/>
        <w:t xml:space="preserve">II </w:t>
      </w:r>
      <w:r>
        <w:tab/>
        <w:t>Utvrđena vrijednost nekretnina:</w:t>
      </w:r>
    </w:p>
    <w:p w:rsidRDefault="00E67B91" w:rsidP="00486E53" w:rsidR="00486E53">
      <w:pPr>
        <w:pStyle w:val="Odlomakpopisa"/>
        <w:numPr>
          <w:ilvl w:val="0"/>
          <w:numId w:val="12"/>
        </w:numPr>
        <w:jc w:val="both"/>
      </w:pPr>
      <w:r>
        <w:t xml:space="preserve">pod točkom I 1. ovog zaključka iznosi </w:t>
      </w:r>
      <w:r w:rsidR="00486E53">
        <w:t>451.</w:t>
      </w:r>
      <w:r w:rsidR="00F85237">
        <w:t xml:space="preserve">000,00 </w:t>
      </w:r>
      <w:r w:rsidR="00E368BA">
        <w:t>kn</w:t>
      </w:r>
    </w:p>
    <w:p w:rsidRDefault="006143EE" w:rsidP="006143EE" w:rsidR="006143EE">
      <w:pPr>
        <w:pStyle w:val="Odlomakpopisa"/>
        <w:numPr>
          <w:ilvl w:val="0"/>
          <w:numId w:val="12"/>
        </w:numPr>
        <w:jc w:val="both"/>
      </w:pPr>
      <w:r>
        <w:t>pod točkom I 2</w:t>
      </w:r>
      <w:r w:rsidRPr="006143EE">
        <w:t>. ovog zaključka iznosi</w:t>
      </w:r>
      <w:r w:rsidR="00486E53">
        <w:t xml:space="preserve"> 48.300,00 kn.</w:t>
      </w:r>
    </w:p>
    <w:p w:rsidRDefault="00E67B91" w:rsidP="00F17738" w:rsidR="00E67B91">
      <w:pPr>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E67B91" w:rsidP="00CA147A" w:rsidR="003F6842">
      <w:pPr>
        <w:ind w:firstLine="708"/>
        <w:jc w:val="both"/>
      </w:pPr>
      <w:r>
        <w:t>V</w:t>
      </w:r>
      <w:r>
        <w:tab/>
        <w:t xml:space="preserve"> UVJETI PRODAJE:</w:t>
      </w:r>
    </w:p>
    <w:p w:rsidRDefault="00E67B91" w:rsidP="008459B4" w:rsidR="00120DBC">
      <w:pPr>
        <w:ind w:firstLine="708"/>
        <w:jc w:val="both"/>
      </w:pPr>
      <w:r>
        <w:t xml:space="preserve">1. </w:t>
      </w:r>
      <w:r w:rsidR="00120DBC">
        <w:t xml:space="preserve"> </w:t>
      </w:r>
    </w:p>
    <w:p w:rsidRDefault="00120DBC" w:rsidP="008459B4" w:rsidR="00E67B91">
      <w:pPr>
        <w:ind w:firstLine="708"/>
        <w:jc w:val="both"/>
      </w:pPr>
      <w:r>
        <w:t>a)</w:t>
      </w:r>
      <w:r>
        <w:tab/>
      </w:r>
      <w:r w:rsidR="00E67B91">
        <w:t>Nekretnine iz točke I 1. ovog zaključka ne mogu se prodavati:</w:t>
      </w:r>
    </w:p>
    <w:p w:rsidRDefault="00E67B91" w:rsidP="00486E53" w:rsidR="00CA147A">
      <w:pPr>
        <w:ind w:left="1068"/>
        <w:jc w:val="both"/>
      </w:pPr>
      <w:r>
        <w:t xml:space="preserve">- na prvoj dražbi ispod </w:t>
      </w:r>
      <w:r w:rsidR="00FC614D">
        <w:t>338.250,</w:t>
      </w:r>
      <w:r w:rsidR="00023B99">
        <w:t xml:space="preserve">00 </w:t>
      </w:r>
      <w:r w:rsidR="00FC614D">
        <w:t xml:space="preserve"> kn</w:t>
      </w:r>
      <w:r w:rsidR="00023B99">
        <w:t>,</w:t>
      </w:r>
      <w:r w:rsidR="009F443F">
        <w:t xml:space="preserve">  odnosno ¾ </w:t>
      </w:r>
      <w:r w:rsidR="009F443F" w:rsidRPr="009F443F">
        <w:t>utvrđene vrijednosti nekretnina iz točke II ovog zaključka,</w:t>
      </w:r>
    </w:p>
    <w:p w:rsidRDefault="00023B99" w:rsidP="008459B4" w:rsidR="00023B99">
      <w:pPr>
        <w:ind w:left="1068"/>
        <w:jc w:val="both"/>
      </w:pPr>
      <w:r>
        <w:t xml:space="preserve">- na drugoj dražbi ispod </w:t>
      </w:r>
      <w:r w:rsidR="00FC614D">
        <w:t>225.5</w:t>
      </w:r>
      <w:r>
        <w:t>00,</w:t>
      </w:r>
      <w:r w:rsidR="00FC614D">
        <w:t>00 kn</w:t>
      </w:r>
      <w:r>
        <w:t>,</w:t>
      </w:r>
      <w:r w:rsidR="009F443F">
        <w:t xml:space="preserve"> odnosno ½ </w:t>
      </w:r>
      <w:r w:rsidR="009F443F" w:rsidRPr="009F443F">
        <w:t xml:space="preserve"> utvrđene vrijednosti nekretnina iz točke II ovog zaključka,</w:t>
      </w:r>
    </w:p>
    <w:p w:rsidRDefault="00023B99" w:rsidP="008459B4" w:rsidR="00D254D4">
      <w:pPr>
        <w:ind w:left="1068"/>
        <w:jc w:val="both"/>
      </w:pPr>
      <w:r>
        <w:t>- na trećoj dražbi ispod</w:t>
      </w:r>
      <w:r w:rsidR="009F443F">
        <w:t xml:space="preserve"> </w:t>
      </w:r>
      <w:r w:rsidR="00FC614D">
        <w:t>112.75</w:t>
      </w:r>
      <w:r w:rsidR="009F443F">
        <w:t>0,00 kn</w:t>
      </w:r>
      <w:r w:rsidR="002E0C96">
        <w:t xml:space="preserve"> </w:t>
      </w:r>
      <w:r w:rsidR="00D254D4">
        <w:t xml:space="preserve">odnosno 1/4 </w:t>
      </w:r>
      <w:r w:rsidR="00E67B91">
        <w:t xml:space="preserve"> utvrđene vrijednosti nekret</w:t>
      </w:r>
      <w:r w:rsidR="00D254D4">
        <w:t>nina iz točke II ovog zaključka.</w:t>
      </w:r>
    </w:p>
    <w:p w:rsidRDefault="00D254D4" w:rsidP="008459B4" w:rsidR="00D254D4">
      <w:pPr>
        <w:ind w:left="1068"/>
        <w:jc w:val="both"/>
      </w:pPr>
    </w:p>
    <w:p w:rsidRDefault="00120DBC" w:rsidP="00D254D4" w:rsidR="00D254D4">
      <w:pPr>
        <w:ind w:firstLine="708"/>
        <w:jc w:val="both"/>
      </w:pPr>
      <w:r>
        <w:t xml:space="preserve">b) </w:t>
      </w:r>
      <w:r>
        <w:tab/>
      </w:r>
      <w:r w:rsidR="00D254D4">
        <w:t>Nekretnine iz točke I 2. ovog zaključka ne mogu se prodavati:</w:t>
      </w:r>
    </w:p>
    <w:p w:rsidRDefault="00D254D4" w:rsidP="00D254D4" w:rsidR="00D254D4">
      <w:pPr>
        <w:ind w:left="1068"/>
        <w:jc w:val="both"/>
      </w:pPr>
      <w:r>
        <w:t>-</w:t>
      </w:r>
      <w:r w:rsidR="00FC614D">
        <w:t xml:space="preserve"> na prvoj dražbi ispod 36.225,00 kn,</w:t>
      </w:r>
      <w:r>
        <w:t xml:space="preserve"> odnosno ¾ </w:t>
      </w:r>
      <w:r w:rsidRPr="009F443F">
        <w:t>utvrđene vrijednosti nekretnina iz točke II ovog zaključka,</w:t>
      </w:r>
    </w:p>
    <w:p w:rsidRDefault="00D254D4" w:rsidP="00D254D4" w:rsidR="00D254D4">
      <w:pPr>
        <w:ind w:left="1068"/>
        <w:jc w:val="both"/>
      </w:pPr>
      <w:r>
        <w:t>- na drugoj dražbi ispod</w:t>
      </w:r>
      <w:r w:rsidR="00FC614D">
        <w:t xml:space="preserve"> 24.15</w:t>
      </w:r>
      <w:r>
        <w:t xml:space="preserve">0,00  kn u cijenu nije uračunat PDV, odnosno ½ </w:t>
      </w:r>
      <w:r w:rsidRPr="009F443F">
        <w:t xml:space="preserve"> utvrđene vrijednosti nekretnina iz točke II ovog zaključka,</w:t>
      </w:r>
    </w:p>
    <w:p w:rsidRDefault="00D254D4" w:rsidP="00D254D4" w:rsidR="00D254D4">
      <w:pPr>
        <w:ind w:left="1068"/>
        <w:jc w:val="both"/>
      </w:pPr>
      <w:r>
        <w:t xml:space="preserve">- na trećoj dražbi ispod </w:t>
      </w:r>
      <w:r w:rsidR="00FC614D">
        <w:t>12.075,00</w:t>
      </w:r>
      <w:r>
        <w:t xml:space="preserve"> kn odnosno 1/4  utvrđene vrijednosti nekretnina iz točke II ovog zaključka.</w:t>
      </w:r>
    </w:p>
    <w:p w:rsidRDefault="00E67B91" w:rsidP="00120DBC" w:rsidR="00E67B91">
      <w:pPr>
        <w:jc w:val="both"/>
      </w:pPr>
    </w:p>
    <w:p w:rsidRDefault="00E67B91" w:rsidP="00120DBC" w:rsidR="00E67B91">
      <w:pPr>
        <w:pStyle w:val="Odlomakpopisa"/>
        <w:numPr>
          <w:ilvl w:val="0"/>
          <w:numId w:val="16"/>
        </w:numPr>
        <w:jc w:val="both"/>
      </w:pPr>
      <w:r>
        <w:t xml:space="preserve">Na četvrtoj dražbi nekretnine </w:t>
      </w:r>
      <w:r w:rsidR="00F97AB9">
        <w:t xml:space="preserve">  naveden</w:t>
      </w:r>
      <w:r w:rsidR="0012415D">
        <w:t>e u točkam</w:t>
      </w:r>
      <w:r w:rsidR="00FC614D">
        <w:t xml:space="preserve">a I-1., I-2., </w:t>
      </w:r>
      <w:r>
        <w:t>prodaju</w:t>
      </w:r>
      <w:r w:rsidR="00F97AB9">
        <w:t xml:space="preserve"> se</w:t>
      </w:r>
      <w:r>
        <w:t xml:space="preserve"> po početnoj cijeni od 1,00 kn.</w:t>
      </w:r>
    </w:p>
    <w:p w:rsidRDefault="003F6842" w:rsidP="003F6842" w:rsidR="003F6842">
      <w:pPr>
        <w:pStyle w:val="Odlomakpopisa"/>
        <w:ind w:left="1068"/>
        <w:jc w:val="both"/>
      </w:pPr>
    </w:p>
    <w:p w:rsidRDefault="00E67B91" w:rsidP="00FC614D" w:rsidR="00E67B91">
      <w:pPr>
        <w:pStyle w:val="Odlomakpopisa"/>
        <w:numPr>
          <w:ilvl w:val="0"/>
          <w:numId w:val="16"/>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F17738" w:rsidP="003F6842" w:rsidR="00F17738">
      <w:pPr>
        <w:jc w:val="both"/>
      </w:pPr>
    </w:p>
    <w:p w:rsidRDefault="00F17738" w:rsidP="003F6842" w:rsidR="00F17738">
      <w:pPr>
        <w:jc w:val="both"/>
      </w:pPr>
    </w:p>
    <w:p w:rsidRDefault="00F17738" w:rsidP="003F6842" w:rsidR="00F17738">
      <w:pPr>
        <w:jc w:val="both"/>
      </w:pPr>
    </w:p>
    <w:p w:rsidRDefault="00F17738" w:rsidP="003F6842" w:rsidR="00F17738">
      <w:pPr>
        <w:jc w:val="both"/>
      </w:pPr>
    </w:p>
    <w:p w:rsidRDefault="00F17738" w:rsidP="003F6842" w:rsidR="00F17738">
      <w:pPr>
        <w:jc w:val="both"/>
      </w:pPr>
    </w:p>
    <w:p w:rsidRDefault="00E67B91" w:rsidP="00F97AB9" w:rsidR="00E67B91">
      <w:pPr>
        <w:pStyle w:val="Odlomakpopisa"/>
        <w:numPr>
          <w:ilvl w:val="0"/>
          <w:numId w:val="16"/>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F97AB9" w:rsidR="00E67B91">
      <w:pPr>
        <w:pStyle w:val="Odlomakpopisa"/>
        <w:numPr>
          <w:ilvl w:val="0"/>
          <w:numId w:val="16"/>
        </w:numPr>
        <w:jc w:val="both"/>
      </w:pPr>
      <w:r>
        <w:t>Poreze, pristojbe i troškove koji nisu sadržani u početnim cijenama oglašenih nekretnina, kupac je dužan platiti u skladu sa zakonom.</w:t>
      </w:r>
    </w:p>
    <w:p w:rsidRDefault="003F6842" w:rsidP="003F6842" w:rsidR="003F6842">
      <w:pPr>
        <w:jc w:val="both"/>
      </w:pPr>
    </w:p>
    <w:p w:rsidRDefault="0012415D" w:rsidP="0012415D" w:rsidR="00E67B91">
      <w:pPr>
        <w:pStyle w:val="Odlomakpopisa"/>
        <w:numPr>
          <w:ilvl w:val="0"/>
          <w:numId w:val="16"/>
        </w:numPr>
        <w:jc w:val="both"/>
      </w:pPr>
      <w:r>
        <w:t>Nekretnine navedene u točka</w:t>
      </w:r>
      <w:r w:rsidR="00F737AA">
        <w:t xml:space="preserve">ma I-1., I-2., </w:t>
      </w:r>
      <w:r w:rsidR="00E67B91">
        <w:t>ovog zaključka prodaju se po načelu "viđeno – kupljeno", te se neće priznati naknadne pritužbe na pravne ili materijalne nedostatke istih.</w:t>
      </w:r>
    </w:p>
    <w:p w:rsidRDefault="003F6842" w:rsidP="003F6842" w:rsidR="003F6842">
      <w:pPr>
        <w:jc w:val="both"/>
      </w:pPr>
    </w:p>
    <w:p w:rsidRDefault="00E67B91" w:rsidP="00F97AB9" w:rsidR="00E67B91">
      <w:pPr>
        <w:pStyle w:val="Odlomakpopisa"/>
        <w:numPr>
          <w:ilvl w:val="0"/>
          <w:numId w:val="16"/>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F97AB9" w:rsidR="00CF37F4">
      <w:pPr>
        <w:pStyle w:val="Odlomakpopisa"/>
        <w:numPr>
          <w:ilvl w:val="0"/>
          <w:numId w:val="16"/>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F97AB9" w:rsidR="00CF37F4">
      <w:pPr>
        <w:pStyle w:val="Odlomakpopisa"/>
        <w:numPr>
          <w:ilvl w:val="0"/>
          <w:numId w:val="16"/>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F97AB9" w:rsidR="00CF37F4">
      <w:pPr>
        <w:pStyle w:val="Odlomakpopisa"/>
        <w:numPr>
          <w:ilvl w:val="0"/>
          <w:numId w:val="16"/>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F97AB9" w:rsidR="00CF37F4">
      <w:pPr>
        <w:pStyle w:val="Odlomakpopisa"/>
        <w:numPr>
          <w:ilvl w:val="0"/>
          <w:numId w:val="16"/>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F737AA" w:rsidR="008742E0">
      <w:pPr>
        <w:pStyle w:val="Odlomakpopisa"/>
        <w:numPr>
          <w:ilvl w:val="0"/>
          <w:numId w:val="16"/>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rsidR="00F737AA">
        <w:t>ovoj prodaji.</w:t>
      </w:r>
    </w:p>
    <w:p w:rsidRDefault="008742E0" w:rsidP="008742E0" w:rsidR="008742E0">
      <w:pPr>
        <w:pStyle w:val="Odlomakpopisa"/>
        <w:ind w:left="1068"/>
        <w:jc w:val="both"/>
      </w:pPr>
    </w:p>
    <w:p w:rsidRDefault="003F6842" w:rsidP="003F6842" w:rsidR="003F6842">
      <w:pPr>
        <w:jc w:val="both"/>
      </w:pPr>
    </w:p>
    <w:p w:rsidRDefault="00F17738" w:rsidP="003F6842" w:rsidR="00F17738">
      <w:pPr>
        <w:jc w:val="both"/>
      </w:pPr>
    </w:p>
    <w:p w:rsidRDefault="00F17738" w:rsidP="003F6842" w:rsidR="00F17738">
      <w:pPr>
        <w:jc w:val="both"/>
      </w:pPr>
    </w:p>
    <w:p w:rsidRDefault="00F17738" w:rsidP="003F6842" w:rsidR="00F17738">
      <w:pPr>
        <w:jc w:val="both"/>
      </w:pPr>
    </w:p>
    <w:p w:rsidRDefault="00C669C1" w:rsidP="00F97AB9" w:rsidR="00C669C1">
      <w:pPr>
        <w:pStyle w:val="Odlomakpopisa"/>
        <w:numPr>
          <w:ilvl w:val="0"/>
          <w:numId w:val="16"/>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F97AB9" w:rsidR="00E67B91">
      <w:pPr>
        <w:pStyle w:val="Odlomakpopisa"/>
        <w:numPr>
          <w:ilvl w:val="0"/>
          <w:numId w:val="16"/>
        </w:numPr>
        <w:jc w:val="both"/>
      </w:pPr>
      <w:r>
        <w:t xml:space="preserve">Razgledavanje nekretnine, te uvid u procjene vrijednosti istih mogu se obaviti </w:t>
      </w:r>
      <w:r w:rsidR="002E0C96">
        <w:t>uz prethodni dogovor sa stečajn</w:t>
      </w:r>
      <w:r w:rsidR="00F737AA">
        <w:t>om upraviteljicom Tihanom Majić odvjetnicom iz Osijeka, broj mobitela 0981767222.</w:t>
      </w:r>
    </w:p>
    <w:p w:rsidRDefault="00096629" w:rsidP="004571BF" w:rsidR="00096629">
      <w:pPr>
        <w:jc w:val="both"/>
      </w:pPr>
    </w:p>
    <w:p w:rsidRDefault="008742E0" w:rsidP="004571BF" w:rsidR="008742E0">
      <w:pPr>
        <w:jc w:val="both"/>
      </w:pPr>
    </w:p>
    <w:p w:rsidRDefault="00F65B43" w:rsidP="004571BF" w:rsidR="00096629">
      <w:pPr>
        <w:pStyle w:val="Tijeloteksta"/>
        <w:ind w:left="360"/>
        <w:jc w:val="center"/>
      </w:pPr>
      <w:r>
        <w:t>U Osijeku</w:t>
      </w:r>
      <w:r w:rsidR="00F737AA">
        <w:t xml:space="preserve"> 2. ožujak 2018.          </w:t>
      </w:r>
      <w:r w:rsidR="00096629">
        <w:t xml:space="preserve"> </w:t>
      </w:r>
    </w:p>
    <w:p w:rsidRDefault="008742E0" w:rsidP="004571BF" w:rsidR="008742E0">
      <w:pPr>
        <w:pStyle w:val="Tijeloteksta"/>
        <w:ind w:left="360"/>
        <w:jc w:val="center"/>
      </w:pP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8742E0" w:rsidP="00695B77" w:rsidR="008742E0">
      <w:pPr>
        <w:pStyle w:val="Tijeloteksta"/>
        <w:ind w:left="360"/>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F17738" w:rsidP="00B95AC7" w:rsidR="00F17738">
      <w:pPr>
        <w:pStyle w:val="Tijeloteksta"/>
        <w:jc w:val="left"/>
      </w:pPr>
    </w:p>
    <w:p w:rsidRDefault="00723D92" w:rsidP="004571BF" w:rsidR="00723D92">
      <w:pPr>
        <w:pStyle w:val="Tijeloteksta"/>
        <w:jc w:val="left"/>
      </w:pPr>
      <w:r>
        <w:t>DNA</w:t>
      </w:r>
    </w:p>
    <w:p w:rsidRDefault="00854DC2" w:rsidP="00CA147A" w:rsidR="00CA147A">
      <w:pPr>
        <w:pStyle w:val="Tijeloteksta"/>
        <w:numPr>
          <w:ilvl w:val="0"/>
          <w:numId w:val="10"/>
        </w:numPr>
        <w:jc w:val="left"/>
      </w:pPr>
      <w:r>
        <w:t>Stečajna upraviteljica Tihana Majić</w:t>
      </w:r>
    </w:p>
    <w:p w:rsidRDefault="00854DC2" w:rsidP="00854DC2" w:rsidR="00854DC2">
      <w:pPr>
        <w:pStyle w:val="Tijeloteksta"/>
        <w:numPr>
          <w:ilvl w:val="0"/>
          <w:numId w:val="10"/>
        </w:numPr>
      </w:pPr>
      <w:r>
        <w:t>razlučni vjerovnik RH MF po ŽDO Osijek</w:t>
      </w:r>
    </w:p>
    <w:p w:rsidRDefault="00854DC2" w:rsidP="00854DC2" w:rsidR="00854DC2">
      <w:pPr>
        <w:pStyle w:val="Tijeloteksta"/>
        <w:numPr>
          <w:ilvl w:val="0"/>
          <w:numId w:val="10"/>
        </w:numPr>
      </w:pPr>
      <w:r>
        <w:t>razlučni vjerovnik – Stečajna masa iza Chemotehna d.o.o. u stečaju Osijek po st. upr. Tihomir Zec odvjetnik iz Osijeka</w:t>
      </w:r>
    </w:p>
    <w:p w:rsidRDefault="00514483" w:rsidP="00B95AC7" w:rsidR="00514483">
      <w:pPr>
        <w:numPr>
          <w:ilvl w:val="0"/>
          <w:numId w:val="10"/>
        </w:numPr>
        <w:jc w:val="both"/>
      </w:pPr>
      <w:r>
        <w:t>FINA Osijek uz Zahtjev</w:t>
      </w:r>
      <w:r w:rsidR="00CA147A">
        <w:t>e</w:t>
      </w:r>
      <w:r>
        <w:t xml:space="preserve"> za prodaju nekretnin</w:t>
      </w:r>
      <w:r w:rsidR="00D72129">
        <w:t>a</w:t>
      </w:r>
      <w:r>
        <w:t xml:space="preserve"> u s</w:t>
      </w:r>
      <w:r w:rsidR="00CA147A">
        <w:t>tečajnom postupku, i zk. izvatke</w:t>
      </w:r>
    </w:p>
    <w:p w:rsidRDefault="00514483" w:rsidP="00B95AC7" w:rsidR="00514483">
      <w:pPr>
        <w:numPr>
          <w:ilvl w:val="0"/>
          <w:numId w:val="10"/>
        </w:numPr>
        <w:jc w:val="both"/>
      </w:pPr>
      <w:r>
        <w:t>e-oglasna ploča suda</w:t>
      </w:r>
    </w:p>
    <w:p w:rsidRDefault="00096629" w:rsidP="00B95AC7" w:rsidR="00C326EC">
      <w:pPr>
        <w:numPr>
          <w:ilvl w:val="0"/>
          <w:numId w:val="10"/>
        </w:numPr>
        <w:jc w:val="both"/>
      </w:pPr>
      <w:r>
        <w:t xml:space="preserve">kal. </w:t>
      </w:r>
      <w:r w:rsidR="00854DC2">
        <w:t>2/5</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F31ADE">
          <w:rPr>
            <w:noProof/>
          </w:rPr>
          <w:t>4</w:t>
        </w:r>
        <w:r>
          <w:fldChar w:fldCharType="end"/>
        </w:r>
      </w:p>
    </w:sdtContent>
  </w:sdt>
  <w:p w:rsidRDefault="008459B4" w:rsidR="008459B4">
    <w:pPr>
      <w:pStyle w:val="Zaglavlje"/>
    </w:pPr>
  </w:p>
  <w:p w:rsidRDefault="008459B4" w:rsidR="008459B4">
    <w:pPr>
      <w:pStyle w:val="Zaglavlje"/>
    </w:pPr>
  </w:p>
  <w:p w:rsidRDefault="00AF210C" w:rsidP="008459B4" w:rsidR="008459B4">
    <w:pPr>
      <w:pStyle w:val="Zaglavlje"/>
      <w:jc w:val="right"/>
    </w:pPr>
    <w:r>
      <w:t>13</w:t>
    </w:r>
    <w:r w:rsidR="00A45A2F">
      <w:t xml:space="preserve"> St-496/15-57</w:t>
    </w:r>
  </w:p>
  <w:p w:rsidRDefault="00A45A2F" w:rsidP="008459B4" w:rsidR="00A45A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BDE1580"/>
    <w:multiLevelType w:val="hybridMultilevel"/>
    <w:tmpl w:val="CF9C330E"/>
    <w:lvl w:tplc="EBE2C8B2" w:ilvl="0">
      <w:start w:val="1"/>
      <w:numFmt w:val="lowerLetter"/>
      <w:lvlText w:val="%1)"/>
      <w:lvlJc w:val="left"/>
      <w:pPr>
        <w:ind w:hanging="360" w:left="1488"/>
      </w:pPr>
      <w:rPr>
        <w:rFonts w:hint="default"/>
      </w:rPr>
    </w:lvl>
    <w:lvl w:tentative="true" w:tplc="041A0019" w:ilvl="1">
      <w:start w:val="1"/>
      <w:numFmt w:val="lowerLetter"/>
      <w:lvlText w:val="%2."/>
      <w:lvlJc w:val="left"/>
      <w:pPr>
        <w:ind w:hanging="360" w:left="2208"/>
      </w:pPr>
    </w:lvl>
    <w:lvl w:tentative="true" w:tplc="041A001B" w:ilvl="2">
      <w:start w:val="1"/>
      <w:numFmt w:val="lowerRoman"/>
      <w:lvlText w:val="%3."/>
      <w:lvlJc w:val="right"/>
      <w:pPr>
        <w:ind w:hanging="180" w:left="2928"/>
      </w:pPr>
    </w:lvl>
    <w:lvl w:tentative="true" w:tplc="041A000F" w:ilvl="3">
      <w:start w:val="1"/>
      <w:numFmt w:val="decimal"/>
      <w:lvlText w:val="%4."/>
      <w:lvlJc w:val="left"/>
      <w:pPr>
        <w:ind w:hanging="360" w:left="3648"/>
      </w:pPr>
    </w:lvl>
    <w:lvl w:tentative="true" w:tplc="041A0019" w:ilvl="4">
      <w:start w:val="1"/>
      <w:numFmt w:val="lowerLetter"/>
      <w:lvlText w:val="%5."/>
      <w:lvlJc w:val="left"/>
      <w:pPr>
        <w:ind w:hanging="360" w:left="4368"/>
      </w:pPr>
    </w:lvl>
    <w:lvl w:tentative="true" w:tplc="041A001B" w:ilvl="5">
      <w:start w:val="1"/>
      <w:numFmt w:val="lowerRoman"/>
      <w:lvlText w:val="%6."/>
      <w:lvlJc w:val="right"/>
      <w:pPr>
        <w:ind w:hanging="180" w:left="5088"/>
      </w:pPr>
    </w:lvl>
    <w:lvl w:tentative="true" w:tplc="041A000F" w:ilvl="6">
      <w:start w:val="1"/>
      <w:numFmt w:val="decimal"/>
      <w:lvlText w:val="%7."/>
      <w:lvlJc w:val="left"/>
      <w:pPr>
        <w:ind w:hanging="360" w:left="5808"/>
      </w:pPr>
    </w:lvl>
    <w:lvl w:tentative="true" w:tplc="041A0019" w:ilvl="7">
      <w:start w:val="1"/>
      <w:numFmt w:val="lowerLetter"/>
      <w:lvlText w:val="%8."/>
      <w:lvlJc w:val="left"/>
      <w:pPr>
        <w:ind w:hanging="360" w:left="6528"/>
      </w:pPr>
    </w:lvl>
    <w:lvl w:tentative="true" w:tplc="041A001B" w:ilvl="8">
      <w:start w:val="1"/>
      <w:numFmt w:val="lowerRoman"/>
      <w:lvlText w:val="%9."/>
      <w:lvlJc w:val="right"/>
      <w:pPr>
        <w:ind w:hanging="180" w:left="7248"/>
      </w:pPr>
    </w:lvl>
  </w:abstractNum>
  <w:abstractNum w:abstractNumId="9">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4"/>
  </w:num>
  <w:num w:numId="2">
    <w:abstractNumId w:val="5"/>
  </w:num>
  <w:num w:numId="3">
    <w:abstractNumId w:val="16"/>
  </w:num>
  <w:num w:numId="4">
    <w:abstractNumId w:val="3"/>
  </w:num>
  <w:num w:numId="5">
    <w:abstractNumId w:val="1"/>
  </w:num>
  <w:num w:numId="6">
    <w:abstractNumId w:val="15"/>
  </w:num>
  <w:num w:numId="7">
    <w:abstractNumId w:val="6"/>
  </w:num>
  <w:num w:numId="8">
    <w:abstractNumId w:val="13"/>
  </w:num>
  <w:num w:numId="9">
    <w:abstractNumId w:val="12"/>
  </w:num>
  <w:num w:numId="10">
    <w:abstractNumId w:val="0"/>
  </w:num>
  <w:num w:numId="11">
    <w:abstractNumId w:val="7"/>
  </w:num>
  <w:num w:numId="12">
    <w:abstractNumId w:val="17"/>
  </w:num>
  <w:num w:numId="13">
    <w:abstractNumId w:val="2"/>
  </w:num>
  <w:num w:numId="14">
    <w:abstractNumId w:val="4"/>
  </w:num>
  <w:num w:numId="15">
    <w:abstractNumId w:val="9"/>
  </w:num>
  <w:num w:numId="16">
    <w:abstractNumId w:val="10"/>
  </w:num>
  <w:num w:numId="17">
    <w:abstractNumId w:val="11"/>
  </w:num>
  <w:num w:numId="1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23B99"/>
    <w:rsid w:val="000535EA"/>
    <w:rsid w:val="0006796D"/>
    <w:rsid w:val="00077C9D"/>
    <w:rsid w:val="00091B4B"/>
    <w:rsid w:val="00096629"/>
    <w:rsid w:val="00097CCB"/>
    <w:rsid w:val="000A645E"/>
    <w:rsid w:val="000E762A"/>
    <w:rsid w:val="000F03E7"/>
    <w:rsid w:val="00102060"/>
    <w:rsid w:val="00120DBC"/>
    <w:rsid w:val="0012415D"/>
    <w:rsid w:val="001437B2"/>
    <w:rsid w:val="00154550"/>
    <w:rsid w:val="0017271D"/>
    <w:rsid w:val="00173F18"/>
    <w:rsid w:val="001B1372"/>
    <w:rsid w:val="001C73F4"/>
    <w:rsid w:val="001C7F1E"/>
    <w:rsid w:val="001E375C"/>
    <w:rsid w:val="00221A8A"/>
    <w:rsid w:val="00232B4D"/>
    <w:rsid w:val="00267D26"/>
    <w:rsid w:val="00295D83"/>
    <w:rsid w:val="002A2AF5"/>
    <w:rsid w:val="002D2610"/>
    <w:rsid w:val="002E0C96"/>
    <w:rsid w:val="002E3600"/>
    <w:rsid w:val="002F144D"/>
    <w:rsid w:val="002F66FE"/>
    <w:rsid w:val="00302983"/>
    <w:rsid w:val="00342079"/>
    <w:rsid w:val="003612A7"/>
    <w:rsid w:val="00375C7E"/>
    <w:rsid w:val="003924AF"/>
    <w:rsid w:val="003D02B1"/>
    <w:rsid w:val="003F064D"/>
    <w:rsid w:val="003F6842"/>
    <w:rsid w:val="00410DAA"/>
    <w:rsid w:val="0041638D"/>
    <w:rsid w:val="00421D71"/>
    <w:rsid w:val="00442E7C"/>
    <w:rsid w:val="00444C08"/>
    <w:rsid w:val="00457175"/>
    <w:rsid w:val="004571BF"/>
    <w:rsid w:val="004638F5"/>
    <w:rsid w:val="0046632E"/>
    <w:rsid w:val="004826B8"/>
    <w:rsid w:val="00482F57"/>
    <w:rsid w:val="00486E53"/>
    <w:rsid w:val="0048747B"/>
    <w:rsid w:val="00493E80"/>
    <w:rsid w:val="004B21C1"/>
    <w:rsid w:val="004C3969"/>
    <w:rsid w:val="004D5A26"/>
    <w:rsid w:val="004E466C"/>
    <w:rsid w:val="004F5FE8"/>
    <w:rsid w:val="00514483"/>
    <w:rsid w:val="0053545A"/>
    <w:rsid w:val="005437AE"/>
    <w:rsid w:val="00550133"/>
    <w:rsid w:val="00556098"/>
    <w:rsid w:val="005931E7"/>
    <w:rsid w:val="005B59B6"/>
    <w:rsid w:val="005D7EC1"/>
    <w:rsid w:val="005E0CFB"/>
    <w:rsid w:val="006143EE"/>
    <w:rsid w:val="00632865"/>
    <w:rsid w:val="00652724"/>
    <w:rsid w:val="00665331"/>
    <w:rsid w:val="00670B51"/>
    <w:rsid w:val="00695B77"/>
    <w:rsid w:val="0069656A"/>
    <w:rsid w:val="006C2720"/>
    <w:rsid w:val="006D3BD7"/>
    <w:rsid w:val="006F7532"/>
    <w:rsid w:val="00705FE8"/>
    <w:rsid w:val="00723D92"/>
    <w:rsid w:val="0073010A"/>
    <w:rsid w:val="00766D29"/>
    <w:rsid w:val="0077329E"/>
    <w:rsid w:val="0078009A"/>
    <w:rsid w:val="00796AED"/>
    <w:rsid w:val="007A4540"/>
    <w:rsid w:val="00802268"/>
    <w:rsid w:val="00814537"/>
    <w:rsid w:val="00817C66"/>
    <w:rsid w:val="008459B4"/>
    <w:rsid w:val="00854DC2"/>
    <w:rsid w:val="00860129"/>
    <w:rsid w:val="008742E0"/>
    <w:rsid w:val="00875548"/>
    <w:rsid w:val="008A66B9"/>
    <w:rsid w:val="008C6D5E"/>
    <w:rsid w:val="008C71F8"/>
    <w:rsid w:val="00901EF5"/>
    <w:rsid w:val="00937840"/>
    <w:rsid w:val="00956241"/>
    <w:rsid w:val="0096056A"/>
    <w:rsid w:val="00964BCC"/>
    <w:rsid w:val="00980E4D"/>
    <w:rsid w:val="009A412B"/>
    <w:rsid w:val="009B40D7"/>
    <w:rsid w:val="009B46D8"/>
    <w:rsid w:val="009C670C"/>
    <w:rsid w:val="009F443F"/>
    <w:rsid w:val="00A07CA2"/>
    <w:rsid w:val="00A10C19"/>
    <w:rsid w:val="00A45A2F"/>
    <w:rsid w:val="00A46436"/>
    <w:rsid w:val="00A652D8"/>
    <w:rsid w:val="00AA1A7A"/>
    <w:rsid w:val="00AA6B6E"/>
    <w:rsid w:val="00AD2599"/>
    <w:rsid w:val="00AD6ECD"/>
    <w:rsid w:val="00AF210C"/>
    <w:rsid w:val="00B24B41"/>
    <w:rsid w:val="00B32873"/>
    <w:rsid w:val="00B659E8"/>
    <w:rsid w:val="00B82540"/>
    <w:rsid w:val="00B95AC7"/>
    <w:rsid w:val="00B95B20"/>
    <w:rsid w:val="00BB72D3"/>
    <w:rsid w:val="00BE111B"/>
    <w:rsid w:val="00BE33FF"/>
    <w:rsid w:val="00C2016D"/>
    <w:rsid w:val="00C326EC"/>
    <w:rsid w:val="00C3711F"/>
    <w:rsid w:val="00C632A6"/>
    <w:rsid w:val="00C669C1"/>
    <w:rsid w:val="00C81C0A"/>
    <w:rsid w:val="00CA01EF"/>
    <w:rsid w:val="00CA147A"/>
    <w:rsid w:val="00CF37F4"/>
    <w:rsid w:val="00D24D2F"/>
    <w:rsid w:val="00D254D4"/>
    <w:rsid w:val="00D278CB"/>
    <w:rsid w:val="00D72129"/>
    <w:rsid w:val="00D97782"/>
    <w:rsid w:val="00DA4636"/>
    <w:rsid w:val="00E23AF8"/>
    <w:rsid w:val="00E26872"/>
    <w:rsid w:val="00E368BA"/>
    <w:rsid w:val="00E42F4D"/>
    <w:rsid w:val="00E50D20"/>
    <w:rsid w:val="00E60C19"/>
    <w:rsid w:val="00E67B91"/>
    <w:rsid w:val="00E96356"/>
    <w:rsid w:val="00EA028A"/>
    <w:rsid w:val="00EA5B1A"/>
    <w:rsid w:val="00ED4C16"/>
    <w:rsid w:val="00F17738"/>
    <w:rsid w:val="00F31ADE"/>
    <w:rsid w:val="00F36B85"/>
    <w:rsid w:val="00F44208"/>
    <w:rsid w:val="00F46E60"/>
    <w:rsid w:val="00F65B43"/>
    <w:rsid w:val="00F73514"/>
    <w:rsid w:val="00F737AA"/>
    <w:rsid w:val="00F82537"/>
    <w:rsid w:val="00F83779"/>
    <w:rsid w:val="00F85237"/>
    <w:rsid w:val="00F97AB9"/>
    <w:rsid w:val="00FA1DB4"/>
    <w:rsid w:val="00FC614D"/>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F31ADE"/>
    <w:rPr>
      <w:color w:val="808080"/>
      <w:bdr w:space="0" w:sz="0" w:color="auto" w:val="none"/>
      <w:shd w:fill="auto" w:color="auto" w:val="clear"/>
    </w:rPr>
  </w:style>
  <w:style w:customStyle="true" w:styleId="eSPISCCParagraphDefaultFont" w:type="character">
    <w:name w:val="eSPIS_CC_Paragraph Default Font"/>
    <w:basedOn w:val="Naglaeno"/>
    <w:rsid w:val="00F31AD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31ADE"/>
    <w:rPr>
      <w:b/>
      <w:bCs/>
      <w:bdr w:space="0" w:sz="0" w:color="auto" w:val="none"/>
      <w:shd w:fill="FFFFCC" w:color="auto" w:val="clear"/>
      <w:lang w:val="hr-HR"/>
    </w:rPr>
  </w:style>
  <w:style w:customStyle="true" w:styleId="PozadinaSvijetloCrvena" w:type="character">
    <w:name w:val="Pozadina_SvijetloCrvena"/>
    <w:basedOn w:val="eSPISCCParagraphDefaultFont"/>
    <w:rsid w:val="00F31AD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31AD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F31ADE"/>
    <w:rPr>
      <w:color w:val="808080"/>
      <w:bdr w:color="auto" w:space="0" w:sz="0" w:val="none"/>
      <w:shd w:color="auto" w:fill="auto" w:val="clear"/>
    </w:rPr>
  </w:style>
  <w:style w:customStyle="1" w:styleId="eSPISCCParagraphDefaultFont" w:type="character">
    <w:name w:val="eSPIS_CC_Paragraph Default Font"/>
    <w:basedOn w:val="Naglaeno"/>
    <w:rsid w:val="00F31AD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31ADE"/>
    <w:rPr>
      <w:b/>
      <w:bCs/>
      <w:bdr w:color="auto" w:space="0" w:sz="0" w:val="none"/>
      <w:shd w:color="auto" w:fill="FFFFCC" w:val="clear"/>
      <w:lang w:val="hr-HR"/>
    </w:rPr>
  </w:style>
  <w:style w:customStyle="1" w:styleId="PozadinaSvijetloCrvena" w:type="character">
    <w:name w:val="Pozadina_SvijetloCrvena"/>
    <w:basedOn w:val="eSPISCCParagraphDefaultFont"/>
    <w:rsid w:val="00F31AD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31AD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St-496/2015</izvorni_sadrzaj>
    <derivirana_varijabla naziv="DomainObject.Predmet.OznakaBroj_1">St-496/2015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COLOR d.o.o. za radove u građevinarstvu</izvorni_sadrzaj>
    <derivirana_varijabla naziv="DomainObject.Predmet.ProtustrankaFormated_1">  COLOR d.o.o. za radove u građevinarstvu</derivirana_varijabla>
  </DomainObject.Predmet.ProtustrankaFormated>
  <DomainObject.Predmet.ProtustrankaFormatedOIB>
    <izvorni_sadrzaj>  COLOR d.o.o. za radove u građevinarstvu, OIB 24911306584</izvorni_sadrzaj>
    <derivirana_varijabla naziv="DomainObject.Predmet.ProtustrankaFormatedOIB_1">  COLOR d.o.o. za radove u građevinarstvu, OIB 24911306584</derivirana_varijabla>
  </DomainObject.Predmet.ProtustrankaFormatedOIB>
  <DomainObject.Predmet.ProtustrankaFormatedWithAdress>
    <izvorni_sadrzaj> COLOR d.o.o. za radove u građevinarstvu, Dunavska 2/d, 31000 Osijek</izvorni_sadrzaj>
    <derivirana_varijabla naziv="DomainObject.Predmet.ProtustrankaFormatedWithAdress_1"> COLOR d.o.o. za radove u građevinarstvu, Dunavska 2/d, 31000 Osijek</derivirana_varijabla>
  </DomainObject.Predmet.ProtustrankaFormatedWithAdress>
  <DomainObject.Predmet.ProtustrankaFormatedWithAdressOIB>
    <izvorni_sadrzaj> COLOR d.o.o. za radove u građevinarstvu, OIB 24911306584, Dunavska 2/d, 31000 Osijek</izvorni_sadrzaj>
    <derivirana_varijabla naziv="DomainObject.Predmet.ProtustrankaFormatedWithAdressOIB_1"> COLOR d.o.o. za radove u građevinarstvu, OIB 24911306584, Dunavska 2/d, 31000 Osijek</derivirana_varijabla>
  </DomainObject.Predmet.ProtustrankaFormatedWithAdressOIB>
  <DomainObject.Predmet.ProtustrankaWithAdress>
    <izvorni_sadrzaj>COLOR d.o.o. za radove u građevinarstvu Dunavska 2/d, 31000 Osijek</izvorni_sadrzaj>
    <derivirana_varijabla naziv="DomainObject.Predmet.ProtustrankaWithAdress_1">COLOR d.o.o. za radove u građevinarstvu Dunavska 2/d, 31000 Osijek</derivirana_varijabla>
  </DomainObject.Predmet.ProtustrankaWithAdress>
  <DomainObject.Predmet.ProtustrankaWithAdressOIB>
    <izvorni_sadrzaj>COLOR d.o.o. za radove u građevinarstvu, OIB 24911306584, Dunavska 2/d, 31000 Osijek</izvorni_sadrzaj>
    <derivirana_varijabla naziv="DomainObject.Predmet.ProtustrankaWithAdressOIB_1">COLOR d.o.o. za radove u građevinarstvu, OIB 24911306584, Dunavska 2/d, 31000 Osijek</derivirana_varijabla>
  </DomainObject.Predmet.ProtustrankaWithAdressOIB>
  <DomainObject.Predmet.ProtustrankaNazivFormated>
    <izvorni_sadrzaj>COLOR d.o.o. za radove u građevinarstvu</izvorni_sadrzaj>
    <derivirana_varijabla naziv="DomainObject.Predmet.ProtustrankaNazivFormated_1">COLOR d.o.o. za radove u građevinarstvu</derivirana_varijabla>
  </DomainObject.Predmet.ProtustrankaNazivFormated>
  <DomainObject.Predmet.ProtustrankaNazivFormatedOIB>
    <izvorni_sadrzaj>COLOR d.o.o. za radove u građevinarstvu, OIB 24911306584</izvorni_sadrzaj>
    <derivirana_varijabla naziv="DomainObject.Predmet.ProtustrankaNazivFormatedOIB_1">COLOR d.o.o. za radove u građevinarstvu, OIB 24911306584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ADAM BIJELIĆ  i dr.</izvorni_sadrzaj>
    <derivirana_varijabla naziv="DomainObject.Predmet.StrankaFormated_1">  ADAM BIJELIĆ  i dr.</derivirana_varijabla>
  </DomainObject.Predmet.StrankaFormated>
  <DomainObject.Predmet.StrankaFormatedOIB>
    <izvorni_sadrzaj>  ADAM BIJELIĆ  i dr., OIB 66171603558</izvorni_sadrzaj>
    <derivirana_varijabla naziv="DomainObject.Predmet.StrankaFormatedOIB_1">  ADAM BIJELIĆ  i dr., OIB 66171603558</derivirana_varijabla>
  </DomainObject.Predmet.StrankaFormatedOIB>
  <DomainObject.Predmet.StrankaFormatedWithAdress>
    <izvorni_sadrzaj> ADAM BIJELIĆ  i dr., MOSTARSKA 123, 31000 Osijek</izvorni_sadrzaj>
    <derivirana_varijabla naziv="DomainObject.Predmet.StrankaFormatedWithAdress_1"> ADAM BIJELIĆ  i dr., MOSTARSKA 123, 31000 Osijek</derivirana_varijabla>
  </DomainObject.Predmet.StrankaFormatedWithAdress>
  <DomainObject.Predmet.StrankaFormatedWithAdressOIB>
    <izvorni_sadrzaj> ADAM BIJELIĆ  i dr., OIB 66171603558, MOSTARSKA 123, 31000 Osijek</izvorni_sadrzaj>
    <derivirana_varijabla naziv="DomainObject.Predmet.StrankaFormatedWithAdressOIB_1"> ADAM BIJELIĆ  i dr., OIB 66171603558, MOSTARSKA 123, 31000 Osijek</derivirana_varijabla>
  </DomainObject.Predmet.StrankaFormatedWithAdressOIB>
  <DomainObject.Predmet.StrankaWithAdress>
    <izvorni_sadrzaj>ADAM BIJELIĆ  i dr. MOSTARSKA 123,31000 Osijek</izvorni_sadrzaj>
    <derivirana_varijabla naziv="DomainObject.Predmet.StrankaWithAdress_1">ADAM BIJELIĆ  i dr. MOSTARSKA 123,31000 Osijek</derivirana_varijabla>
  </DomainObject.Predmet.StrankaWithAdress>
  <DomainObject.Predmet.StrankaWithAdressOIB>
    <izvorni_sadrzaj>ADAM BIJELIĆ  i dr., OIB 66171603558, MOSTARSKA 123,31000 Osijek</izvorni_sadrzaj>
    <derivirana_varijabla naziv="DomainObject.Predmet.StrankaWithAdressOIB_1">ADAM BIJELIĆ  i dr., OIB 66171603558, MOSTARSKA 123,31000 Osijek</derivirana_varijabla>
  </DomainObject.Predmet.StrankaWithAdressOIB>
  <DomainObject.Predmet.StrankaNazivFormated>
    <izvorni_sadrzaj>ADAM BIJELIĆ  i dr.</izvorni_sadrzaj>
    <derivirana_varijabla naziv="DomainObject.Predmet.StrankaNazivFormated_1">ADAM BIJELIĆ  i dr.</derivirana_varijabla>
  </DomainObject.Predmet.StrankaNazivFormated>
  <DomainObject.Predmet.StrankaNazivFormatedOIB>
    <izvorni_sadrzaj>ADAM BIJELIĆ  i dr., OIB 66171603558</izvorni_sadrzaj>
    <derivirana_varijabla naziv="DomainObject.Predmet.StrankaNazivFormatedOIB_1">ADAM BIJELIĆ  i dr., OIB 66171603558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ADAM BIJELIĆ  i dr.</item>
    </izvorni_sadrzaj>
    <derivirana_varijabla naziv="DomainObject.Predmet.StrankaListFormated_1">
      <item>ADAM BIJELIĆ  i dr.</item>
    </derivirana_varijabla>
  </DomainObject.Predmet.StrankaListFormated>
  <DomainObject.Predmet.StrankaListFormatedOIB>
    <izvorni_sadrzaj>
      <item>ADAM BIJELIĆ  i dr., OIB 66171603558</item>
    </izvorni_sadrzaj>
    <derivirana_varijabla naziv="DomainObject.Predmet.StrankaListFormatedOIB_1">
      <item>ADAM BIJELIĆ  i dr., OIB 66171603558</item>
    </derivirana_varijabla>
  </DomainObject.Predmet.StrankaListFormatedOIB>
  <DomainObject.Predmet.StrankaListFormatedWithAdress>
    <izvorni_sadrzaj>
      <item>ADAM BIJELIĆ  i dr., MOSTARSKA 123, 31000 Osijek</item>
    </izvorni_sadrzaj>
    <derivirana_varijabla naziv="DomainObject.Predmet.StrankaListFormatedWithAdress_1">
      <item>ADAM BIJELIĆ  i dr., MOSTARSKA 123, 31000 Osijek</item>
    </derivirana_varijabla>
  </DomainObject.Predmet.StrankaListFormatedWithAdress>
  <DomainObject.Predmet.StrankaListFormatedWithAdressOIB>
    <izvorni_sadrzaj>
      <item>ADAM BIJELIĆ  i dr., OIB 66171603558, MOSTARSKA 123, 31000 Osijek</item>
    </izvorni_sadrzaj>
    <derivirana_varijabla naziv="DomainObject.Predmet.StrankaListFormatedWithAdressOIB_1">
      <item>ADAM BIJELIĆ  i dr., OIB 66171603558, MOSTARSKA 123, 31000 Osijek</item>
    </derivirana_varijabla>
  </DomainObject.Predmet.StrankaListFormatedWithAdressOIB>
  <DomainObject.Predmet.StrankaListNazivFormated>
    <izvorni_sadrzaj>
      <item>ADAM BIJELIĆ  i dr.</item>
    </izvorni_sadrzaj>
    <derivirana_varijabla naziv="DomainObject.Predmet.StrankaListNazivFormated_1">
      <item>ADAM BIJELIĆ  i dr.</item>
    </derivirana_varijabla>
  </DomainObject.Predmet.StrankaListNazivFormated>
  <DomainObject.Predmet.StrankaListNazivFormatedOIB>
    <izvorni_sadrzaj>
      <item>ADAM BIJELIĆ  i dr., OIB 66171603558</item>
    </izvorni_sadrzaj>
    <derivirana_varijabla naziv="DomainObject.Predmet.StrankaListNazivFormatedOIB_1">
      <item>ADAM BIJELIĆ  i dr., OIB 66171603558</item>
    </derivirana_varijabla>
  </DomainObject.Predmet.StrankaListNazivFormatedOIB>
  <DomainObject.Predmet.ProtuStrankaListFormated>
    <izvorni_sadrzaj>
      <item>COLOR d.o.o. za radove u građevinarstvu</item>
    </izvorni_sadrzaj>
    <derivirana_varijabla naziv="DomainObject.Predmet.ProtuStrankaListFormated_1">
      <item>COLOR d.o.o. za radove u građevinarstvu</item>
    </derivirana_varijabla>
  </DomainObject.Predmet.ProtuStrankaListFormated>
  <DomainObject.Predmet.ProtuStrankaListFormatedOIB>
    <izvorni_sadrzaj>
      <item>COLOR d.o.o. za radove u građevinarstvu, OIB 24911306584</item>
    </izvorni_sadrzaj>
    <derivirana_varijabla naziv="DomainObject.Predmet.ProtuStrankaListFormatedOIB_1">
      <item>COLOR d.o.o. za radove u građevinarstvu, OIB 24911306584</item>
    </derivirana_varijabla>
  </DomainObject.Predmet.ProtuStrankaListFormatedOIB>
  <DomainObject.Predmet.ProtuStrankaListFormatedWithAdress>
    <izvorni_sadrzaj>
      <item>COLOR d.o.o. za radove u građevinarstvu, Dunavska 2/d, 31000 Osijek</item>
    </izvorni_sadrzaj>
    <derivirana_varijabla naziv="DomainObject.Predmet.ProtuStrankaListFormatedWithAdress_1">
      <item>COLOR d.o.o. za radove u građevinarstvu, Dunavska 2/d, 31000 Osijek</item>
    </derivirana_varijabla>
  </DomainObject.Predmet.ProtuStrankaListFormatedWithAdress>
  <DomainObject.Predmet.ProtuStrankaListFormatedWithAdressOIB>
    <izvorni_sadrzaj>
      <item>COLOR d.o.o. za radove u građevinarstvu, OIB 24911306584, Dunavska 2/d, 31000 Osijek</item>
    </izvorni_sadrzaj>
    <derivirana_varijabla naziv="DomainObject.Predmet.ProtuStrankaListFormatedWithAdressOIB_1">
      <item>COLOR d.o.o. za radove u građevinarstvu, OIB 24911306584, Dunavska 2/d, 31000 Osijek</item>
    </derivirana_varijabla>
  </DomainObject.Predmet.ProtuStrankaListFormatedWithAdressOIB>
  <DomainObject.Predmet.ProtuStrankaListNazivFormated>
    <izvorni_sadrzaj>
      <item>COLOR d.o.o. za radove u građevinarstvu</item>
    </izvorni_sadrzaj>
    <derivirana_varijabla naziv="DomainObject.Predmet.ProtuStrankaListNazivFormated_1">
      <item>COLOR d.o.o. za radove u građevinarstvu</item>
    </derivirana_varijabla>
  </DomainObject.Predmet.ProtuStrankaListNazivFormated>
  <DomainObject.Predmet.ProtuStrankaListNazivFormatedOIB>
    <izvorni_sadrzaj>
      <item>COLOR d.o.o. za radove u građevinarstvu, OIB 24911306584</item>
    </izvorni_sadrzaj>
    <derivirana_varijabla naziv="DomainObject.Predmet.ProtuStrankaListNazivFormatedOIB_1">
      <item>COLOR d.o.o. za radove u građevinarstvu, OIB 24911306584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ADAM BIJELIĆ  i dr.</izvorni_sadrzaj>
    <derivirana_varijabla naziv="DomainObject.Predmet.StrankaIDrugi_1">ADAM BIJELIĆ  i dr.</derivirana_varijabla>
  </DomainObject.Predmet.StrankaIDrugi>
  <DomainObject.Predmet.ProtustrankaIDrugi>
    <izvorni_sadrzaj>COLOR d.o.o. za radove u građevinarstvu</izvorni_sadrzaj>
    <derivirana_varijabla naziv="DomainObject.Predmet.ProtustrankaIDrugi_1">COLOR d.o.o. za radove u građevinarstvu</derivirana_varijabla>
  </DomainObject.Predmet.ProtustrankaIDrugi>
  <DomainObject.Predmet.StrankaIDrugiAdressOIB>
    <izvorni_sadrzaj>ADAM BIJELIĆ  i dr., OIB 66171603558, MOSTARSKA 123, 31000 Osijek</izvorni_sadrzaj>
    <derivirana_varijabla naziv="DomainObject.Predmet.StrankaIDrugiAdressOIB_1">ADAM BIJELIĆ  i dr., OIB 66171603558, MOSTARSKA 123, 31000 Osijek</derivirana_varijabla>
  </DomainObject.Predmet.StrankaIDrugiAdressOIB>
  <DomainObject.Predmet.ProtustrankaIDrugiAdressOIB>
    <izvorni_sadrzaj>COLOR d.o.o. za radove u građevinarstvu, OIB 24911306584, Dunavska 2/d, 31000 Osijek</izvorni_sadrzaj>
    <derivirana_varijabla naziv="DomainObject.Predmet.ProtustrankaIDrugiAdressOIB_1">COLOR d.o.o. za radove u građevinarstvu, OIB 24911306584, Dunavska 2/d,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ADAM BIJELIĆ  i dr.</item>
      <item>COLOR d.o.o. za radove u građevinarstvu</item>
    </izvorni_sadrzaj>
    <derivirana_varijabla naziv="DomainObject.Predmet.SudioniciListNaziv_1">
      <item>ADAM BIJELIĆ  i dr.</item>
      <item>COLOR d.o.o. za radove u građevinarstvu</item>
    </derivirana_varijabla>
  </DomainObject.Predmet.SudioniciListNaziv>
  <DomainObject.Predmet.SudioniciListAdressOIB>
    <izvorni_sadrzaj>
      <item>ADAM BIJELIĆ  i dr., OIB 66171603558, MOSTARSKA 123,31000 Osijek</item>
      <item>COLOR d.o.o. za radove u građevinarstvu, OIB 24911306584, Dunavska 2/d,31000 Osijek</item>
    </izvorni_sadrzaj>
    <derivirana_varijabla naziv="DomainObject.Predmet.SudioniciListAdressOIB_1">
      <item>ADAM BIJELIĆ  i dr., OIB 66171603558, MOSTARSKA 123,31000 Osijek</item>
      <item>COLOR d.o.o. za radove u građevinarstvu, OIB 24911306584, Dunavska 2/d,31000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66171603558</item>
      <item>, OIB 24911306584</item>
    </izvorni_sadrzaj>
    <derivirana_varijabla naziv="DomainObject.Predmet.SudioniciListNazivOIB_1">
      <item>, OIB 66171603558</item>
      <item>, OIB 24911306584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0EB8E2-5F00-48F8-9AE5-411A7B7739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1168</properties:Words>
  <properties:Characters>6316</properties:Characters>
  <properties:Lines>180</properties:Lines>
  <properties:Paragraphs>57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7535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2018-03-02T10:50:00Z</dcterms:created>
  <dc:creator>Korisnik</dc:creator>
  <cp:lastModifiedBy>Maja Kocijan</cp:lastModifiedBy>
  <cp:lastPrinted>2018-03-02T11:02:00Z</cp:lastPrinted>
  <dcterms:modified xmlns:xsi="http://www.w3.org/2001/XMLSchema-instance" xsi:type="dcterms:W3CDTF">2018-03-02T11:19:00Z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4</vt:i4>
  </prop:property>
</prop:Properties>
</file>