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c9b6" w14:paraId="bd0c9b6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A567D4">
        <w:rPr>
          <w:sz w:val="24"/>
          <w:szCs w:val="24"/>
        </w:rPr>
        <w:t>156/14-21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A567D4" w:rsidR="0049721D" w:rsidRPr="00211376">
      <w:pPr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EE0B4A" w:rsidP="00384B51" w:rsidR="0049721D">
      <w:pPr>
        <w:jc w:val="both"/>
        <w:rPr>
          <w:sz w:val="24"/>
          <w:szCs w:val="24"/>
        </w:rPr>
      </w:pPr>
      <w:r w:rsidRPr="00EE0B4A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 w:rsidR="00A765B4">
        <w:rPr>
          <w:sz w:val="24"/>
          <w:szCs w:val="24"/>
        </w:rPr>
        <w:t xml:space="preserve"> PYRO PROJECT d.o.o. Opatija, R</w:t>
      </w:r>
      <w:r w:rsidR="00385BE4">
        <w:rPr>
          <w:sz w:val="24"/>
          <w:szCs w:val="24"/>
        </w:rPr>
        <w:t>adnička 10, OIB: 26342930898, 28</w:t>
      </w:r>
      <w:r w:rsidRPr="00EE0B4A">
        <w:rPr>
          <w:sz w:val="24"/>
          <w:szCs w:val="24"/>
        </w:rPr>
        <w:t>. prosinca 2015.,</w:t>
      </w:r>
    </w:p>
    <w:p w:rsidRDefault="00A765B4" w:rsidP="00384B51" w:rsidR="00A765B4" w:rsidRPr="00EE0B4A">
      <w:pPr>
        <w:jc w:val="both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385BE4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385BE4" w:rsidRPr="00385BE4">
        <w:rPr>
          <w:sz w:val="24"/>
          <w:szCs w:val="24"/>
        </w:rPr>
        <w:t>PYRO PROJECT d.o.o. Opatija, Radnička 10, OIB: 26342930898</w:t>
      </w:r>
      <w:r w:rsidR="00385BE4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385BE4">
        <w:rPr>
          <w:sz w:val="24"/>
          <w:szCs w:val="24"/>
        </w:rPr>
        <w:t>28</w:t>
      </w:r>
      <w:r w:rsidR="00EE0B4A">
        <w:rPr>
          <w:sz w:val="24"/>
          <w:szCs w:val="24"/>
        </w:rPr>
        <w:t>. prosinca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4B2D3A">
        <w:rPr>
          <w:sz w:val="24"/>
          <w:szCs w:val="24"/>
        </w:rPr>
        <w:t xml:space="preserve"> u 11</w:t>
      </w:r>
      <w:r w:rsidR="00543248">
        <w:rPr>
          <w:sz w:val="24"/>
          <w:szCs w:val="24"/>
        </w:rPr>
        <w:t>,00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E0B4A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</w:t>
      </w:r>
      <w:r w:rsidR="00140457">
        <w:rPr>
          <w:rFonts w:hAnsi="Times New Roman" w:ascii="Times New Roman"/>
          <w:i w:val="false"/>
          <w:color w:val="auto"/>
          <w:szCs w:val="24"/>
        </w:rPr>
        <w:t xml:space="preserve"> se</w:t>
      </w:r>
      <w:r w:rsidR="00A567D4">
        <w:rPr>
          <w:rFonts w:hAnsi="Times New Roman" w:ascii="Times New Roman"/>
          <w:i w:val="false"/>
          <w:color w:val="auto"/>
          <w:szCs w:val="24"/>
        </w:rPr>
        <w:t xml:space="preserve"> Ana Glavan Dukić iz Rijeke, Užarska 17/II, OIB:32609326349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385BE4" w:rsidR="00EE0B4A">
      <w:pPr>
        <w:numPr>
          <w:ilvl w:val="0"/>
          <w:numId w:val="1"/>
        </w:numPr>
        <w:jc w:val="both"/>
        <w:rPr>
          <w:sz w:val="24"/>
          <w:szCs w:val="24"/>
        </w:rPr>
      </w:pPr>
      <w:r w:rsidRPr="00385BE4">
        <w:rPr>
          <w:sz w:val="24"/>
          <w:szCs w:val="24"/>
        </w:rPr>
        <w:t xml:space="preserve">Zaključuje se stečajni postupak nad trgovačkim društvom </w:t>
      </w:r>
      <w:r w:rsidR="00385BE4" w:rsidRPr="00385BE4">
        <w:rPr>
          <w:sz w:val="24"/>
          <w:szCs w:val="24"/>
        </w:rPr>
        <w:t>PYRO PROJECT d.o.o. Opatija, Radnička 10, OIB: 26342930898</w:t>
      </w:r>
      <w:r w:rsidR="00385BE4">
        <w:rPr>
          <w:sz w:val="24"/>
          <w:szCs w:val="24"/>
        </w:rPr>
        <w:t>.</w:t>
      </w:r>
    </w:p>
    <w:p w:rsidRDefault="00385BE4" w:rsidP="00385BE4" w:rsidR="00385BE4" w:rsidRPr="00385BE4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385BE4" w:rsidR="001D1809" w:rsidRPr="00BA5FA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A5FAC">
        <w:rPr>
          <w:sz w:val="24"/>
          <w:szCs w:val="24"/>
        </w:rPr>
        <w:t>Po pravomoćnosti ovog rješenja dužnik trgovačko društvo</w:t>
      </w:r>
      <w:r w:rsidR="00385BE4" w:rsidRPr="00385BE4">
        <w:t xml:space="preserve"> </w:t>
      </w:r>
      <w:r w:rsidR="00385BE4" w:rsidRPr="00385BE4">
        <w:rPr>
          <w:sz w:val="24"/>
          <w:szCs w:val="24"/>
        </w:rPr>
        <w:t>PYRO PROJECT d.o.o. Opatija, Radnička 10, OIB: 26342930898</w:t>
      </w:r>
      <w:r w:rsidR="005004C8" w:rsidRPr="00BA5FAC">
        <w:rPr>
          <w:sz w:val="24"/>
          <w:szCs w:val="24"/>
        </w:rPr>
        <w:t xml:space="preserve"> </w:t>
      </w:r>
      <w:r w:rsidRPr="00BA5FAC">
        <w:rPr>
          <w:sz w:val="24"/>
          <w:szCs w:val="24"/>
        </w:rPr>
        <w:t>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923BA8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23. lipnja</w:t>
      </w:r>
      <w:r w:rsidR="00543248">
        <w:rPr>
          <w:sz w:val="24"/>
          <w:szCs w:val="24"/>
        </w:rPr>
        <w:t xml:space="preserve"> 2014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 w:rsidR="00EE0B4A">
        <w:rPr>
          <w:sz w:val="24"/>
          <w:szCs w:val="24"/>
        </w:rPr>
        <w:t>m te je ovaj</w:t>
      </w:r>
      <w:r>
        <w:rPr>
          <w:sz w:val="24"/>
          <w:szCs w:val="24"/>
        </w:rPr>
        <w:t xml:space="preserve"> sud rješenjem od 25. srpnja 2014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</w:t>
      </w:r>
      <w:r>
        <w:rPr>
          <w:sz w:val="24"/>
          <w:szCs w:val="24"/>
        </w:rPr>
        <w:t>stečajnog postupka nad dužnikom</w:t>
      </w:r>
      <w:r w:rsidR="00BA5FAC">
        <w:rPr>
          <w:sz w:val="24"/>
          <w:szCs w:val="24"/>
        </w:rPr>
        <w:t>.</w:t>
      </w:r>
    </w:p>
    <w:p w:rsidRDefault="00BA5FAC" w:rsidP="00765AED" w:rsidR="00BA5FAC">
      <w:pPr>
        <w:ind w:firstLine="720"/>
        <w:jc w:val="both"/>
        <w:rPr>
          <w:sz w:val="24"/>
          <w:szCs w:val="24"/>
        </w:rPr>
      </w:pPr>
    </w:p>
    <w:p w:rsidRDefault="00BA5FAC" w:rsidP="00BA5FAC" w:rsidR="00C56F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BA5FAC">
        <w:rPr>
          <w:sz w:val="24"/>
          <w:szCs w:val="24"/>
        </w:rPr>
        <w:t>ijekom prethodnog postupka utvrđeno</w:t>
      </w:r>
      <w:r w:rsidR="00923BA8">
        <w:rPr>
          <w:sz w:val="24"/>
          <w:szCs w:val="24"/>
        </w:rPr>
        <w:t xml:space="preserve"> je da dužnik ne</w:t>
      </w:r>
      <w:r w:rsidRPr="00BA5FAC">
        <w:rPr>
          <w:sz w:val="24"/>
          <w:szCs w:val="24"/>
        </w:rPr>
        <w:t>ma imovinu koja bi ušla u stečajnu masu i koja bi bila dovoljna za namirenje troškova ste</w:t>
      </w:r>
      <w:r w:rsidR="00EE0B4A">
        <w:rPr>
          <w:sz w:val="24"/>
          <w:szCs w:val="24"/>
        </w:rPr>
        <w:t>čajnog postupka. Na</w:t>
      </w:r>
      <w:r w:rsidR="00923BA8">
        <w:rPr>
          <w:sz w:val="24"/>
          <w:szCs w:val="24"/>
        </w:rPr>
        <w:t xml:space="preserve">vedena činjenica proizlazi iz popisa imovine dužnika iz kojeg je vidljivo da dužnik u svom vlasništvu nema nekretnina,pokretnina (dužnik je naveo kako u posjedu ima dva vozila u vlasništvu leasing kuća), imovinskih prava na drugim stvarima, novčanih ili nenovčanih tražbina, kao i iz </w:t>
      </w:r>
      <w:r w:rsidR="00923BA8">
        <w:rPr>
          <w:sz w:val="24"/>
          <w:szCs w:val="24"/>
        </w:rPr>
        <w:lastRenderedPageBreak/>
        <w:t>iskaza dužnikovog</w:t>
      </w:r>
      <w:r w:rsidR="00140457">
        <w:rPr>
          <w:sz w:val="24"/>
          <w:szCs w:val="24"/>
        </w:rPr>
        <w:t xml:space="preserve"> zastupnika po zakonu na ročištima održani</w:t>
      </w:r>
      <w:r w:rsidR="00923BA8">
        <w:rPr>
          <w:sz w:val="24"/>
          <w:szCs w:val="24"/>
        </w:rPr>
        <w:t xml:space="preserve">m 5. </w:t>
      </w:r>
      <w:r w:rsidR="00140457">
        <w:rPr>
          <w:sz w:val="24"/>
          <w:szCs w:val="24"/>
        </w:rPr>
        <w:t>s</w:t>
      </w:r>
      <w:r w:rsidR="00923BA8">
        <w:rPr>
          <w:sz w:val="24"/>
          <w:szCs w:val="24"/>
        </w:rPr>
        <w:t xml:space="preserve">tudenoga 2014. </w:t>
      </w:r>
      <w:r w:rsidR="00140457">
        <w:rPr>
          <w:sz w:val="24"/>
          <w:szCs w:val="24"/>
        </w:rPr>
        <w:t>i</w:t>
      </w:r>
      <w:r w:rsidR="00923BA8">
        <w:rPr>
          <w:sz w:val="24"/>
          <w:szCs w:val="24"/>
        </w:rPr>
        <w:t xml:space="preserve"> 3. </w:t>
      </w:r>
      <w:r w:rsidR="00140457">
        <w:rPr>
          <w:sz w:val="24"/>
          <w:szCs w:val="24"/>
        </w:rPr>
        <w:t>v</w:t>
      </w:r>
      <w:r w:rsidR="00923BA8">
        <w:rPr>
          <w:sz w:val="24"/>
          <w:szCs w:val="24"/>
        </w:rPr>
        <w:t>eljače 2015</w:t>
      </w:r>
      <w:r w:rsidR="00C56FD2">
        <w:rPr>
          <w:sz w:val="24"/>
          <w:szCs w:val="24"/>
        </w:rPr>
        <w:t xml:space="preserve">. </w:t>
      </w:r>
    </w:p>
    <w:p w:rsidRDefault="00BA5FAC" w:rsidP="00C56FD2" w:rsidR="00BA5FAC" w:rsidRPr="00BA5FAC">
      <w:pPr>
        <w:jc w:val="both"/>
        <w:rPr>
          <w:sz w:val="24"/>
          <w:szCs w:val="24"/>
        </w:rPr>
      </w:pPr>
    </w:p>
    <w:p w:rsidRDefault="00BA5FAC" w:rsidP="00BA5FAC" w:rsidR="00BA5FAC" w:rsidRP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 xml:space="preserve">Prema odredbi čl. 132. st. 1. Stečajnog zakona („Narodne </w:t>
      </w:r>
      <w:r>
        <w:rPr>
          <w:sz w:val="24"/>
          <w:szCs w:val="24"/>
        </w:rPr>
        <w:t>novine“ broj 71/15; dalje: SZ</w:t>
      </w:r>
      <w:r w:rsidRPr="00BA5FAC">
        <w:rPr>
          <w:sz w:val="24"/>
          <w:szCs w:val="24"/>
        </w:rPr>
        <w:t>) koja se odredba primjenjuj</w:t>
      </w:r>
      <w:r>
        <w:rPr>
          <w:sz w:val="24"/>
          <w:szCs w:val="24"/>
        </w:rPr>
        <w:t>e u ovom slučaju temeljem čl. 441. st. 2. SZ-a</w:t>
      </w:r>
      <w:r w:rsidRPr="00BA5FAC">
        <w:rPr>
          <w:sz w:val="24"/>
          <w:szCs w:val="24"/>
        </w:rPr>
        <w:t>,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A5FAC" w:rsidP="00BA5FAC" w:rsidR="00BA5FAC" w:rsidRPr="00BA5FAC">
      <w:pPr>
        <w:ind w:firstLine="720"/>
        <w:jc w:val="both"/>
        <w:rPr>
          <w:sz w:val="24"/>
          <w:szCs w:val="24"/>
        </w:rPr>
      </w:pPr>
    </w:p>
    <w:p w:rsidRDefault="00BA5FAC" w:rsidP="00BA5FAC" w:rsid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>Ako pozvane osobe ne predujme traženi iznos, sud će donijeti rješenje o otvaranju i zaključenju stečajnoga</w:t>
      </w:r>
      <w:r>
        <w:rPr>
          <w:sz w:val="24"/>
          <w:szCs w:val="24"/>
        </w:rPr>
        <w:t xml:space="preserve"> postupka (čl. 132. st. 2. SZ</w:t>
      </w:r>
      <w:r w:rsidRPr="00BA5FAC">
        <w:rPr>
          <w:sz w:val="24"/>
          <w:szCs w:val="24"/>
        </w:rPr>
        <w:t>).</w:t>
      </w:r>
    </w:p>
    <w:p w:rsidRDefault="001D1809" w:rsidP="001D1809" w:rsidR="001122A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</w:r>
      <w:r w:rsidR="00C76BE0">
        <w:rPr>
          <w:sz w:val="24"/>
          <w:szCs w:val="24"/>
        </w:rPr>
        <w:t xml:space="preserve"> </w:t>
      </w:r>
    </w:p>
    <w:p w:rsidRDefault="003B67CD" w:rsidP="001D1809" w:rsidR="003B67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D1809" w:rsidRPr="00B1759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R</w:t>
      </w:r>
      <w:r w:rsidR="001D1809" w:rsidRPr="00B1759F">
        <w:rPr>
          <w:sz w:val="24"/>
          <w:szCs w:val="24"/>
        </w:rPr>
        <w:t xml:space="preserve">ješenjem od </w:t>
      </w:r>
      <w:r w:rsidR="00923BA8">
        <w:rPr>
          <w:sz w:val="24"/>
          <w:szCs w:val="24"/>
        </w:rPr>
        <w:t>3</w:t>
      </w:r>
      <w:r>
        <w:rPr>
          <w:sz w:val="24"/>
          <w:szCs w:val="24"/>
        </w:rPr>
        <w:t>. rujna</w:t>
      </w:r>
      <w:r w:rsidR="00C76BE0">
        <w:rPr>
          <w:sz w:val="24"/>
          <w:szCs w:val="24"/>
        </w:rPr>
        <w:t xml:space="preserve"> 2015</w:t>
      </w:r>
      <w:r w:rsidR="0060231B">
        <w:rPr>
          <w:sz w:val="24"/>
          <w:szCs w:val="24"/>
        </w:rPr>
        <w:t>.</w:t>
      </w:r>
      <w:r w:rsidR="00140457">
        <w:rPr>
          <w:sz w:val="24"/>
          <w:szCs w:val="24"/>
        </w:rPr>
        <w:t xml:space="preserve"> odbijen je zahtjev treće osobe – Pyro Project Vatrometi d.o.o. Opatija za odobrenjem pristupanja dugu stečajnog dužnika (točka I. izreke rješenja) te su 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140457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zainteresirane osobe</w:t>
      </w:r>
      <w:r w:rsidR="002A151F">
        <w:rPr>
          <w:sz w:val="24"/>
          <w:szCs w:val="24"/>
        </w:rPr>
        <w:t xml:space="preserve"> </w:t>
      </w:r>
      <w:r w:rsidR="00865DA3">
        <w:rPr>
          <w:sz w:val="24"/>
          <w:szCs w:val="24"/>
        </w:rPr>
        <w:t xml:space="preserve">u roku od 15 dana </w:t>
      </w:r>
      <w:r>
        <w:rPr>
          <w:sz w:val="24"/>
          <w:szCs w:val="24"/>
        </w:rPr>
        <w:t xml:space="preserve">od objave rješenja na mrežnoj stranici e-oglasna ploča uplatiti </w:t>
      </w:r>
      <w:r w:rsidR="001D1809" w:rsidRPr="00B1759F">
        <w:rPr>
          <w:sz w:val="24"/>
          <w:szCs w:val="24"/>
        </w:rPr>
        <w:t xml:space="preserve">iznos od </w:t>
      </w:r>
      <w:r w:rsidR="00BA02DE">
        <w:rPr>
          <w:sz w:val="24"/>
          <w:szCs w:val="24"/>
        </w:rPr>
        <w:t>24</w:t>
      </w:r>
      <w:r w:rsidR="00C76BE0">
        <w:rPr>
          <w:sz w:val="24"/>
          <w:szCs w:val="24"/>
        </w:rPr>
        <w:t>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140457">
        <w:rPr>
          <w:sz w:val="24"/>
          <w:szCs w:val="24"/>
        </w:rPr>
        <w:t xml:space="preserve"> (točka II. do IV. izreke navedenog rješenja)</w:t>
      </w:r>
      <w:r w:rsidR="00855B68">
        <w:rPr>
          <w:sz w:val="24"/>
          <w:szCs w:val="24"/>
        </w:rPr>
        <w:t xml:space="preserve">. </w:t>
      </w:r>
    </w:p>
    <w:p w:rsidRDefault="003B67CD" w:rsidP="001D1809" w:rsidR="003B67CD">
      <w:pPr>
        <w:jc w:val="both"/>
        <w:rPr>
          <w:sz w:val="24"/>
          <w:szCs w:val="24"/>
        </w:rPr>
      </w:pPr>
    </w:p>
    <w:p w:rsidRDefault="00140457" w:rsidP="00140457" w:rsidR="0014045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žalbi protiv točke I. izreke rješenja od 3. rujna 2015., Visoki trgovački sud Republike Hrvatske je rješenjem poslovni broj Pž-6719/15-3 od 28. listopada 2015. ukinuo navedenu točku I. izreke, bez potrebe vraćanja na ponovni postupak, s uputom prvostupanjskom sudu prema kojoj se o odbijanju pristupanja dugu ne donosi posebno rješenje (već se o tome odlučuje rješenjem o otvaranju stečajnog postupka). </w:t>
      </w:r>
    </w:p>
    <w:p w:rsidRDefault="00140457" w:rsidP="00140457" w:rsidR="00140457">
      <w:pPr>
        <w:ind w:firstLine="720"/>
        <w:jc w:val="both"/>
        <w:rPr>
          <w:sz w:val="24"/>
          <w:szCs w:val="24"/>
        </w:rPr>
      </w:pPr>
    </w:p>
    <w:p w:rsidRDefault="00140457" w:rsidP="003B67CD" w:rsidR="00865D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C56FD2">
        <w:rPr>
          <w:sz w:val="24"/>
          <w:szCs w:val="24"/>
        </w:rPr>
        <w:t>ješenje</w:t>
      </w:r>
      <w:r>
        <w:rPr>
          <w:sz w:val="24"/>
          <w:szCs w:val="24"/>
        </w:rPr>
        <w:t xml:space="preserve"> od 3. rujna 2015.</w:t>
      </w:r>
      <w:r w:rsidR="00C56FD2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>ljen</w:t>
      </w:r>
      <w:r w:rsidR="003B67CD">
        <w:rPr>
          <w:sz w:val="24"/>
          <w:szCs w:val="24"/>
        </w:rPr>
        <w:t>o</w:t>
      </w:r>
      <w:r w:rsidR="00157894">
        <w:rPr>
          <w:sz w:val="24"/>
          <w:szCs w:val="24"/>
        </w:rPr>
        <w:t xml:space="preserve"> je </w:t>
      </w:r>
      <w:r w:rsidR="003B67CD">
        <w:rPr>
          <w:sz w:val="24"/>
          <w:szCs w:val="24"/>
        </w:rPr>
        <w:t>na mr</w:t>
      </w:r>
      <w:r w:rsidR="0069371B">
        <w:rPr>
          <w:sz w:val="24"/>
          <w:szCs w:val="24"/>
        </w:rPr>
        <w:t xml:space="preserve">ežnoj stranici e-oglasna ploča </w:t>
      </w:r>
      <w:r w:rsidR="00BA02DE">
        <w:rPr>
          <w:sz w:val="24"/>
          <w:szCs w:val="24"/>
        </w:rPr>
        <w:t>4</w:t>
      </w:r>
      <w:r w:rsidR="003B67CD">
        <w:rPr>
          <w:sz w:val="24"/>
          <w:szCs w:val="24"/>
        </w:rPr>
        <w:t xml:space="preserve">. </w:t>
      </w:r>
      <w:r w:rsidR="00C56FD2"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ukladno odredbi čl. 12.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>t. 1. SZ-a te je dostava navedenog rješenja svim zai</w:t>
      </w:r>
      <w:r w:rsidR="0069371B">
        <w:rPr>
          <w:sz w:val="24"/>
          <w:szCs w:val="24"/>
        </w:rPr>
        <w:t>nteresiranim osobama izvršena 12</w:t>
      </w:r>
      <w:r w:rsidR="003B67CD">
        <w:rPr>
          <w:sz w:val="24"/>
          <w:szCs w:val="24"/>
        </w:rPr>
        <w:t xml:space="preserve">. </w:t>
      </w:r>
      <w:r w:rsidR="00C56FD2"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 w:rsidR="00C56FD2">
        <w:rPr>
          <w:sz w:val="24"/>
          <w:szCs w:val="24"/>
        </w:rPr>
        <w:t xml:space="preserve">(čl. 12. st. 1. SZ-a). </w:t>
      </w:r>
      <w:r w:rsidR="003B67CD">
        <w:rPr>
          <w:sz w:val="24"/>
          <w:szCs w:val="24"/>
        </w:rPr>
        <w:t>S obzirom na navedeno, rok za uplatu predujma protekao je 15 dana n</w:t>
      </w:r>
      <w:r w:rsidR="0069371B">
        <w:rPr>
          <w:sz w:val="24"/>
          <w:szCs w:val="24"/>
        </w:rPr>
        <w:t>akon dostave rješenja, odnosno 28</w:t>
      </w:r>
      <w:r w:rsidR="003B67CD">
        <w:rPr>
          <w:sz w:val="24"/>
          <w:szCs w:val="24"/>
        </w:rPr>
        <w:t xml:space="preserve">. </w:t>
      </w:r>
      <w:r w:rsidR="0069371B">
        <w:rPr>
          <w:sz w:val="24"/>
          <w:szCs w:val="24"/>
        </w:rPr>
        <w:t>rujna</w:t>
      </w:r>
      <w:r w:rsidR="003B67CD">
        <w:rPr>
          <w:sz w:val="24"/>
          <w:szCs w:val="24"/>
        </w:rPr>
        <w:t xml:space="preserve"> 2015. </w:t>
      </w:r>
      <w:r w:rsidR="00865DA3">
        <w:rPr>
          <w:sz w:val="24"/>
          <w:szCs w:val="24"/>
        </w:rPr>
        <w:t>(zadnji</w:t>
      </w:r>
      <w:r w:rsidR="0069371B">
        <w:rPr>
          <w:sz w:val="24"/>
          <w:szCs w:val="24"/>
        </w:rPr>
        <w:t xml:space="preserve"> dan roka je istekao 27. rujna </w:t>
      </w:r>
      <w:r w:rsidR="00BA02DE">
        <w:rPr>
          <w:sz w:val="24"/>
          <w:szCs w:val="24"/>
        </w:rPr>
        <w:t xml:space="preserve">2015. koji je neradni dan </w:t>
      </w:r>
      <w:r w:rsidR="00F736F6">
        <w:rPr>
          <w:sz w:val="24"/>
          <w:szCs w:val="24"/>
        </w:rPr>
        <w:t>p</w:t>
      </w:r>
      <w:r w:rsidR="00865DA3">
        <w:rPr>
          <w:sz w:val="24"/>
          <w:szCs w:val="24"/>
        </w:rPr>
        <w:t xml:space="preserve">a je rok istekao protekom </w:t>
      </w:r>
      <w:r w:rsidR="00BA02DE">
        <w:rPr>
          <w:sz w:val="24"/>
          <w:szCs w:val="24"/>
        </w:rPr>
        <w:t>prvog idućeg radnog dan</w:t>
      </w:r>
      <w:r w:rsidR="0069371B">
        <w:rPr>
          <w:sz w:val="24"/>
          <w:szCs w:val="24"/>
        </w:rPr>
        <w:t>a – 28. rujna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 w:rsidR="00865DA3"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 w:rsidR="00865DA3"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 xml:space="preserve"> broj 53/91, 91/92, 112/99, 88/01, 117/03, 88/05, 02/07, 84/08, 96/08, 57/1</w:t>
      </w:r>
      <w:r w:rsidR="003B67CD">
        <w:rPr>
          <w:sz w:val="24"/>
          <w:szCs w:val="24"/>
        </w:rPr>
        <w:t>1, 148/11 i 25/13 u vezi s čl. 10</w:t>
      </w:r>
      <w:r w:rsidR="00865DA3">
        <w:rPr>
          <w:sz w:val="24"/>
          <w:szCs w:val="24"/>
        </w:rPr>
        <w:t xml:space="preserve">. SZ-a). Po navedenom rješenju suda nitko nije postupio. </w:t>
      </w:r>
    </w:p>
    <w:p w:rsidRDefault="0069371B" w:rsidP="0069371B" w:rsidR="0069371B">
      <w:pPr>
        <w:ind w:firstLine="720"/>
        <w:jc w:val="both"/>
        <w:rPr>
          <w:sz w:val="24"/>
          <w:szCs w:val="24"/>
        </w:rPr>
      </w:pPr>
    </w:p>
    <w:p w:rsidRDefault="0069371B" w:rsidP="0069371B" w:rsidR="0069371B" w:rsidRPr="006937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Pored navedenog, napominje se da je t</w:t>
      </w:r>
      <w:r w:rsidRPr="0069371B">
        <w:rPr>
          <w:sz w:val="24"/>
          <w:szCs w:val="24"/>
        </w:rPr>
        <w:t xml:space="preserve">ijekom prethodnog postupka, treća osoba – trgovačko društvo Pyro Project </w:t>
      </w:r>
      <w:r>
        <w:rPr>
          <w:sz w:val="24"/>
          <w:szCs w:val="24"/>
        </w:rPr>
        <w:t>vatrometi d.o.o. Opatija dala</w:t>
      </w:r>
      <w:r w:rsidRPr="0069371B">
        <w:rPr>
          <w:sz w:val="24"/>
          <w:szCs w:val="24"/>
        </w:rPr>
        <w:t xml:space="preserve"> izjavu o pristupanju dugu stečajnog dužnika u smislu odredbe čl. 50. st. 1. Stečajnog zakona  ("Narodne novine" 44/96, 29/99, 129/00, 123/03, 82/06, 116/10, 25/12, 133/12; dalje SZ</w:t>
      </w:r>
      <w:r>
        <w:rPr>
          <w:sz w:val="24"/>
          <w:szCs w:val="24"/>
        </w:rPr>
        <w:t>/12</w:t>
      </w:r>
      <w:r w:rsidRPr="0069371B">
        <w:rPr>
          <w:sz w:val="24"/>
          <w:szCs w:val="24"/>
        </w:rPr>
        <w:t>) te je na ročištu održanom 1. srpnja 2015. predala po javnom bilježniku ovjerovljenu ispravu o sadržaju i načinu podmirenja dužnik</w:t>
      </w:r>
      <w:r w:rsidR="00B72068">
        <w:rPr>
          <w:sz w:val="24"/>
          <w:szCs w:val="24"/>
        </w:rPr>
        <w:t>ovih obveza (čl. 50. st. 1. SZ/12</w:t>
      </w:r>
      <w:r w:rsidRPr="0069371B">
        <w:rPr>
          <w:sz w:val="24"/>
          <w:szCs w:val="24"/>
        </w:rPr>
        <w:t xml:space="preserve">). </w:t>
      </w:r>
    </w:p>
    <w:p w:rsidRDefault="0069371B" w:rsidP="0069371B" w:rsidR="0069371B" w:rsidRPr="0069371B">
      <w:pPr>
        <w:ind w:firstLine="720"/>
        <w:jc w:val="both"/>
        <w:rPr>
          <w:sz w:val="24"/>
          <w:szCs w:val="24"/>
        </w:rPr>
      </w:pPr>
    </w:p>
    <w:p w:rsidRDefault="0069371B" w:rsidP="0069371B" w:rsidR="0069371B" w:rsidRPr="0069371B">
      <w:pPr>
        <w:ind w:firstLine="720"/>
        <w:jc w:val="both"/>
        <w:rPr>
          <w:sz w:val="24"/>
          <w:szCs w:val="24"/>
        </w:rPr>
      </w:pPr>
      <w:r w:rsidRPr="0069371B">
        <w:rPr>
          <w:sz w:val="24"/>
          <w:szCs w:val="24"/>
        </w:rPr>
        <w:t>Provjeravajući pouzdanost izjave o pristupanju dugu, ovaj sud je od predlagateljice (FINE) zatražio dostavu podataka o bonitetu za trgovačko društvo Pyro Project vatrometi d.o.o. Opatija kao i očevidnik o redoslijedu plaćanja s obračunatom kamatom iz kojeg je vidljivo da je ukupno stanje blokade navedenog trgovačkog društva 820.116,53 kn. Iz predmetnog očevidnika vidljivo je i da je račun trgovačkog društva Pyro Project d.o.o. blokiran od strane raznih vjerovnika (list 109 do 113 spisa).</w:t>
      </w:r>
    </w:p>
    <w:p w:rsidRDefault="0069371B" w:rsidP="0069371B" w:rsidR="0069371B" w:rsidRPr="0069371B">
      <w:pPr>
        <w:ind w:firstLine="720"/>
        <w:jc w:val="both"/>
        <w:rPr>
          <w:sz w:val="24"/>
          <w:szCs w:val="24"/>
        </w:rPr>
      </w:pPr>
    </w:p>
    <w:p w:rsidRDefault="0069371B" w:rsidP="0069371B" w:rsidR="0069371B">
      <w:pPr>
        <w:ind w:firstLine="720"/>
        <w:jc w:val="both"/>
        <w:rPr>
          <w:sz w:val="24"/>
          <w:szCs w:val="24"/>
        </w:rPr>
      </w:pPr>
      <w:r w:rsidRPr="0069371B">
        <w:rPr>
          <w:sz w:val="24"/>
          <w:szCs w:val="24"/>
        </w:rPr>
        <w:t>Kod takvog stanja stvari, ovaj sud je izjavu o pristupanju duga ocijenio nepouzdanom jer s obzirom na stanje blokade računa društva pristupitelja dugu nije realno za očekivati da bi to društvo bilo u mogućnosti podmiriti dužnikove obveze prema vjerovnicima (koje prema izjavi o pristupanju dugu prelaze 1.000.000,00 kn) u roku od dva mjeseca od donošenja rješen</w:t>
      </w:r>
      <w:r>
        <w:rPr>
          <w:sz w:val="24"/>
          <w:szCs w:val="24"/>
        </w:rPr>
        <w:t xml:space="preserve">ja o odobrenju pristupanja dugu, slijedom čega pristupanje dugu od strane treće osobe nije odobreno </w:t>
      </w:r>
      <w:r w:rsidR="00B72068">
        <w:rPr>
          <w:sz w:val="24"/>
          <w:szCs w:val="24"/>
        </w:rPr>
        <w:t>(čl. 50. st. 3. SZ/12</w:t>
      </w:r>
      <w:r w:rsidRPr="0069371B">
        <w:rPr>
          <w:sz w:val="24"/>
          <w:szCs w:val="24"/>
        </w:rPr>
        <w:t>).</w:t>
      </w:r>
    </w:p>
    <w:p w:rsidRDefault="003B67CD" w:rsidP="003B67CD" w:rsidR="003B67CD">
      <w:pPr>
        <w:ind w:firstLine="720"/>
        <w:jc w:val="both"/>
        <w:rPr>
          <w:sz w:val="24"/>
          <w:szCs w:val="24"/>
        </w:rPr>
      </w:pP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</w:t>
      </w:r>
      <w:r w:rsidR="003B67CD">
        <w:rPr>
          <w:sz w:val="24"/>
          <w:szCs w:val="24"/>
        </w:rPr>
        <w:t xml:space="preserve">stečajnih razloga </w:t>
      </w:r>
      <w:r w:rsidRPr="00B1759F">
        <w:rPr>
          <w:sz w:val="24"/>
          <w:szCs w:val="24"/>
        </w:rPr>
        <w:t>nesposobnosti za plaćanje</w:t>
      </w:r>
      <w:r w:rsidR="003B67CD">
        <w:rPr>
          <w:sz w:val="24"/>
          <w:szCs w:val="24"/>
        </w:rPr>
        <w:t xml:space="preserve"> i prezaduženosti,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69371B">
        <w:rPr>
          <w:sz w:val="24"/>
          <w:szCs w:val="24"/>
        </w:rPr>
        <w:t xml:space="preserve"> suda od 3</w:t>
      </w:r>
      <w:r w:rsidR="003B67CD">
        <w:rPr>
          <w:sz w:val="24"/>
          <w:szCs w:val="24"/>
        </w:rPr>
        <w:t>. rujna</w:t>
      </w:r>
      <w:r w:rsidR="00787B70">
        <w:rPr>
          <w:sz w:val="24"/>
          <w:szCs w:val="24"/>
        </w:rPr>
        <w:t xml:space="preserve"> 2015</w:t>
      </w:r>
      <w:r w:rsidRPr="00B1759F">
        <w:rPr>
          <w:sz w:val="24"/>
          <w:szCs w:val="24"/>
        </w:rPr>
        <w:t xml:space="preserve">., </w:t>
      </w:r>
      <w:r w:rsidR="00140457">
        <w:rPr>
          <w:sz w:val="24"/>
          <w:szCs w:val="24"/>
        </w:rPr>
        <w:t xml:space="preserve">kao i okolnost da pristupanje dugu od strane treće osobe nije odobreno zbog prethodno iznesenih razloga, </w:t>
      </w:r>
      <w:r w:rsidRPr="00B1759F">
        <w:rPr>
          <w:sz w:val="24"/>
          <w:szCs w:val="24"/>
        </w:rPr>
        <w:t>temeljem odredbe č</w:t>
      </w:r>
      <w:r w:rsidR="003B67CD">
        <w:rPr>
          <w:sz w:val="24"/>
          <w:szCs w:val="24"/>
        </w:rPr>
        <w:t>l. 132</w:t>
      </w:r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st.</w:t>
      </w:r>
      <w:r>
        <w:rPr>
          <w:sz w:val="24"/>
          <w:szCs w:val="24"/>
        </w:rPr>
        <w:t xml:space="preserve"> </w:t>
      </w:r>
      <w:r w:rsidR="003B67CD">
        <w:rPr>
          <w:sz w:val="24"/>
          <w:szCs w:val="24"/>
        </w:rPr>
        <w:t>2</w:t>
      </w:r>
      <w:r w:rsidR="00C84152">
        <w:rPr>
          <w:sz w:val="24"/>
          <w:szCs w:val="24"/>
        </w:rPr>
        <w:t>. SZ</w:t>
      </w:r>
      <w:r w:rsidR="003B67CD">
        <w:rPr>
          <w:sz w:val="24"/>
          <w:szCs w:val="24"/>
        </w:rPr>
        <w:t>-a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="003B67CD">
        <w:rPr>
          <w:sz w:val="24"/>
          <w:szCs w:val="24"/>
        </w:rPr>
        <w:t xml:space="preserve"> upravitelj u skladu s odredbom čl. 132.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u vezi s čl. 85.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>t. 2. SZ-a</w:t>
      </w:r>
      <w:r w:rsidR="00140457">
        <w:rPr>
          <w:sz w:val="24"/>
          <w:szCs w:val="24"/>
        </w:rPr>
        <w:t xml:space="preserve"> </w:t>
      </w:r>
      <w:r w:rsidR="00E646F1">
        <w:rPr>
          <w:sz w:val="24"/>
          <w:szCs w:val="24"/>
        </w:rPr>
        <w:t>(točka I. do III. izreke rješenja).</w:t>
      </w:r>
    </w:p>
    <w:p w:rsidRDefault="00C56FD2" w:rsidP="00F736F6" w:rsidR="00C56FD2">
      <w:pPr>
        <w:ind w:firstLine="720"/>
        <w:jc w:val="both"/>
        <w:rPr>
          <w:sz w:val="24"/>
          <w:szCs w:val="24"/>
        </w:rPr>
      </w:pP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3B67CD">
        <w:rPr>
          <w:sz w:val="24"/>
          <w:szCs w:val="24"/>
        </w:rPr>
        <w:t xml:space="preserve">SZ-a u vezi s čl. 12. </w:t>
      </w:r>
      <w:r w:rsidR="00C56FD2">
        <w:rPr>
          <w:sz w:val="24"/>
          <w:szCs w:val="24"/>
        </w:rPr>
        <w:t>s</w:t>
      </w:r>
      <w:r w:rsidR="0038042E">
        <w:rPr>
          <w:sz w:val="24"/>
          <w:szCs w:val="24"/>
        </w:rPr>
        <w:t>t. 1. SZ-a</w:t>
      </w:r>
      <w:r>
        <w:rPr>
          <w:sz w:val="24"/>
          <w:szCs w:val="24"/>
        </w:rPr>
        <w:t xml:space="preserve">. 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</w:p>
    <w:p w:rsidRDefault="00787B70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38042E">
        <w:rPr>
          <w:sz w:val="24"/>
          <w:szCs w:val="24"/>
        </w:rPr>
        <w:t>čl. 286</w:t>
      </w:r>
      <w:r w:rsidR="00F736F6">
        <w:rPr>
          <w:sz w:val="24"/>
          <w:szCs w:val="24"/>
        </w:rPr>
        <w:t>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40457">
        <w:rPr>
          <w:sz w:val="24"/>
          <w:szCs w:val="24"/>
        </w:rPr>
        <w:t>28</w:t>
      </w:r>
      <w:r w:rsidR="00BA02DE">
        <w:rPr>
          <w:sz w:val="24"/>
          <w:szCs w:val="24"/>
        </w:rPr>
        <w:t>. prosinca</w:t>
      </w:r>
      <w:r w:rsidR="0038042E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71FBD" w:rsidP="001D1809" w:rsidR="00671FBD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1D1809" w:rsidP="002A151F" w:rsidR="008077D9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A567D4" w:rsidP="002A151F" w:rsidR="00A567D4">
      <w:pPr>
        <w:overflowPunct w:val="false"/>
        <w:jc w:val="both"/>
        <w:rPr>
          <w:sz w:val="24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140457" w:rsidP="001D1809" w:rsidR="00140457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4. dužniku po pun. – Vukić i dr. uz rješenje VTS RH od 28. 10. 2015.</w:t>
      </w:r>
    </w:p>
    <w:p w:rsidRDefault="00140457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BA02D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140457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BA02DE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40457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140457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8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40457" w:rsidP="001D1809" w:rsidR="00140457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9. društvu </w:t>
      </w:r>
      <w:r w:rsidRPr="00140457">
        <w:rPr>
          <w:rFonts w:hAnsi="Times New Roman" w:ascii="Times New Roman"/>
          <w:b w:val="false"/>
          <w:color w:val="auto"/>
          <w:szCs w:val="24"/>
        </w:rPr>
        <w:t>Pyro Project vatrometi d.o.o.</w:t>
      </w:r>
      <w:r>
        <w:rPr>
          <w:rFonts w:hAnsi="Times New Roman" w:ascii="Times New Roman"/>
          <w:b w:val="false"/>
          <w:color w:val="auto"/>
          <w:szCs w:val="24"/>
        </w:rPr>
        <w:t xml:space="preserve"> dostaviti rješenje VTS RH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C16" w:rsidR="00370C16">
      <w:r>
        <w:separator/>
      </w:r>
    </w:p>
  </w:endnote>
  <w:endnote w:id="0" w:type="continuationSeparator">
    <w:p w:rsidRDefault="00370C16" w:rsidR="00370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B54CC">
      <w:rPr>
        <w:noProof/>
      </w:rPr>
      <w:t>4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C16" w:rsidR="00370C16">
      <w:r>
        <w:separator/>
      </w:r>
    </w:p>
  </w:footnote>
  <w:footnote w:id="0" w:type="continuationSeparator">
    <w:p w:rsidRDefault="00370C16" w:rsidR="00370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2DE" w:rsidR="00BA02DE">
    <w:pPr>
      <w:pStyle w:val="Zaglavlje"/>
    </w:pPr>
    <w:r>
      <w:tab/>
    </w:r>
    <w:r w:rsidR="00A567D4">
      <w:tab/>
      <w:t>8 St-156/14-21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7D4" w:rsidP="00A45EAD" w:rsidR="00A567D4" w:rsidRPr="00A567D4">
    <w:pPr>
      <w:ind w:firstLine="708"/>
    </w:pPr>
    <w:r w:rsidRPr="00A567D4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567D4" w:rsidP="00210E4E" w:rsidR="00A567D4" w:rsidRPr="00A567D4">
    <w:r w:rsidRPr="00A567D4">
      <w:rPr>
        <w:rFonts w:eastAsia="MS Mincho"/>
      </w:rPr>
      <w:t xml:space="preserve">  REPUBLIKA HRVATSKA</w:t>
    </w:r>
  </w:p>
  <w:p w:rsidRDefault="00A567D4" w:rsidP="00210E4E" w:rsidR="00A567D4" w:rsidRPr="00A567D4">
    <w:r w:rsidRPr="00A567D4">
      <w:rPr>
        <w:rFonts w:eastAsia="MS Mincho"/>
      </w:rPr>
      <w:t>TRGOVAČKI SUD U RIJECI</w:t>
    </w:r>
  </w:p>
  <w:p w:rsidRDefault="00A567D4" w:rsidP="00A567D4" w:rsidR="002A151F" w:rsidRPr="00A567D4">
    <w:pPr>
      <w:rPr>
        <w:rFonts w:eastAsia="MS Mincho"/>
      </w:rPr>
    </w:pPr>
    <w:r w:rsidRPr="00A567D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E4B2B"/>
    <w:rsid w:val="00102DF1"/>
    <w:rsid w:val="001122AD"/>
    <w:rsid w:val="00140457"/>
    <w:rsid w:val="00157894"/>
    <w:rsid w:val="001D1809"/>
    <w:rsid w:val="001F363E"/>
    <w:rsid w:val="00211376"/>
    <w:rsid w:val="002653B1"/>
    <w:rsid w:val="002A151F"/>
    <w:rsid w:val="00370C16"/>
    <w:rsid w:val="0038042E"/>
    <w:rsid w:val="00384B51"/>
    <w:rsid w:val="00385BE4"/>
    <w:rsid w:val="003B67CD"/>
    <w:rsid w:val="003D4BAA"/>
    <w:rsid w:val="0049721D"/>
    <w:rsid w:val="004B2D3A"/>
    <w:rsid w:val="004E1A26"/>
    <w:rsid w:val="005004C8"/>
    <w:rsid w:val="00543248"/>
    <w:rsid w:val="00577C20"/>
    <w:rsid w:val="005F7640"/>
    <w:rsid w:val="0060231B"/>
    <w:rsid w:val="00613EC6"/>
    <w:rsid w:val="00671FBD"/>
    <w:rsid w:val="00675B7B"/>
    <w:rsid w:val="0069371B"/>
    <w:rsid w:val="00735BE4"/>
    <w:rsid w:val="00765AED"/>
    <w:rsid w:val="00787B70"/>
    <w:rsid w:val="008077D9"/>
    <w:rsid w:val="00855B68"/>
    <w:rsid w:val="00865DA3"/>
    <w:rsid w:val="008B5DA0"/>
    <w:rsid w:val="008F0258"/>
    <w:rsid w:val="00923BA8"/>
    <w:rsid w:val="00935ABA"/>
    <w:rsid w:val="009C74B7"/>
    <w:rsid w:val="00A001D7"/>
    <w:rsid w:val="00A567D4"/>
    <w:rsid w:val="00A765B4"/>
    <w:rsid w:val="00B07A88"/>
    <w:rsid w:val="00B72068"/>
    <w:rsid w:val="00BA02DE"/>
    <w:rsid w:val="00BA5FAC"/>
    <w:rsid w:val="00BB00CD"/>
    <w:rsid w:val="00BE6112"/>
    <w:rsid w:val="00C00CB9"/>
    <w:rsid w:val="00C42C04"/>
    <w:rsid w:val="00C56FD2"/>
    <w:rsid w:val="00C76BE0"/>
    <w:rsid w:val="00C84152"/>
    <w:rsid w:val="00DF6E4C"/>
    <w:rsid w:val="00E646F1"/>
    <w:rsid w:val="00EB54CC"/>
    <w:rsid w:val="00EC66DD"/>
    <w:rsid w:val="00EE0B4A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B5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4C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B5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4C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St-156/2014</izvorni_sadrzaj>
    <derivirana_varijabla naziv="DomainObject.Predmet.OznakaBroj_1">St-156/2014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PYRO PROJECT d.o.o.  Opatija zastupanog po punomoćniku OD Vukić i dr.</izvorni_sadrzaj>
    <derivirana_varijabla naziv="DomainObject.Predmet.ProtustrankaFormated_1">  PYRO PROJECT d.o.o.  Opatija zastupanog po punomoćniku OD Vukić i dr.</derivirana_varijabla>
  </DomainObject.Predmet.ProtustrankaFormated>
  <DomainObject.Predmet.ProtustrankaFormatedOIB>
    <izvorni_sadrzaj>  PYRO PROJECT d.o.o.  Opatija, OIB 26342930898 zastupanog po punomoćniku OD Vukić i dr.</izvorni_sadrzaj>
    <derivirana_varijabla naziv="DomainObject.Predmet.ProtustrankaFormatedOIB_1">  PYRO PROJECT d.o.o.  Opatija, OIB 26342930898 zastupanog po punomoćniku OD Vukić i dr.</derivirana_varijabla>
  </DomainObject.Predmet.ProtustrankaFormatedOIB>
  <DomainObject.Predmet.ProtustrankaFormatedWithAdress>
    <izvorni_sadrzaj> PYRO PROJECT d.o.o.  Opatija, Radnička 10, 51410 Opatija zastupanog po punomoćniku OD Vukić i dr.</izvorni_sadrzaj>
    <derivirana_varijabla naziv="DomainObject.Predmet.ProtustrankaFormatedWithAdress_1"> PYRO PROJECT d.o.o.  Opatija, Radnička 10, 51410 Opatija zastupanog po punomoćniku OD Vukić i dr.</derivirana_varijabla>
  </DomainObject.Predmet.ProtustrankaFormatedWithAdress>
  <DomainObject.Predmet.ProtustrankaFormatedWithAdressOIB>
    <izvorni_sadrzaj> PYRO PROJECT d.o.o.  Opatija, OIB 26342930898, Radnička 10, 51410 Opatija zastupanog po punomoćniku OD Vukić i dr.</izvorni_sadrzaj>
    <derivirana_varijabla naziv="DomainObject.Predmet.ProtustrankaFormatedWithAdressOIB_1"> PYRO PROJECT d.o.o.  Opatija, OIB 26342930898, Radnička 10, 51410 Opatija zastupanog po punomoćniku OD Vukić i dr.</derivirana_varijabla>
  </DomainObject.Predmet.ProtustrankaFormatedWithAdressOIB>
  <DomainObject.Predmet.ProtustrankaWithAdress>
    <izvorni_sadrzaj>PYRO PROJECT d.o.o.  Opatija Radnička 10, 51410 Opatija</izvorni_sadrzaj>
    <derivirana_varijabla naziv="DomainObject.Predmet.ProtustrankaWithAdress_1">PYRO PROJECT d.o.o.  Opatija Radnička 10, 51410 Opatija</derivirana_varijabla>
  </DomainObject.Predmet.ProtustrankaWithAdress>
  <DomainObject.Predmet.ProtustrankaWithAdressOIB>
    <izvorni_sadrzaj>PYRO PROJECT d.o.o.  Opatija, OIB 26342930898, Radnička 10, 51410 Opatija</izvorni_sadrzaj>
    <derivirana_varijabla naziv="DomainObject.Predmet.ProtustrankaWithAdressOIB_1">PYRO PROJECT d.o.o.  Opatija, OIB 26342930898, Radnička 10, 51410 Opatija</derivirana_varijabla>
  </DomainObject.Predmet.ProtustrankaWithAdressOIB>
  <DomainObject.Predmet.ProtustrankaNazivFormated>
    <izvorni_sadrzaj>PYRO PROJECT d.o.o.  Opatija</izvorni_sadrzaj>
    <derivirana_varijabla naziv="DomainObject.Predmet.ProtustrankaNazivFormated_1">PYRO PROJECT d.o.o.  Opatija</derivirana_varijabla>
  </DomainObject.Predmet.ProtustrankaNazivFormated>
  <DomainObject.Predmet.ProtustrankaNazivFormatedOIB>
    <izvorni_sadrzaj>PYRO PROJECT d.o.o.  Opatija, OIB 26342930898</izvorni_sadrzaj>
    <derivirana_varijabla naziv="DomainObject.Predmet.ProtustrankaNazivFormatedOIB_1">PYRO PROJECT d.o.o.  Opatija, OIB 26342930898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PROJECT d.o.o.  Opatija zastupanog po punomoćniku OD Vukić i dr.</item>
    </izvorni_sadrzaj>
    <derivirana_varijabla naziv="DomainObject.Predmet.ProtuStrankaListFormated_1">
      <item>PYRO PROJECT d.o.o.  Opatija zastupanog po punomoćniku OD Vukić i dr.</item>
    </derivirana_varijabla>
  </DomainObject.Predmet.ProtuStrankaListFormated>
  <DomainObject.Predmet.ProtuStrankaListFormatedOIB>
    <izvorni_sadrzaj>
      <item>PYRO PROJECT d.o.o.  Opatija, OIB 26342930898 zastupanog po punomoćniku OD Vukić i dr.</item>
    </izvorni_sadrzaj>
    <derivirana_varijabla naziv="DomainObject.Predmet.ProtuStrankaListFormatedOIB_1">
      <item>PYRO PROJECT d.o.o.  Opatija, OIB 26342930898 zastupanog po punomoćniku OD Vukić i dr.</item>
    </derivirana_varijabla>
  </DomainObject.Predmet.ProtuStrankaListFormatedOIB>
  <DomainObject.Predmet.ProtuStrankaListFormatedWithAdress>
    <izvorni_sadrzaj>
      <item>PYRO PROJECT d.o.o.  Opatija, Radnička 10, 51410 Opatija zastupanog po punomoćniku OD Vukić i dr.</item>
    </izvorni_sadrzaj>
    <derivirana_varijabla naziv="DomainObject.Predmet.ProtuStrankaListFormatedWithAdress_1">
      <item>PYRO PROJECT d.o.o.  Opatija, Radnička 10, 51410 Opatija zastupanog po punomoćniku OD Vukić i dr.</item>
    </derivirana_varijabla>
  </DomainObject.Predmet.ProtuStrankaListFormatedWithAdress>
  <DomainObject.Predmet.ProtuStrankaListFormatedWithAdressOIB>
    <izvorni_sadrzaj>
      <item>PYRO PROJECT d.o.o.  Opatija, OIB 26342930898, Radnička 10, 51410 Opatija zastupanog po punomoćniku OD Vukić i dr.</item>
    </izvorni_sadrzaj>
    <derivirana_varijabla naziv="DomainObject.Predmet.ProtuStrankaListFormatedWithAdressOIB_1">
      <item>PYRO PROJECT d.o.o.  Opatija, OIB 26342930898, Radnička 10, 51410 Opatija zastupanog po punomoćniku OD Vukić i dr.</item>
    </derivirana_varijabla>
  </DomainObject.Predmet.ProtuStrankaListFormatedWithAdressOIB>
  <DomainObject.Predmet.ProtuStrankaListNazivFormated>
    <izvorni_sadrzaj>
      <item>PYRO PROJECT d.o.o.  Opatija</item>
    </izvorni_sadrzaj>
    <derivirana_varijabla naziv="DomainObject.Predmet.ProtuStrankaListNazivFormated_1">
      <item>PYRO PROJECT d.o.o.  Opatija</item>
    </derivirana_varijabla>
  </DomainObject.Predmet.ProtuStrankaListNazivFormated>
  <DomainObject.Predmet.ProtuStrankaListNazivFormatedOIB>
    <izvorni_sadrzaj>
      <item>PYRO PROJECT d.o.o.  Opatija, OIB 26342930898</item>
    </izvorni_sadrzaj>
    <derivirana_varijabla naziv="DomainObject.Predmet.ProtuStrankaListNazivFormatedOIB_1">
      <item>PYRO PROJECT d.o.o.  Opatija, OIB 26342930898</item>
    </derivirana_varijabla>
  </DomainObject.Predmet.ProtuStrankaListNazivFormatedOIB>
  <DomainObject.Predmet.OstaliListFormated>
    <izvorni_sadrzaj>
      <item>Boris Šimićević</item>
      <item>OD Vukić i dr. punomoćnik sudionika u postupku PYRO PROJECT d.o.o.  Opatija</item>
    </izvorni_sadrzaj>
    <derivirana_varijabla naziv="DomainObject.Predmet.OstaliListFormated_1">
      <item>Boris Šimićević</item>
      <item>OD Vukić i dr. punomoćnik sudionika u postupku PYRO PROJECT d.o.o.  Opatija</item>
    </derivirana_varijabla>
  </DomainObject.Predmet.OstaliListFormated>
  <DomainObject.Predmet.OstaliListFormatedOIB>
    <izvorni_sadrzaj>
      <item>Boris Šimićević, OIB 81112397644</item>
      <item>OD Vukić i dr. punomoćnik sudionika u postupku PYRO PROJECT d.o.o.  Opatija</item>
    </izvorni_sadrzaj>
    <derivirana_varijabla naziv="DomainObject.Predmet.OstaliListFormatedOIB_1">
      <item>Boris Šimićević, OIB 81112397644</item>
      <item>OD Vukić i dr. punomoćnik sudionika u postupku PYRO PROJECT d.o.o.  Opatija</item>
    </derivirana_varijabla>
  </DomainObject.Predmet.OstaliListFormatedOIB>
  <DomainObject.Predmet.OstaliListFormatedWithAdress>
    <izvorni_sadrzaj>
      <item>Boris Šimićević, Brnčići 40/B, 51211 Bregi</item>
      <item>OD Vukić i dr., Nikole Tesle 9/V-VI, 51000 Rijeka punomoćnik sudionika u postupku PYRO PROJECT d.o.o.  Opatija</item>
    </izvorni_sadrzaj>
    <derivirana_varijabla naziv="DomainObject.Predmet.OstaliListFormatedWithAdress_1">
      <item>Boris Šimićević, Brnčići 40/B, 51211 Bregi</item>
      <item>OD Vukić i dr., Nikole Tesle 9/V-VI, 51000 Rijeka punomoćnik sudionika u postupku PYRO PROJECT d.o.o.  Opatija</item>
    </derivirana_varijabla>
  </DomainObject.Predmet.OstaliListFormatedWithAdress>
  <DomainObject.Predmet.OstaliListFormatedWithAdressOIB>
    <izvorni_sadrzaj>
      <item>Boris Šimićević, OIB 81112397644, Brnčići 40/B, 51211 Bregi</item>
      <item>OD Vukić i dr., Nikole Tesle 9/V-VI, 51000 Rijeka punomoćnik sudionika u postupku PYRO PROJECT d.o.o.  Opatija</item>
    </izvorni_sadrzaj>
    <derivirana_varijabla naziv="DomainObject.Predmet.OstaliListFormatedWithAdressOIB_1">
      <item>Boris Šimićević, OIB 81112397644, Brnčići 40/B, 51211 Bregi</item>
      <item>OD Vukić i dr., Nikole Tesle 9/V-VI, 51000 Rijeka punomoćnik sudionika u postupku PYRO PROJECT d.o.o.  Opatija</item>
    </derivirana_varijabla>
  </DomainObject.Predmet.OstaliListFormatedWithAdressOIB>
  <DomainObject.Predmet.OstaliListNazivFormated>
    <izvorni_sadrzaj>
      <item>Boris Šimićević</item>
      <item>OD Vukić i dr.</item>
    </izvorni_sadrzaj>
    <derivirana_varijabla naziv="DomainObject.Predmet.OstaliListNazivFormated_1">
      <item>Boris Šimićević</item>
      <item>OD Vukić i dr.</item>
    </derivirana_varijabla>
  </DomainObject.Predmet.OstaliListNazivFormated>
  <DomainObject.Predmet.OstaliListNazivFormatedOIB>
    <izvorni_sadrzaj>
      <item>Boris Šimićević, OIB 81112397644</item>
      <item>OD Vukić i dr.</item>
    </izvorni_sadrzaj>
    <derivirana_varijabla naziv="DomainObject.Predmet.OstaliListNazivFormatedOIB_1">
      <item>Boris Šimićević, OIB 81112397644</item>
      <item>OD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PROJECT d.o.o.  Opatija</izvorni_sadrzaj>
    <derivirana_varijabla naziv="DomainObject.Predmet.ProtustrankaIDrugi_1">PYRO PROJECT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PROJECT d.o.o.  Opatija, OIB 26342930898, Radnička 10, 51410 Opatija</izvorni_sadrzaj>
    <derivirana_varijabla naziv="DomainObject.Predmet.ProtustrankaIDrugiAdressOIB_1">PYRO PROJECT d.o.o.  Opatija, OIB 26342930898, Radnička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PROJECT d.o.o.  Opatija</item>
      <item>Boris Šimićević</item>
      <item>OD Vukić i dr.</item>
    </izvorni_sadrzaj>
    <derivirana_varijabla naziv="DomainObject.Predmet.SudioniciListNaziv_1">
      <item>FINA  Rijeka</item>
      <item>PYRO PROJECT d.o.o.  Opatija</item>
      <item>Boris Šimićević</item>
      <item>OD Vukić i dr.</item>
    </derivirana_varijabla>
  </DomainObject.Predmet.SudioniciListNaziv>
  <DomainObject.Predmet.SudioniciListAdressOIB>
    <izvorni_sadrzaj>
      <item>FINA  Rijeka, OIB 85821130368, Frana Kurelca 8,51000 Rijeka</item>
      <item>PYRO PROJECT d.o.o.  Opatija, OIB 26342930898, Radnička 10,51410 Opatija</item>
      <item>Boris Šimićević, OIB 81112397644, Brnčići 40/B,51211 Bregi</item>
      <item>OD Vukić i dr., Nikole Tesle 9/V-VI,51000 Rijeka</item>
    </izvorni_sadrzaj>
    <derivirana_varijabla naziv="DomainObject.Predmet.SudioniciListAdressOIB_1">
      <item>FINA  Rijeka, OIB 85821130368, Frana Kurelca 8,51000 Rijeka</item>
      <item>PYRO PROJECT d.o.o.  Opatija, OIB 26342930898, Radnička 10,51410 Opatija</item>
      <item>Boris Šimićević, OIB 81112397644, Brnčići 40/B,51211 Bregi</item>
      <item>OD Vukić i dr., Nikole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26342930898</item>
      <item>, OIB 81112397644</item>
      <item>, OIB null</item>
    </izvorni_sadrzaj>
    <derivirana_varijabla naziv="DomainObject.Predmet.SudioniciListNazivOIB_1">
      <item>, OIB 85821130368</item>
      <item>, OIB 26342930898</item>
      <item>, OIB 81112397644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1155</properties:Words>
  <properties:Characters>6200</properties:Characters>
  <properties:Lines>151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2015-12-24T08:31:00Z</dcterms:created>
  <dc:creator>nmarkovic</dc:creator>
  <cp:lastModifiedBy>Renata Valić</cp:lastModifiedBy>
  <cp:lastPrinted>2015-03-05T09:55:00Z</cp:lastPrinted>
  <dcterms:modified xmlns:xsi="http://www.w3.org/2001/XMLSchema-instance" xsi:type="dcterms:W3CDTF">2015-12-28T09:16:00Z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