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36302" w14:paraId="9a36302" w:rsidRDefault="00775E47" w:rsidP="00775E47" w:rsidR="00775E47" w:rsidRPr="00716F46">
      <w:pPr>
        <w:jc w:val="center"/>
        <w15:collapsed w:val="false"/>
        <w:rPr>
          <w:color w:val="FF0000"/>
        </w:rPr>
      </w:pPr>
      <w:bookmarkStart w:name="_GoBack" w:id="0"/>
      <w:bookmarkEnd w:id="0"/>
    </w:p>
    <w:p w:rsidRDefault="00775E47" w:rsidP="00775E47" w:rsidR="00775E47" w:rsidRPr="00716F46">
      <w:pPr>
        <w:jc w:val="both"/>
      </w:pPr>
      <w:r w:rsidRPr="00716F46">
        <w:t xml:space="preserve">                 </w:t>
      </w:r>
      <w:r w:rsidRPr="00716F46">
        <w:rPr>
          <w:noProof/>
        </w:rPr>
        <w:drawing>
          <wp:inline distR="0" distL="0" distB="0" distT="0">
            <wp:extent cy="694944" cx="604258"/>
            <wp:effectExtent b="0" r="571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604" cx="606571"/>
                    </a:xfrm>
                    <a:prstGeom prst="rect">
                      <a:avLst/>
                    </a:prstGeom>
                    <a:noFill/>
                    <a:ln>
                      <a:noFill/>
                    </a:ln>
                  </pic:spPr>
                </pic:pic>
              </a:graphicData>
            </a:graphic>
          </wp:inline>
        </w:drawing>
      </w:r>
      <w:r w:rsidRPr="00716F46">
        <w:t xml:space="preserve">                                                         </w:t>
      </w:r>
    </w:p>
    <w:p w:rsidRDefault="00775E47" w:rsidP="00775E47" w:rsidR="00775E47" w:rsidRPr="00716F46">
      <w:r w:rsidRPr="00716F46">
        <w:t xml:space="preserve">    REPUBLIKA HRVATSKA </w:t>
      </w:r>
      <w:r w:rsidRPr="00716F46">
        <w:tab/>
      </w:r>
      <w:r w:rsidRPr="00716F46">
        <w:tab/>
      </w:r>
      <w:r w:rsidRPr="00716F46">
        <w:tab/>
      </w:r>
      <w:r w:rsidRPr="00716F46">
        <w:tab/>
      </w:r>
      <w:r w:rsidRPr="00716F46">
        <w:tab/>
        <w:t xml:space="preserve">    </w:t>
      </w:r>
      <w:r w:rsidR="00716F46" w:rsidRPr="00716F46">
        <w:t xml:space="preserve">      1</w:t>
      </w:r>
      <w:r w:rsidRPr="00716F46">
        <w:t xml:space="preserve"> St-1</w:t>
      </w:r>
      <w:r w:rsidR="00716F46" w:rsidRPr="00716F46">
        <w:t>075</w:t>
      </w:r>
      <w:r w:rsidRPr="00716F46">
        <w:t>/1</w:t>
      </w:r>
      <w:r w:rsidR="00716F46" w:rsidRPr="00716F46">
        <w:t>6</w:t>
      </w:r>
      <w:r w:rsidRPr="00716F46">
        <w:t>-</w:t>
      </w:r>
      <w:r w:rsidR="00B608C9">
        <w:t>53</w:t>
      </w:r>
    </w:p>
    <w:p w:rsidRDefault="00775E47" w:rsidP="00775E47" w:rsidR="00775E47" w:rsidRPr="00716F46">
      <w:r w:rsidRPr="00716F46">
        <w:t xml:space="preserve"> TRGOVAČKI SUD U PAZINU</w:t>
      </w:r>
    </w:p>
    <w:p w:rsidRDefault="00775E47" w:rsidP="00775E47" w:rsidR="00775E47" w:rsidRPr="00716F46">
      <w:r w:rsidRPr="00716F46">
        <w:t xml:space="preserve">      52000 Pazin, Dršćevka 1 </w:t>
      </w:r>
      <w:r w:rsidRPr="00716F46">
        <w:tab/>
      </w:r>
      <w:r w:rsidRPr="00716F46">
        <w:tab/>
      </w:r>
      <w:r w:rsidRPr="00716F46">
        <w:tab/>
      </w:r>
      <w:r w:rsidRPr="00716F46">
        <w:tab/>
      </w:r>
      <w:r w:rsidRPr="00716F46">
        <w:tab/>
        <w:t xml:space="preserve">                </w:t>
      </w:r>
    </w:p>
    <w:p w:rsidRDefault="00775E47" w:rsidP="00775E47" w:rsidR="00775E47" w:rsidRPr="00EB3330">
      <w:pPr>
        <w:jc w:val="center"/>
      </w:pPr>
    </w:p>
    <w:p w:rsidRDefault="00CF759D" w:rsidP="00775E47" w:rsidR="00CF759D" w:rsidRPr="00EB3330">
      <w:pPr>
        <w:jc w:val="center"/>
      </w:pPr>
    </w:p>
    <w:p w:rsidRDefault="00775E47" w:rsidP="00775E47" w:rsidR="00775E47" w:rsidRPr="00EB3330">
      <w:pPr>
        <w:jc w:val="center"/>
      </w:pPr>
      <w:r w:rsidRPr="00EB3330">
        <w:t>R E P U B L I K A  H R V A T S K A</w:t>
      </w:r>
    </w:p>
    <w:p w:rsidRDefault="00775E47" w:rsidP="00775E47" w:rsidR="00775E47" w:rsidRPr="00EB3330">
      <w:pPr>
        <w:jc w:val="center"/>
      </w:pPr>
    </w:p>
    <w:p w:rsidRDefault="00775E47" w:rsidP="00775E47" w:rsidR="00775E47" w:rsidRPr="00EB3330">
      <w:pPr>
        <w:jc w:val="center"/>
      </w:pPr>
      <w:r w:rsidRPr="00EB3330">
        <w:t>R J E Š E NJ E</w:t>
      </w:r>
    </w:p>
    <w:p w:rsidRDefault="00775E47" w:rsidP="00775E47" w:rsidR="00775E47" w:rsidRPr="00C97E13">
      <w:pPr>
        <w:jc w:val="center"/>
      </w:pPr>
    </w:p>
    <w:p w:rsidRDefault="00775E47" w:rsidP="00775E47" w:rsidR="00775E47" w:rsidRPr="00716F46">
      <w:pPr>
        <w:ind w:firstLine="708"/>
        <w:jc w:val="both"/>
        <w:rPr>
          <w:color w:val="FF0000"/>
        </w:rPr>
      </w:pPr>
      <w:r w:rsidRPr="00C97E13">
        <w:t xml:space="preserve">Trgovački sud u Pazinu, po stečajnom sucu </w:t>
      </w:r>
      <w:r w:rsidR="00716F46" w:rsidRPr="00C97E13">
        <w:t>Damiru Rabaru</w:t>
      </w:r>
      <w:r w:rsidRPr="00C97E13">
        <w:t>, u stečajnom postupku nad stečajnim dužnikom</w:t>
      </w:r>
      <w:r w:rsidR="000362CA" w:rsidRPr="00C97E13">
        <w:t xml:space="preserve"> </w:t>
      </w:r>
      <w:r w:rsidR="009C17B3" w:rsidRPr="00C97E13">
        <w:t>Stečajna masa iza ELECTRA GRUPA d.o.o. u stečaju, Zagreb, Vlaška 95, OIB: 75898459927</w:t>
      </w:r>
      <w:r w:rsidRPr="00C97E13">
        <w:t xml:space="preserve">, </w:t>
      </w:r>
      <w:r w:rsidR="00B608C9">
        <w:t>16</w:t>
      </w:r>
      <w:r w:rsidR="000362CA" w:rsidRPr="00C97E13">
        <w:t xml:space="preserve">. </w:t>
      </w:r>
      <w:r w:rsidR="00C97E13" w:rsidRPr="00C97E13">
        <w:t xml:space="preserve">srpnja </w:t>
      </w:r>
      <w:r w:rsidRPr="00C97E13">
        <w:t>201</w:t>
      </w:r>
      <w:r w:rsidR="00C97E13" w:rsidRPr="00C97E13">
        <w:t>8</w:t>
      </w:r>
      <w:r w:rsidRPr="00C97E13">
        <w:t>.</w:t>
      </w:r>
      <w:r w:rsidRPr="00716F46">
        <w:rPr>
          <w:color w:val="FF0000"/>
        </w:rPr>
        <w:t xml:space="preserve"> </w:t>
      </w:r>
    </w:p>
    <w:p w:rsidRDefault="00775E47" w:rsidP="00775E47" w:rsidR="00775E47" w:rsidRPr="00716F46">
      <w:pPr>
        <w:ind w:firstLine="708"/>
        <w:jc w:val="both"/>
        <w:rPr>
          <w:color w:val="FF0000"/>
        </w:rPr>
      </w:pPr>
    </w:p>
    <w:p w:rsidRDefault="00775E47" w:rsidP="00775E47" w:rsidR="00775E47" w:rsidRPr="00D50D6A">
      <w:pPr>
        <w:jc w:val="center"/>
      </w:pPr>
      <w:r w:rsidRPr="00D50D6A">
        <w:t>r i j e š i o  j e</w:t>
      </w:r>
    </w:p>
    <w:p w:rsidRDefault="00775E47" w:rsidP="00F15941" w:rsidR="00775E47" w:rsidRPr="0018434C">
      <w:pPr>
        <w:jc w:val="center"/>
      </w:pPr>
    </w:p>
    <w:p w:rsidRDefault="00775E47" w:rsidP="001F3319" w:rsidR="00EF4CF6" w:rsidRPr="0018434C">
      <w:pPr>
        <w:jc w:val="both"/>
      </w:pPr>
      <w:r w:rsidRPr="0018434C">
        <w:t>I.</w:t>
      </w:r>
      <w:r w:rsidRPr="0018434C">
        <w:tab/>
      </w:r>
      <w:r w:rsidR="00F926E8" w:rsidRPr="0018434C">
        <w:t>Kupcu</w:t>
      </w:r>
      <w:r w:rsidR="00B303B4" w:rsidRPr="0018434C">
        <w:t xml:space="preserve"> </w:t>
      </w:r>
      <w:r w:rsidR="00486AC1" w:rsidRPr="0018434C">
        <w:t>PRIVATINVEST d.o.o., Dunajska cesta 128A, Ljubljana, Slovenija, OIB: 16965270157</w:t>
      </w:r>
      <w:r w:rsidR="001F3319" w:rsidRPr="0018434C">
        <w:t xml:space="preserve">, </w:t>
      </w:r>
      <w:r w:rsidRPr="0018434C">
        <w:t>dosuđuj</w:t>
      </w:r>
      <w:r w:rsidR="001564AD" w:rsidRPr="0018434C">
        <w:t>e</w:t>
      </w:r>
      <w:r w:rsidRPr="0018434C">
        <w:t xml:space="preserve"> se nekretnin</w:t>
      </w:r>
      <w:r w:rsidR="001564AD" w:rsidRPr="0018434C">
        <w:t>a označena kao</w:t>
      </w:r>
      <w:r w:rsidR="00EF4CF6" w:rsidRPr="0018434C">
        <w:t>:</w:t>
      </w:r>
      <w:r w:rsidRPr="0018434C">
        <w:t xml:space="preserve"> </w:t>
      </w:r>
    </w:p>
    <w:p w:rsidRDefault="00EF4CF6" w:rsidP="00BE6E26" w:rsidR="00EF4CF6">
      <w:pPr>
        <w:jc w:val="both"/>
      </w:pPr>
      <w:r w:rsidRPr="0018434C">
        <w:tab/>
      </w:r>
      <w:r w:rsidR="00D130ED" w:rsidRPr="0018434C">
        <w:t xml:space="preserve">- </w:t>
      </w:r>
      <w:r w:rsidR="001564AD" w:rsidRPr="0018434C">
        <w:t>k.č.br 638/12, upisana u z.k.ul. 9889 k.o. Pula, u nara</w:t>
      </w:r>
      <w:r w:rsidR="00BE6E26">
        <w:t>vi stambena zgrada sa dvorištem.</w:t>
      </w:r>
    </w:p>
    <w:p w:rsidRDefault="00BE6E26" w:rsidP="00BE6E26" w:rsidR="00BE6E26" w:rsidRPr="00BE6E26">
      <w:pPr>
        <w:jc w:val="both"/>
      </w:pPr>
    </w:p>
    <w:p w:rsidRDefault="00775E47" w:rsidP="00775E47" w:rsidR="00775E47" w:rsidRPr="00980F4E">
      <w:pPr>
        <w:jc w:val="both"/>
      </w:pPr>
      <w:r w:rsidRPr="00C8723C">
        <w:rPr>
          <w:bCs w:val="false"/>
        </w:rPr>
        <w:tab/>
        <w:t>II.</w:t>
      </w:r>
      <w:r w:rsidRPr="00C8723C">
        <w:rPr>
          <w:bCs w:val="false"/>
        </w:rPr>
        <w:tab/>
      </w:r>
      <w:r w:rsidR="00D24089" w:rsidRPr="00C8723C">
        <w:rPr>
          <w:bCs w:val="false"/>
        </w:rPr>
        <w:t xml:space="preserve">Kupac </w:t>
      </w:r>
      <w:r w:rsidR="006A5725" w:rsidRPr="00C8723C">
        <w:t>PRIVATINVEST d.o.o., Dunajska cesta 128A, Ljubljana, Slovenija, OIB: 16965270157</w:t>
      </w:r>
      <w:r w:rsidRPr="00C8723C">
        <w:t>, duž</w:t>
      </w:r>
      <w:r w:rsidR="00D24089" w:rsidRPr="00C8723C">
        <w:t>an</w:t>
      </w:r>
      <w:r w:rsidRPr="00C8723C">
        <w:t xml:space="preserve"> je u roku od 30 dana od pravomoćnosti ovog rješenja  uplatiti razliku kupovnine preko iznosa uplaćene jamčevine (osiguranja), i to iznos </w:t>
      </w:r>
      <w:r w:rsidRPr="00980F4E">
        <w:t>od</w:t>
      </w:r>
      <w:r w:rsidR="00D24089" w:rsidRPr="00980F4E">
        <w:rPr>
          <w:bCs w:val="false"/>
        </w:rPr>
        <w:t xml:space="preserve"> </w:t>
      </w:r>
      <w:r w:rsidR="00980F4E" w:rsidRPr="00980F4E">
        <w:rPr>
          <w:bCs w:val="false"/>
        </w:rPr>
        <w:t>2.721.600,00</w:t>
      </w:r>
      <w:r w:rsidRPr="00980F4E">
        <w:rPr>
          <w:bCs w:val="false"/>
        </w:rPr>
        <w:t xml:space="preserve"> </w:t>
      </w:r>
      <w:r w:rsidRPr="00980F4E">
        <w:t>kuna,</w:t>
      </w:r>
      <w:r w:rsidRPr="00980F4E">
        <w:rPr>
          <w:i/>
        </w:rPr>
        <w:t xml:space="preserve"> </w:t>
      </w:r>
      <w:r w:rsidRPr="00980F4E">
        <w:t> na poseban račun Financijske agencije br. HR1123900011300028787, Model: HR11,</w:t>
      </w:r>
      <w:r w:rsidRPr="00980F4E">
        <w:rPr>
          <w:color w:val="FF0000"/>
        </w:rPr>
        <w:t xml:space="preserve"> </w:t>
      </w:r>
      <w:r w:rsidRPr="00980F4E">
        <w:t xml:space="preserve">poziv na broj </w:t>
      </w:r>
      <w:r w:rsidR="00980F4E" w:rsidRPr="00980F4E">
        <w:t>86479-38369</w:t>
      </w:r>
      <w:r w:rsidRPr="00980F4E">
        <w:t xml:space="preserve">. </w:t>
      </w:r>
    </w:p>
    <w:p w:rsidRDefault="0057281A" w:rsidP="00775E47" w:rsidR="0057281A" w:rsidRPr="00716F46">
      <w:pPr>
        <w:jc w:val="both"/>
        <w:rPr>
          <w:color w:val="FF0000"/>
        </w:rPr>
      </w:pPr>
    </w:p>
    <w:p w:rsidRDefault="00775E47" w:rsidP="00775E47" w:rsidR="00775E47" w:rsidRPr="003C005E">
      <w:pPr>
        <w:jc w:val="both"/>
        <w:rPr>
          <w:bCs w:val="false"/>
        </w:rPr>
      </w:pPr>
      <w:r w:rsidRPr="003C005E">
        <w:tab/>
        <w:t>Prilikom uplate potrebno je da uplatitelj u polje 71A na SWIFT-u ili na obrascu naloga za plaćanje u polje „Opcija troška“ naznači opciju „OUR“.</w:t>
      </w:r>
    </w:p>
    <w:p w:rsidRDefault="00775E47" w:rsidP="00775E47" w:rsidR="00775E47" w:rsidRPr="003C005E">
      <w:pPr>
        <w:jc w:val="both"/>
      </w:pPr>
    </w:p>
    <w:p w:rsidRDefault="00775E47" w:rsidP="00775E47" w:rsidR="00775E47" w:rsidRPr="003C005E">
      <w:pPr>
        <w:jc w:val="both"/>
      </w:pPr>
      <w:r w:rsidRPr="003C005E">
        <w:tab/>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775E47" w:rsidP="00775E47" w:rsidR="00775E47" w:rsidRPr="003C005E">
      <w:pPr>
        <w:jc w:val="both"/>
      </w:pPr>
    </w:p>
    <w:p w:rsidRDefault="00775E47" w:rsidP="00775E47" w:rsidR="00775E47" w:rsidRPr="00292E0B">
      <w:pPr>
        <w:ind w:firstLine="708"/>
        <w:jc w:val="both"/>
      </w:pPr>
      <w:r w:rsidRPr="003C005E">
        <w:t>III.</w:t>
      </w:r>
      <w:r w:rsidRPr="003C005E">
        <w:tab/>
        <w:t xml:space="preserve">Nakon što ovo rješenje postane pravomoćno i nakon što </w:t>
      </w:r>
      <w:r w:rsidR="00D24089" w:rsidRPr="003C005E">
        <w:t>k</w:t>
      </w:r>
      <w:r w:rsidR="00D24089" w:rsidRPr="003C005E">
        <w:rPr>
          <w:bCs w:val="false"/>
        </w:rPr>
        <w:t xml:space="preserve">upac </w:t>
      </w:r>
      <w:r w:rsidR="006A5725" w:rsidRPr="003C005E">
        <w:t>PRIVATINVEST d.o.o., Dunajska cesta 128A, Ljubljana, Slovenija, OIB: 16965270157</w:t>
      </w:r>
      <w:r w:rsidRPr="003C005E">
        <w:t xml:space="preserve">, uplati iznos iz točke II. ovog rješenja, upisat će se u zemljišnoj knjizi u </w:t>
      </w:r>
      <w:r w:rsidR="00D24089" w:rsidRPr="003C005E">
        <w:t>njegovu</w:t>
      </w:r>
      <w:r w:rsidRPr="003C005E">
        <w:t xml:space="preserve"> korist pravo vlasništva na nekretninama iz točke I ovog rješenja te će se iz zemljišne knjige brisati sljedeći tereti:</w:t>
      </w:r>
    </w:p>
    <w:p w:rsidRDefault="006E38D2" w:rsidP="00D24089" w:rsidR="006E38D2" w:rsidRPr="00292E0B">
      <w:pPr>
        <w:ind w:firstLine="708"/>
        <w:jc w:val="both"/>
      </w:pPr>
      <w:r w:rsidRPr="00292E0B">
        <w:t xml:space="preserve">- zabilježba otvaranja stečajnog postupka nad trgovačkim društvom </w:t>
      </w:r>
      <w:r w:rsidR="007304A3" w:rsidRPr="00292E0B">
        <w:t>Stečajna masa iza ELECTRA GRUPA d.o.o. u stečaju, Zagreb, Vlaška 95, OIB: 75898459927</w:t>
      </w:r>
      <w:r w:rsidRPr="00292E0B">
        <w:t>, upisana po rješenju ovoga suda posl.br. St-1</w:t>
      </w:r>
      <w:r w:rsidR="00FF42D1" w:rsidRPr="00292E0B">
        <w:t>075</w:t>
      </w:r>
      <w:r w:rsidRPr="00292E0B">
        <w:t>/1</w:t>
      </w:r>
      <w:r w:rsidR="00FF42D1" w:rsidRPr="00292E0B">
        <w:t>6</w:t>
      </w:r>
      <w:r w:rsidRPr="00292E0B">
        <w:t>-</w:t>
      </w:r>
      <w:r w:rsidR="00E85615" w:rsidRPr="00292E0B">
        <w:t>7</w:t>
      </w:r>
      <w:r w:rsidRPr="00292E0B">
        <w:t xml:space="preserve"> od </w:t>
      </w:r>
      <w:r w:rsidR="00E85615" w:rsidRPr="00292E0B">
        <w:t>18. studenog 2016,</w:t>
      </w:r>
    </w:p>
    <w:p w:rsidRDefault="006E38D2" w:rsidP="006E38D2" w:rsidR="006E38D2" w:rsidRPr="008120F1">
      <w:pPr>
        <w:ind w:firstLine="708"/>
        <w:jc w:val="both"/>
      </w:pPr>
      <w:r w:rsidRPr="00292E0B">
        <w:t xml:space="preserve">- zabilježba </w:t>
      </w:r>
      <w:r w:rsidR="008120F1">
        <w:t xml:space="preserve">rješenja </w:t>
      </w:r>
      <w:r w:rsidRPr="00292E0B">
        <w:t xml:space="preserve">o prodaji nekretnina u stečajnom postupku upisana temeljem </w:t>
      </w:r>
      <w:r w:rsidRPr="008120F1">
        <w:t xml:space="preserve">rješenja ovoga suda posl.br. </w:t>
      </w:r>
      <w:r w:rsidR="00B0778E" w:rsidRPr="008120F1">
        <w:t>St-</w:t>
      </w:r>
      <w:r w:rsidR="00292E0B" w:rsidRPr="008120F1">
        <w:t>1075/16</w:t>
      </w:r>
      <w:r w:rsidR="008120F1" w:rsidRPr="008120F1">
        <w:t>-29</w:t>
      </w:r>
      <w:r w:rsidRPr="008120F1">
        <w:t xml:space="preserve"> od </w:t>
      </w:r>
      <w:r w:rsidR="00B0778E" w:rsidRPr="008120F1">
        <w:t>2</w:t>
      </w:r>
      <w:r w:rsidR="008120F1" w:rsidRPr="008120F1">
        <w:t>1</w:t>
      </w:r>
      <w:r w:rsidR="00B0778E" w:rsidRPr="008120F1">
        <w:t>.</w:t>
      </w:r>
      <w:r w:rsidR="008120F1" w:rsidRPr="008120F1">
        <w:t xml:space="preserve"> travnja </w:t>
      </w:r>
      <w:r w:rsidRPr="008120F1">
        <w:t>201</w:t>
      </w:r>
      <w:r w:rsidR="008120F1" w:rsidRPr="008120F1">
        <w:t>7</w:t>
      </w:r>
      <w:r w:rsidRPr="008120F1">
        <w:t>.,</w:t>
      </w:r>
    </w:p>
    <w:p w:rsidRDefault="00404BFA" w:rsidP="00404BFA" w:rsidR="00404BFA" w:rsidRPr="0057281A">
      <w:pPr>
        <w:tabs>
          <w:tab w:pos="269" w:val="left"/>
          <w:tab w:pos="749" w:val="left"/>
          <w:tab w:pos="7401" w:val="left"/>
          <w:tab w:pos="7819" w:val="left"/>
          <w:tab w:pos="8118" w:val="left"/>
          <w:tab w:pos="8566" w:val="left"/>
        </w:tabs>
        <w:ind w:left="-30"/>
        <w:jc w:val="both"/>
      </w:pPr>
      <w:r>
        <w:lastRenderedPageBreak/>
        <w:tab/>
      </w:r>
      <w:r>
        <w:tab/>
      </w:r>
      <w:r w:rsidRPr="0057281A">
        <w:t>- Na temelju Sporazuma o zasnivanju založnog prava na nekretnini i poslovnim udjelima radi osiguranja naplate novčane tražbine od 02. rujna 2010. godine, Specijalne punomoći od 24. kolovoza 2010. godine (OV1658/10), Redovnog izvatka iz sudskog/poslovnog registra od 19. srpnja 2010. godine, Specijalne punomoći od 26. kolovoza 2010. godine (OV-9789/10), Specijalne punomoći od 26. kolovoza 2010. godine (OV-4133/10), Specijalne punomoći od 26. kolovoza 2010. godine (OV-9791/10), uknjižuje se založno pravo u iznosu od EUR=272.000,00 EUR-a, u kunskoj protuvrijednosti i ostalih uvjeta iz Sporazuma, uz ovršivost tražbine, u korist</w:t>
      </w:r>
      <w:r w:rsidR="007F746B">
        <w:t xml:space="preserve">: </w:t>
      </w:r>
      <w:r w:rsidRPr="0057281A">
        <w:t xml:space="preserve">BANKA VOLKSBANK D.D., OIB: 73433895209, REPUBLIKA SLOVENIJA, LJUBLJANA, DUNAJSKA CESTA 128A    </w:t>
      </w:r>
    </w:p>
    <w:p w:rsidRDefault="00404BFA" w:rsidP="00404BFA" w:rsidR="00404BFA" w:rsidRPr="0057281A">
      <w:pPr>
        <w:tabs>
          <w:tab w:pos="269" w:val="left"/>
          <w:tab w:pos="749" w:val="left"/>
          <w:tab w:pos="7401" w:val="left"/>
          <w:tab w:pos="7819" w:val="left"/>
          <w:tab w:pos="8118" w:val="left"/>
          <w:tab w:pos="8566" w:val="left"/>
        </w:tabs>
        <w:ind w:left="-30"/>
        <w:jc w:val="both"/>
      </w:pPr>
      <w:r>
        <w:tab/>
      </w:r>
      <w:r>
        <w:tab/>
      </w:r>
      <w:r w:rsidRPr="0057281A">
        <w:t xml:space="preserve">- Temeljem Sporazuma o zasnivanju založnog prava na nekretnini i poslovnim udjelima radi osiguranja naplate novčane tražbine od 07. travnja 2011. godine, Specijalne punomoći od 31. ožujka 2011. godine (br. OV-621/11), Redovnog ispisa iz sudskog/poslovnog registra od 16. ožujka 2011. godine, Specijalne punomoći od 05. travnja 2011. godine (br. OV-4008/11) i čl. 274.i. Ovršnog zakona, uknjižuje se pravo zaloga radi osiguranja naplate novčane tražbine u iznosu od 400.000,00 EUR-a i ostalih uvjeta iz Sporazuma, u korist: BANKA VOLKSBANK D.D., OIB: 73433895209, REPUBLIKA SLOVENIJA, LJUBLJANA, DUNAJSKA CESTA 128A    </w:t>
      </w:r>
    </w:p>
    <w:p w:rsidRDefault="00404BFA" w:rsidP="00404BFA" w:rsidR="00404BFA" w:rsidRPr="0057281A">
      <w:pPr>
        <w:tabs>
          <w:tab w:pos="269" w:val="left"/>
          <w:tab w:pos="749" w:val="left"/>
          <w:tab w:pos="7401" w:val="left"/>
          <w:tab w:pos="7819" w:val="left"/>
          <w:tab w:pos="8118" w:val="left"/>
          <w:tab w:pos="8566" w:val="left"/>
        </w:tabs>
        <w:ind w:left="-30"/>
        <w:jc w:val="both"/>
      </w:pPr>
      <w:r w:rsidRPr="0057281A">
        <w:t xml:space="preserve">   </w:t>
      </w:r>
      <w:r>
        <w:tab/>
      </w:r>
      <w:r>
        <w:tab/>
      </w:r>
      <w:r w:rsidRPr="0057281A">
        <w:t>- Na temelju Rješenja Općinskog suda u Puli posl. br. Ovr-1489/13 od 28. kolovoza 2014. godine, uknjižuje se založno prava radi osiguranja novčane tražbine u iznosu od 487.288,16 kuna, uz ovršivost tražbine, te ostalih uvjeta iz Rješenja, istog prvenstvenog reda upisa, u korist:   ISTRA JADRAN CONSULTING D.O.O., OIB: 07785669351, PULA, CARNECCINA 6</w:t>
      </w:r>
      <w:r w:rsidR="007F746B">
        <w:t>.</w:t>
      </w:r>
      <w:r w:rsidRPr="0057281A">
        <w:t xml:space="preserve">    </w:t>
      </w:r>
    </w:p>
    <w:p w:rsidRDefault="00404BFA" w:rsidP="00404BFA" w:rsidR="00404BFA" w:rsidRPr="0057281A">
      <w:pPr>
        <w:tabs>
          <w:tab w:pos="269" w:val="left"/>
          <w:tab w:pos="749" w:val="left"/>
          <w:tab w:pos="7401" w:val="left"/>
          <w:tab w:pos="7819" w:val="left"/>
          <w:tab w:pos="8118" w:val="left"/>
          <w:tab w:pos="8566" w:val="left"/>
        </w:tabs>
        <w:ind w:left="-30"/>
        <w:jc w:val="both"/>
      </w:pPr>
      <w:r>
        <w:tab/>
      </w:r>
      <w:r>
        <w:tab/>
      </w:r>
      <w:r w:rsidRPr="0057281A">
        <w:t xml:space="preserve">Čini se vidljivim da se prednosni red takvoga založnog pravo ovrhovoditelja računa od dana stjecanja prava na namirenje (članak 79. stavak 2., članak 107. stavak 3) odnosno od dana 05. lipnja 2013. godine (zabilježba ovrhe pod. posl. br. Z-6205/13).    </w:t>
      </w:r>
    </w:p>
    <w:p w:rsidRDefault="00404BFA" w:rsidP="00404BFA" w:rsidR="00404BFA" w:rsidRPr="0057281A">
      <w:pPr>
        <w:tabs>
          <w:tab w:pos="269" w:val="left"/>
          <w:tab w:pos="749" w:val="left"/>
          <w:tab w:pos="7401" w:val="left"/>
          <w:tab w:pos="7819" w:val="left"/>
          <w:tab w:pos="8118" w:val="left"/>
          <w:tab w:pos="8566" w:val="left"/>
        </w:tabs>
        <w:ind w:left="-30"/>
        <w:jc w:val="both"/>
      </w:pPr>
      <w:r w:rsidRPr="0057281A">
        <w:t xml:space="preserve">   </w:t>
      </w:r>
      <w:r>
        <w:tab/>
      </w:r>
      <w:r>
        <w:tab/>
      </w:r>
      <w:r w:rsidRPr="0057281A">
        <w:t xml:space="preserve">- Na temelju Rješenja Općinskog suda u Puli posl. br. Ovr-1489/13 od 28. kolovoza 2014. godine, uknjižuje se založno prava radi osiguranja novčane tražbine u iznosu od 1.200,00 kuna, uz ovršivost tražbine, te ostalih uvjeta iz Rješenja, istog prvenstvenog reda upisa, u korist GRAD PULA-POLA, OIB: 79517841355, FORUM 1.    </w:t>
      </w:r>
    </w:p>
    <w:p w:rsidRDefault="00404BFA" w:rsidP="00404BFA" w:rsidR="00404BFA" w:rsidRPr="0057281A">
      <w:pPr>
        <w:tabs>
          <w:tab w:pos="269" w:val="left"/>
          <w:tab w:pos="749" w:val="left"/>
          <w:tab w:pos="7401" w:val="left"/>
          <w:tab w:pos="7819" w:val="left"/>
          <w:tab w:pos="8118" w:val="left"/>
          <w:tab w:pos="8566" w:val="left"/>
        </w:tabs>
        <w:ind w:left="-30"/>
        <w:jc w:val="both"/>
      </w:pPr>
      <w:r>
        <w:tab/>
      </w:r>
      <w:r>
        <w:tab/>
      </w:r>
      <w:r w:rsidRPr="0057281A">
        <w:t xml:space="preserve">Čini se vidljivim da se prednosni red takvoga založnog pravo ovrhovoditelja računa od dana stjecanja prava na namirenje (članak 79. stavak 2., članak 107. stavak 3) odnosno od dana 22. srpnja 2014. godine (zabilježba ovrhe pod. posl. br. Z-7411/14).    </w:t>
      </w:r>
    </w:p>
    <w:p w:rsidRDefault="00404BFA" w:rsidP="00404BFA" w:rsidR="00404BFA" w:rsidRPr="0057281A">
      <w:pPr>
        <w:tabs>
          <w:tab w:pos="269" w:val="left"/>
          <w:tab w:pos="749" w:val="left"/>
          <w:tab w:pos="7401" w:val="left"/>
          <w:tab w:pos="7819" w:val="left"/>
          <w:tab w:pos="8118" w:val="left"/>
          <w:tab w:pos="8566" w:val="left"/>
        </w:tabs>
        <w:ind w:left="-30"/>
        <w:jc w:val="both"/>
      </w:pPr>
      <w:r w:rsidRPr="0057281A">
        <w:t xml:space="preserve">   </w:t>
      </w:r>
      <w:r>
        <w:tab/>
      </w:r>
      <w:r>
        <w:tab/>
      </w:r>
      <w:r w:rsidRPr="0057281A">
        <w:t xml:space="preserve">- Temeljem Rješenja Općinskog suda u Puli, posl.br. Ovr-383/2016-2 od dana 1. veljače 2016. godine, zabilježuje se odbijen prijedlog ovrhovoditelja za određivanjem ovrhe na nekretnini ovršenika. vezano uz B 3 (1.3)  </w:t>
      </w:r>
    </w:p>
    <w:p w:rsidRDefault="00404BFA" w:rsidP="00404BFA" w:rsidR="00404BFA" w:rsidRPr="0057281A">
      <w:pPr>
        <w:tabs>
          <w:tab w:pos="269" w:val="left"/>
          <w:tab w:pos="749" w:val="left"/>
          <w:tab w:pos="7401" w:val="left"/>
          <w:tab w:pos="7819" w:val="left"/>
          <w:tab w:pos="8118" w:val="left"/>
          <w:tab w:pos="8566" w:val="left"/>
        </w:tabs>
        <w:ind w:left="-30"/>
        <w:jc w:val="both"/>
      </w:pPr>
      <w:r w:rsidRPr="0057281A">
        <w:t xml:space="preserve">   </w:t>
      </w:r>
      <w:r>
        <w:tab/>
      </w:r>
      <w:r>
        <w:tab/>
      </w:r>
      <w:r w:rsidRPr="0057281A">
        <w:t xml:space="preserve">- Temeljem Rješenja Općinskog suda u Puli, posl.br. Ovr-693/14 od 28. travnja 2016. godine, uknjižuje se založno pravo radi osiguranja novčane tražbine određene Rješenjem o ovrsi  Općinskog suda u Puli, posl. br. Ovr-693/14 od 14. travnja 2014. godine u iznosu od 598.491,46 kuna i ostalih uvjeta iz Rješenja, uz naznaku ovršivosti tražbine, u korist: 598.491,46 KN   u korist PLIMA d.o.o., OIB: 09124339194, VUKOVARSKA 19, POREČ - PARENZO 52440 POREČ (PARENZO), HRVATSKA    </w:t>
      </w:r>
    </w:p>
    <w:p w:rsidRDefault="00404BFA" w:rsidP="00404BFA" w:rsidR="00404BFA" w:rsidRPr="0057281A">
      <w:pPr>
        <w:tabs>
          <w:tab w:pos="269" w:val="left"/>
          <w:tab w:pos="749" w:val="left"/>
          <w:tab w:pos="7401" w:val="left"/>
          <w:tab w:pos="7819" w:val="left"/>
          <w:tab w:pos="8118" w:val="left"/>
          <w:tab w:pos="8566" w:val="left"/>
        </w:tabs>
        <w:ind w:left="-30"/>
        <w:jc w:val="both"/>
      </w:pPr>
      <w:r>
        <w:tab/>
      </w:r>
      <w:r>
        <w:tab/>
      </w:r>
      <w:r w:rsidRPr="0057281A">
        <w:t>- Temeljem Rješenja Općinskog suda u Puli, posl.br. Ovr-693/14 od 28. travnja 2016. godine, uknjižuje se založno pravo radi osiguranja novčane tražbine određene Rješenjem o ovrsi  Općinskog suda u Puli, posl. br. Ovr-693/14 od 14. travnja 2014. godine u iznosu od 6.325,00 kuna i ostalih uvjeta iz Rješenja, uz naznak</w:t>
      </w:r>
      <w:r w:rsidR="00704DFC">
        <w:t xml:space="preserve">u ovršivosti tražbine, u korist </w:t>
      </w:r>
      <w:r w:rsidRPr="0057281A">
        <w:t xml:space="preserve">PLIMA d.o.o., OIB: 09124339194, VUKOVARSKA 19, POREČ - PARENZO 52440 POREČ (PARENZO), HRVATSKA.   </w:t>
      </w:r>
    </w:p>
    <w:p w:rsidRDefault="00627652" w:rsidP="00404BFA" w:rsidR="00404BFA" w:rsidRPr="0057281A">
      <w:pPr>
        <w:tabs>
          <w:tab w:pos="269" w:val="left"/>
          <w:tab w:pos="749" w:val="left"/>
          <w:tab w:pos="7401" w:val="left"/>
          <w:tab w:pos="7819" w:val="left"/>
          <w:tab w:pos="8118" w:val="left"/>
          <w:tab w:pos="8566" w:val="left"/>
        </w:tabs>
        <w:ind w:left="-30"/>
        <w:jc w:val="both"/>
      </w:pPr>
      <w:r>
        <w:tab/>
      </w:r>
      <w:r>
        <w:tab/>
      </w:r>
      <w:r w:rsidR="00404BFA" w:rsidRPr="0057281A">
        <w:t xml:space="preserve">Čini se vidljivim da se prednosni red takvoga založnog prava ovrhovoditelja računa od dana stjecanja prava na namirenje (članak 84. stavak 2., članak 114. stavak 3.), odnosno od dana 17. travnja 2014. godine (zabilježba ovrhe pod posl. br. Z-3825/14).  na 11.1, 11.2  </w:t>
      </w:r>
    </w:p>
    <w:p w:rsidRDefault="00404BFA" w:rsidP="00404BFA" w:rsidR="00404BFA" w:rsidRPr="0057281A">
      <w:pPr>
        <w:tabs>
          <w:tab w:pos="269" w:val="left"/>
          <w:tab w:pos="749" w:val="left"/>
          <w:tab w:pos="7401" w:val="left"/>
          <w:tab w:pos="7819" w:val="left"/>
          <w:tab w:pos="8118" w:val="left"/>
          <w:tab w:pos="8566" w:val="left"/>
        </w:tabs>
        <w:ind w:left="-30"/>
        <w:jc w:val="both"/>
      </w:pPr>
      <w:r w:rsidRPr="0057281A">
        <w:t xml:space="preserve">   </w:t>
      </w:r>
      <w:r w:rsidR="00627652">
        <w:tab/>
      </w:r>
      <w:r w:rsidR="00627652">
        <w:tab/>
      </w:r>
      <w:r w:rsidRPr="0057281A">
        <w:t>- Temeljem Rješenja Općinskog suda u Puli, posl.br. Ovr-693/14 od 28. travnja 2016. godine, uknjižuje se založno pravo radi osiguranja novčane tražbine određene Rješenjem o ovrsi  Općinskog suda u Puli, posl. br. Ovr-6867/15 od 27. listopada 2015. godine u iznosu od 70.570,00 kuna i ostalih uvjeta iz Rješenja, uz naznaku ovršivosti tražbine, u korist</w:t>
      </w:r>
      <w:r w:rsidR="00704DFC">
        <w:t>:</w:t>
      </w:r>
      <w:r w:rsidRPr="0057281A">
        <w:t xml:space="preserve"> SBERBANK BANKA D.D., OIB: 73433895209, LJUBLJANA, DUNAJSKA CESTA 128A, SLOVENIJA    </w:t>
      </w:r>
    </w:p>
    <w:p w:rsidRDefault="00627652" w:rsidP="00404BFA" w:rsidR="00404BFA" w:rsidRPr="0057281A">
      <w:pPr>
        <w:tabs>
          <w:tab w:pos="269" w:val="left"/>
          <w:tab w:pos="749" w:val="left"/>
          <w:tab w:pos="7401" w:val="left"/>
          <w:tab w:pos="7819" w:val="left"/>
          <w:tab w:pos="8118" w:val="left"/>
          <w:tab w:pos="8566" w:val="left"/>
        </w:tabs>
        <w:ind w:left="-30"/>
        <w:jc w:val="both"/>
      </w:pPr>
      <w:r>
        <w:tab/>
      </w:r>
      <w:r>
        <w:tab/>
      </w:r>
      <w:r w:rsidR="00404BFA" w:rsidRPr="0057281A">
        <w:t xml:space="preserve">- Temeljem Rješenja Općinskog suda u Puli, posl.br. Ovr-693/14 od 28. travnja 2016. godine, uknjižuje se založno pravo radi osiguranja novčane tražbine određene ovosudnim Rješenjem o ovrsi Općinskog suda u Puli, posl. br. Ovr-6867/15 od 27. listopada 2015. godine u iznosu od 323,60 kuna i ostalih uvjeta iz Rješenja, uz naznaku ovršivosti tražbine, u korist: SBERBANK BANKA D.D., OIB: 73433895209, LJUBLJANA, DUNAJSKA CESTA 128A, SLOVENIJA.    </w:t>
      </w:r>
    </w:p>
    <w:p w:rsidRDefault="00627652" w:rsidP="00404BFA" w:rsidR="00404BFA" w:rsidRPr="0057281A">
      <w:pPr>
        <w:tabs>
          <w:tab w:pos="269" w:val="left"/>
          <w:tab w:pos="749" w:val="left"/>
          <w:tab w:pos="7401" w:val="left"/>
          <w:tab w:pos="7819" w:val="left"/>
          <w:tab w:pos="8118" w:val="left"/>
          <w:tab w:pos="8566" w:val="left"/>
        </w:tabs>
        <w:ind w:left="-30"/>
        <w:jc w:val="both"/>
      </w:pPr>
      <w:r>
        <w:tab/>
      </w:r>
      <w:r>
        <w:tab/>
      </w:r>
      <w:r w:rsidR="00404BFA" w:rsidRPr="0057281A">
        <w:t>Čini se vidljivim da se prednosni red takvoga založnog prava ovrhovoditelja računa od dana stjecanja prava na namirenje (članak 84. stavak 2., članak 114. stavak 3.), odnosno od dana 29. listopada 2015. godine (zabilježba ovrhe pod posl. br. Z-11115/15).</w:t>
      </w:r>
    </w:p>
    <w:p w:rsidRDefault="00627652" w:rsidP="00775E47" w:rsidR="00627652">
      <w:pPr>
        <w:ind w:firstLine="708"/>
        <w:jc w:val="both"/>
        <w:rPr>
          <w:color w:val="FF0000"/>
        </w:rPr>
      </w:pPr>
    </w:p>
    <w:p w:rsidRDefault="00775E47" w:rsidP="00775E47" w:rsidR="00775E47" w:rsidRPr="00B125AF">
      <w:pPr>
        <w:ind w:firstLine="708"/>
        <w:jc w:val="both"/>
      </w:pPr>
      <w:r w:rsidRPr="00B125AF">
        <w:t>IV.</w:t>
      </w:r>
      <w:r w:rsidR="00FF6B95" w:rsidRPr="00B125AF">
        <w:tab/>
        <w:t>Nekretnine</w:t>
      </w:r>
      <w:r w:rsidRPr="00B125AF">
        <w:t xml:space="preserve"> iz točke I. izreke ovog rješenja predati će se </w:t>
      </w:r>
      <w:r w:rsidR="00FF6B95" w:rsidRPr="00B125AF">
        <w:t xml:space="preserve">kupcu </w:t>
      </w:r>
      <w:r w:rsidR="006A5725" w:rsidRPr="00B125AF">
        <w:t>PRIVATINVEST d.o.o., Dunajska cesta 128A, Ljubljana, Slovenija, OIB: 16965270157</w:t>
      </w:r>
      <w:r w:rsidRPr="00B125AF">
        <w:t xml:space="preserve">, nakon što uplati iznos iz točke II. izreke ovog rješenja i nakon što ovo rješenje postane pravomoćno. </w:t>
      </w:r>
    </w:p>
    <w:p w:rsidRDefault="00775E47" w:rsidP="00775E47" w:rsidR="00775E47" w:rsidRPr="00B125AF">
      <w:pPr>
        <w:jc w:val="both"/>
      </w:pPr>
    </w:p>
    <w:p w:rsidRDefault="00775E47" w:rsidP="00775E47" w:rsidR="00775E47" w:rsidRPr="00B125AF">
      <w:pPr>
        <w:ind w:firstLine="708"/>
        <w:jc w:val="both"/>
      </w:pPr>
      <w:r w:rsidRPr="00B125AF">
        <w:t>V.</w:t>
      </w:r>
      <w:r w:rsidRPr="00B125AF">
        <w:tab/>
        <w:t>Nalaže se zemljišnoknjižnom odjelu Općinskog suda u Puli – Pola, da u zemljišnoj knjizi upiše zabilježbu dosude na nekretninama iz točke I. izreke ovog rješenja.</w:t>
      </w:r>
    </w:p>
    <w:p w:rsidRDefault="00775E47" w:rsidP="00775E47" w:rsidR="00775E47" w:rsidRPr="00B125AF">
      <w:pPr>
        <w:ind w:firstLine="708"/>
        <w:jc w:val="both"/>
      </w:pPr>
    </w:p>
    <w:p w:rsidRDefault="00775E47" w:rsidP="00775E47" w:rsidR="00775E47" w:rsidRPr="00B125AF">
      <w:pPr>
        <w:ind w:firstLine="708"/>
        <w:jc w:val="both"/>
      </w:pPr>
      <w:r w:rsidRPr="00B125AF">
        <w:t>VI.</w:t>
      </w:r>
      <w:r w:rsidRPr="00B125AF">
        <w:tab/>
        <w:t>Zemljišnoknjižni odjel Općinskog suda u Puli – Pola, obaviti će upis iz točke III. izreke na temelju ovog pravomoćnog rješenja o dosudi nekretnina i na temelju potvrde stečajnog suda da je kupac položio kupovninu u skladu s točkom II. izreke ovog rješenja.</w:t>
      </w:r>
    </w:p>
    <w:p w:rsidRDefault="00775E47" w:rsidP="00775E47" w:rsidR="00775E47" w:rsidRPr="00B125AF">
      <w:pPr>
        <w:ind w:firstLine="708"/>
        <w:jc w:val="both"/>
      </w:pPr>
    </w:p>
    <w:p w:rsidRDefault="00775E47" w:rsidP="00775E47" w:rsidR="00775E47" w:rsidRPr="00B125AF">
      <w:pPr>
        <w:ind w:firstLine="708"/>
        <w:jc w:val="both"/>
      </w:pPr>
      <w:r w:rsidRPr="00B125AF">
        <w:t>VII.</w:t>
      </w:r>
      <w:r w:rsidRPr="00B125AF">
        <w:tab/>
        <w:t xml:space="preserve">Nalaže se stečajnom upravitelju </w:t>
      </w:r>
      <w:r w:rsidR="006A5725" w:rsidRPr="00B125AF">
        <w:t>Štefanu Roli</w:t>
      </w:r>
      <w:r w:rsidR="00FF6B95" w:rsidRPr="00B125AF">
        <w:t xml:space="preserve"> iz Zagreba, </w:t>
      </w:r>
      <w:r w:rsidR="00B125AF" w:rsidRPr="00B125AF">
        <w:t>Vlaška 95</w:t>
      </w:r>
      <w:r w:rsidRPr="00B125AF">
        <w:t>, da u roku od osam dana od dana pravomoćnosti ovog rješenja dostavi sudu obračun troškova unovčenja nekretnina (čl. 254. Stečajnog zakona).</w:t>
      </w:r>
    </w:p>
    <w:p w:rsidRDefault="00775E47" w:rsidP="00775E47" w:rsidR="00775E47" w:rsidRPr="00B125AF"/>
    <w:p w:rsidRDefault="00775E47" w:rsidP="00775E47" w:rsidR="00775E47" w:rsidRPr="007304A3">
      <w:pPr>
        <w:jc w:val="center"/>
      </w:pPr>
      <w:r w:rsidRPr="007304A3">
        <w:t>Obrazloženje</w:t>
      </w:r>
    </w:p>
    <w:p w:rsidRDefault="00775E47" w:rsidP="00775E47" w:rsidR="00775E47" w:rsidRPr="007304A3">
      <w:pPr>
        <w:ind w:left="360"/>
        <w:jc w:val="both"/>
      </w:pPr>
    </w:p>
    <w:p w:rsidRDefault="00775E47" w:rsidP="00775E47" w:rsidR="00775E47" w:rsidRPr="00B608C9">
      <w:pPr>
        <w:jc w:val="both"/>
      </w:pPr>
      <w:r w:rsidRPr="007304A3">
        <w:tab/>
      </w:r>
      <w:r w:rsidRPr="00B608C9">
        <w:t xml:space="preserve">Ovosudnim zaključkom o prodaji posl.br. </w:t>
      </w:r>
      <w:r w:rsidR="007304A3" w:rsidRPr="00B608C9">
        <w:t>1</w:t>
      </w:r>
      <w:r w:rsidRPr="00B608C9">
        <w:t xml:space="preserve"> </w:t>
      </w:r>
      <w:r w:rsidR="001D0621" w:rsidRPr="00B608C9">
        <w:t>St-1075/16</w:t>
      </w:r>
      <w:r w:rsidRPr="00B608C9">
        <w:t>-</w:t>
      </w:r>
      <w:r w:rsidR="00B608C9" w:rsidRPr="00B608C9">
        <w:t>33</w:t>
      </w:r>
      <w:r w:rsidRPr="00B608C9">
        <w:t xml:space="preserve"> od </w:t>
      </w:r>
      <w:r w:rsidR="00B608C9" w:rsidRPr="00B608C9">
        <w:t>13. lipnja 2017.</w:t>
      </w:r>
      <w:r w:rsidRPr="00B608C9">
        <w:t xml:space="preserve"> na temelju odredbe čl. 247. st. 3. Stečajnog zakona (dalje: SZ), vrijednost </w:t>
      </w:r>
      <w:r w:rsidR="00CF759D" w:rsidRPr="00B608C9">
        <w:t xml:space="preserve">slijedećih </w:t>
      </w:r>
      <w:r w:rsidRPr="00B608C9">
        <w:t>nekretnina stečajnog dužnika</w:t>
      </w:r>
      <w:r w:rsidR="00CF759D" w:rsidRPr="00B608C9">
        <w:t>:</w:t>
      </w:r>
      <w:r w:rsidR="00691D88" w:rsidRPr="00B608C9">
        <w:t xml:space="preserve"> </w:t>
      </w:r>
      <w:r w:rsidR="00B608C9" w:rsidRPr="00B608C9">
        <w:t>k.č.br 638/12, upisana u z.k.ul. 9889 k.o. Pula</w:t>
      </w:r>
      <w:r w:rsidR="00691D88" w:rsidRPr="00B608C9">
        <w:t xml:space="preserve"> </w:t>
      </w:r>
      <w:r w:rsidR="00CF759D" w:rsidRPr="00B608C9">
        <w:t xml:space="preserve">utvrđena je u iznosu od </w:t>
      </w:r>
      <w:r w:rsidR="00B608C9" w:rsidRPr="00B608C9">
        <w:t xml:space="preserve">7.744.000,00 </w:t>
      </w:r>
      <w:r w:rsidR="00CF759D" w:rsidRPr="00B608C9">
        <w:t>kn</w:t>
      </w:r>
      <w:r w:rsidR="003A7AD6" w:rsidRPr="00B608C9">
        <w:t xml:space="preserve">, </w:t>
      </w:r>
      <w:r w:rsidRPr="00B608C9">
        <w:t>te da će prodaju nekretnina provesti Financijska agencija elektroničkom javnom dražbom uz odgovarajuću primjenu pravila ovršnoga postupka o ovrsi na nekretnini.</w:t>
      </w:r>
    </w:p>
    <w:p w:rsidRDefault="00775E47" w:rsidP="00775E47" w:rsidR="00775E47" w:rsidRPr="001D0621">
      <w:pPr>
        <w:ind w:firstLine="708"/>
        <w:jc w:val="both"/>
      </w:pPr>
    </w:p>
    <w:p w:rsidRDefault="00775E47" w:rsidP="00775E47" w:rsidR="00775E47" w:rsidRPr="001D0621">
      <w:pPr>
        <w:ind w:firstLine="708"/>
        <w:jc w:val="both"/>
      </w:pPr>
      <w:r w:rsidRPr="001D0621">
        <w:t xml:space="preserve">Nakon završetka elektroničke javne dražbe Financijska agencija </w:t>
      </w:r>
      <w:r w:rsidRPr="00B608C9">
        <w:t xml:space="preserve">je, </w:t>
      </w:r>
      <w:r w:rsidR="00B608C9" w:rsidRPr="00B608C9">
        <w:t>9. srpnja 2018</w:t>
      </w:r>
      <w:r w:rsidRPr="00B608C9">
        <w:t xml:space="preserve">., </w:t>
      </w:r>
      <w:r w:rsidRPr="001D0621">
        <w:t>dostavila sudu izvještaj o provedenoj elektroničkoj javnoj dražbi.</w:t>
      </w:r>
    </w:p>
    <w:p w:rsidRDefault="00775E47" w:rsidP="00775E47" w:rsidR="00775E47" w:rsidRPr="001D0621">
      <w:pPr>
        <w:ind w:firstLine="708"/>
        <w:jc w:val="both"/>
      </w:pPr>
    </w:p>
    <w:p w:rsidRDefault="00775E47" w:rsidP="00775E47" w:rsidR="00A11B1C" w:rsidRPr="00716F46">
      <w:pPr>
        <w:jc w:val="both"/>
        <w:rPr>
          <w:color w:val="FF0000"/>
        </w:rPr>
      </w:pPr>
      <w:r w:rsidRPr="001D0621">
        <w:tab/>
        <w:t xml:space="preserve">Na temelju tog izvještaja utvrđeno je da </w:t>
      </w:r>
      <w:r w:rsidR="00076D3C" w:rsidRPr="001D0621">
        <w:t xml:space="preserve">su predmetne nekretnine prodane </w:t>
      </w:r>
      <w:r w:rsidR="00076D3C" w:rsidRPr="00B608C9">
        <w:t xml:space="preserve">na </w:t>
      </w:r>
      <w:r w:rsidR="00B608C9" w:rsidRPr="00B608C9">
        <w:t>trećoj</w:t>
      </w:r>
      <w:r w:rsidR="00076D3C" w:rsidRPr="00B608C9">
        <w:t xml:space="preserve"> </w:t>
      </w:r>
      <w:r w:rsidR="00076D3C" w:rsidRPr="001D0621">
        <w:t xml:space="preserve">elektroničkoj javnoj dražbi, identifikatora predmeta prodaje </w:t>
      </w:r>
      <w:r w:rsidR="00B608C9" w:rsidRPr="00B608C9">
        <w:t>2955</w:t>
      </w:r>
      <w:r w:rsidR="00076D3C" w:rsidRPr="00B608C9">
        <w:t>.</w:t>
      </w:r>
      <w:r w:rsidR="00076D3C" w:rsidRPr="00716F46">
        <w:rPr>
          <w:color w:val="FF0000"/>
        </w:rPr>
        <w:t xml:space="preserve"> </w:t>
      </w:r>
    </w:p>
    <w:p w:rsidRDefault="00A11B1C" w:rsidP="00775E47" w:rsidR="00A11B1C" w:rsidRPr="00B608C9">
      <w:pPr>
        <w:jc w:val="both"/>
      </w:pPr>
      <w:r w:rsidRPr="00716F46">
        <w:rPr>
          <w:color w:val="FF0000"/>
        </w:rPr>
        <w:tab/>
      </w:r>
      <w:r w:rsidRPr="00B608C9">
        <w:t xml:space="preserve">Jamčevinu u iznosu od </w:t>
      </w:r>
      <w:r w:rsidR="00590AB4" w:rsidRPr="00B608C9">
        <w:t xml:space="preserve">774.400,00 </w:t>
      </w:r>
      <w:r w:rsidRPr="00B608C9">
        <w:t>kn uplatili su:</w:t>
      </w:r>
    </w:p>
    <w:p w:rsidRDefault="00FC003F" w:rsidP="00775E47" w:rsidR="00FC003F">
      <w:pPr>
        <w:jc w:val="both"/>
        <w:rPr>
          <w:color w:val="FF0000"/>
        </w:rPr>
      </w:pPr>
    </w:p>
    <w:p w:rsidRDefault="00590AB4" w:rsidP="00590AB4" w:rsidR="00590AB4" w:rsidRPr="00B608C9">
      <w:pPr>
        <w:jc w:val="both"/>
      </w:pPr>
      <w:r w:rsidRPr="00B608C9">
        <w:t xml:space="preserve">- PRIVATINVEST </w:t>
      </w:r>
      <w:r w:rsidR="00185C70" w:rsidRPr="00B608C9">
        <w:t>d.o.o</w:t>
      </w:r>
      <w:r w:rsidRPr="00B608C9">
        <w:t xml:space="preserve">. </w:t>
      </w:r>
      <w:r w:rsidR="00185C70" w:rsidRPr="00B608C9">
        <w:t xml:space="preserve">Dunajska cesta </w:t>
      </w:r>
      <w:r w:rsidRPr="00B608C9">
        <w:t xml:space="preserve">128A, </w:t>
      </w:r>
      <w:r w:rsidR="00185C70" w:rsidRPr="00B608C9">
        <w:t xml:space="preserve">Ljubljana, Slovenija, </w:t>
      </w:r>
      <w:r w:rsidRPr="00B608C9">
        <w:t>OIB: 16965270157</w:t>
      </w:r>
    </w:p>
    <w:p w:rsidRDefault="00590AB4" w:rsidP="00590AB4" w:rsidR="00590AB4" w:rsidRPr="00B608C9">
      <w:pPr>
        <w:jc w:val="both"/>
      </w:pPr>
      <w:r w:rsidRPr="00B608C9">
        <w:t xml:space="preserve">- SBERBANK BANKA </w:t>
      </w:r>
      <w:r w:rsidR="00382805" w:rsidRPr="00B608C9">
        <w:t>d.d</w:t>
      </w:r>
      <w:r w:rsidRPr="00B608C9">
        <w:t xml:space="preserve">. </w:t>
      </w:r>
      <w:r w:rsidR="00382805" w:rsidRPr="00B608C9">
        <w:t xml:space="preserve">Dunajska cesta </w:t>
      </w:r>
      <w:r w:rsidRPr="00B608C9">
        <w:t xml:space="preserve">128A </w:t>
      </w:r>
      <w:r w:rsidR="00382805" w:rsidRPr="00B608C9">
        <w:t>Ljubljana</w:t>
      </w:r>
      <w:r w:rsidRPr="00B608C9">
        <w:t xml:space="preserve">, </w:t>
      </w:r>
      <w:r w:rsidR="00382805" w:rsidRPr="00B608C9">
        <w:t>Slovenija OI</w:t>
      </w:r>
      <w:r w:rsidRPr="00B608C9">
        <w:t>B: 73433895209</w:t>
      </w:r>
    </w:p>
    <w:p w:rsidRDefault="00590AB4" w:rsidP="00590AB4" w:rsidR="00590AB4" w:rsidRPr="00B608C9">
      <w:pPr>
        <w:jc w:val="both"/>
      </w:pPr>
      <w:r w:rsidRPr="00B608C9">
        <w:t xml:space="preserve">- Kristijan Davidović, </w:t>
      </w:r>
      <w:r w:rsidR="00382805" w:rsidRPr="00B608C9">
        <w:t xml:space="preserve">Valsaline </w:t>
      </w:r>
      <w:r w:rsidRPr="00B608C9">
        <w:t xml:space="preserve">39, 52100 </w:t>
      </w:r>
      <w:r w:rsidR="00382805" w:rsidRPr="00B608C9">
        <w:t>Pula</w:t>
      </w:r>
      <w:r w:rsidRPr="00B608C9">
        <w:t xml:space="preserve">, </w:t>
      </w:r>
      <w:r w:rsidR="00382805" w:rsidRPr="00B608C9">
        <w:t>OIB</w:t>
      </w:r>
      <w:r w:rsidRPr="00B608C9">
        <w:t>: 27288813633</w:t>
      </w:r>
      <w:r w:rsidRPr="00B608C9">
        <w:tab/>
      </w:r>
    </w:p>
    <w:p w:rsidRDefault="00590AB4" w:rsidP="00590AB4" w:rsidR="00590AB4" w:rsidRPr="00B608C9">
      <w:pPr>
        <w:jc w:val="both"/>
      </w:pPr>
      <w:r w:rsidRPr="00B608C9">
        <w:t>- PARTNER PROGRESSO d.o.o. Kutnjački put 14, Zagreb, OIB: 95079180689</w:t>
      </w:r>
      <w:r w:rsidRPr="00B608C9">
        <w:tab/>
      </w:r>
    </w:p>
    <w:p w:rsidRDefault="00590AB4" w:rsidP="00590AB4" w:rsidR="00590AB4" w:rsidRPr="00B608C9">
      <w:pPr>
        <w:jc w:val="both"/>
      </w:pPr>
      <w:r w:rsidRPr="00B608C9">
        <w:t>- PROJEKT 8 j.d.o.o. Marcani 131 C, 52000 Gračišće, OIB: 96713080933</w:t>
      </w:r>
    </w:p>
    <w:p w:rsidRDefault="00590AB4" w:rsidP="00590AB4" w:rsidR="00590AB4" w:rsidRPr="00B608C9">
      <w:pPr>
        <w:jc w:val="both"/>
      </w:pPr>
      <w:r w:rsidRPr="00B608C9">
        <w:t>- AKTIVA 15 j.d.o.o. Marcani 131 C, 52000 Gračišće, OIB: 60714035074</w:t>
      </w:r>
      <w:r w:rsidRPr="00B608C9">
        <w:tab/>
      </w:r>
    </w:p>
    <w:p w:rsidRDefault="00590AB4" w:rsidP="00590AB4" w:rsidR="00590AB4" w:rsidRPr="00B608C9">
      <w:pPr>
        <w:jc w:val="both"/>
      </w:pPr>
      <w:r w:rsidRPr="00B608C9">
        <w:t>- VIRTUOZ US</w:t>
      </w:r>
      <w:r w:rsidR="00B77B2A" w:rsidRPr="00B608C9">
        <w:t xml:space="preserve">LUGE d.o.o., </w:t>
      </w:r>
      <w:r w:rsidRPr="00B608C9">
        <w:t xml:space="preserve">Avenija Dubrovnik 16/7, Zagreb, </w:t>
      </w:r>
      <w:r w:rsidR="00B77B2A" w:rsidRPr="00B608C9">
        <w:t>OI</w:t>
      </w:r>
      <w:r w:rsidRPr="00B608C9">
        <w:t>B: 46574435637</w:t>
      </w:r>
    </w:p>
    <w:p w:rsidRDefault="00B77B2A" w:rsidP="00590AB4" w:rsidR="00590AB4" w:rsidRPr="00B608C9">
      <w:pPr>
        <w:jc w:val="both"/>
      </w:pPr>
      <w:r w:rsidRPr="00B608C9">
        <w:t xml:space="preserve">- </w:t>
      </w:r>
      <w:r w:rsidR="00590AB4" w:rsidRPr="00B608C9">
        <w:t>I. BIVING NEKRETNINE d. o. o.</w:t>
      </w:r>
      <w:r w:rsidRPr="00B608C9">
        <w:t xml:space="preserve"> </w:t>
      </w:r>
      <w:r w:rsidR="00590AB4" w:rsidRPr="00B608C9">
        <w:t>Vlašić</w:t>
      </w:r>
      <w:r w:rsidRPr="00B608C9">
        <w:t xml:space="preserve"> </w:t>
      </w:r>
      <w:r w:rsidR="00590AB4" w:rsidRPr="00B608C9">
        <w:t xml:space="preserve">14A, Ičiči, </w:t>
      </w:r>
      <w:r w:rsidRPr="00B608C9">
        <w:t>OI</w:t>
      </w:r>
      <w:r w:rsidR="00590AB4" w:rsidRPr="00B608C9">
        <w:t>B: 93255954032</w:t>
      </w:r>
    </w:p>
    <w:p w:rsidRDefault="00A11B1C" w:rsidP="00775E47" w:rsidR="00A11B1C" w:rsidRPr="00716F46">
      <w:pPr>
        <w:jc w:val="both"/>
        <w:rPr>
          <w:color w:val="FF0000"/>
        </w:rPr>
      </w:pPr>
    </w:p>
    <w:p w:rsidRDefault="00A11B1C" w:rsidP="00775E47" w:rsidR="00775E47" w:rsidRPr="00B608C9">
      <w:pPr>
        <w:jc w:val="both"/>
      </w:pPr>
      <w:r w:rsidRPr="00716F46">
        <w:rPr>
          <w:color w:val="FF0000"/>
        </w:rPr>
        <w:tab/>
      </w:r>
      <w:r w:rsidR="002B2C45" w:rsidRPr="00B608C9">
        <w:t>P</w:t>
      </w:r>
      <w:r w:rsidRPr="00B608C9">
        <w:t xml:space="preserve">onuditelj </w:t>
      </w:r>
      <w:r w:rsidR="002B2C45" w:rsidRPr="00B608C9">
        <w:t>PRIVATINVEST d.o.o., Dunajska cesta 128A, Ljubljana, Slovenija, OIB: 16965270157</w:t>
      </w:r>
      <w:r w:rsidRPr="00B608C9">
        <w:t>, dao</w:t>
      </w:r>
      <w:r w:rsidR="00775E47" w:rsidRPr="00B608C9">
        <w:t xml:space="preserve"> najviši iznos valjane ponude i to </w:t>
      </w:r>
      <w:r w:rsidR="00B608C9" w:rsidRPr="00B608C9">
        <w:t>3.496.000,00</w:t>
      </w:r>
      <w:r w:rsidR="00775E47" w:rsidRPr="00B608C9">
        <w:rPr>
          <w:bCs w:val="false"/>
        </w:rPr>
        <w:t xml:space="preserve"> </w:t>
      </w:r>
      <w:r w:rsidR="00775E47" w:rsidRPr="00B608C9">
        <w:t xml:space="preserve">kuna te da su ispunjene pretpostavke da </w:t>
      </w:r>
      <w:r w:rsidRPr="00B608C9">
        <w:t>mu</w:t>
      </w:r>
      <w:r w:rsidR="00775E47" w:rsidRPr="00B608C9">
        <w:t xml:space="preserve"> se dosudi nekretnina (čl. 103. st. 3. Ovršnog zakona, dalje: OZ, vezano uz čl. 247. st. 1. SZ-a).</w:t>
      </w:r>
    </w:p>
    <w:p w:rsidRDefault="00775E47" w:rsidP="00775E47" w:rsidR="00775E47" w:rsidRPr="00716F46">
      <w:pPr>
        <w:ind w:firstLine="708"/>
        <w:jc w:val="both"/>
        <w:rPr>
          <w:color w:val="FF0000"/>
        </w:rPr>
      </w:pPr>
    </w:p>
    <w:p w:rsidRDefault="00775E47" w:rsidP="00775E47" w:rsidR="00775E47" w:rsidRPr="00980F4E">
      <w:pPr>
        <w:jc w:val="both"/>
        <w:rPr>
          <w:bCs w:val="false"/>
        </w:rPr>
      </w:pPr>
      <w:r w:rsidRPr="00716F46">
        <w:rPr>
          <w:color w:val="FF0000"/>
        </w:rPr>
        <w:tab/>
      </w:r>
      <w:r w:rsidRPr="00B608C9">
        <w:t xml:space="preserve">Iz izvještaja Financijske agencije o provedenoj elektroničkoj javnoj dražbi proizlazi da je ponuditelj </w:t>
      </w:r>
      <w:r w:rsidR="00103DFE" w:rsidRPr="00B608C9">
        <w:t>PRIVATINVEST d.o.o., Dunajska cesta 128A, Ljubljana, Slovenija, OIB: 16965270157</w:t>
      </w:r>
      <w:r w:rsidRPr="00B608C9">
        <w:t>, uplati</w:t>
      </w:r>
      <w:r w:rsidR="00A11B1C" w:rsidRPr="00B608C9">
        <w:t>o</w:t>
      </w:r>
      <w:r w:rsidRPr="00B608C9">
        <w:t xml:space="preserve"> jamčevinu za sudjelovanje na </w:t>
      </w:r>
      <w:r w:rsidR="00BE6E26">
        <w:t>trećoj</w:t>
      </w:r>
      <w:r w:rsidR="00A11B1C" w:rsidRPr="00B608C9">
        <w:t xml:space="preserve"> </w:t>
      </w:r>
      <w:r w:rsidRPr="00B608C9">
        <w:t xml:space="preserve">javnoj dražbi u iznosu od </w:t>
      </w:r>
      <w:r w:rsidR="00B608C9" w:rsidRPr="00B608C9">
        <w:rPr>
          <w:bCs w:val="false"/>
        </w:rPr>
        <w:t>774.400,00</w:t>
      </w:r>
      <w:r w:rsidRPr="00B608C9">
        <w:rPr>
          <w:bCs w:val="false"/>
        </w:rPr>
        <w:t xml:space="preserve"> </w:t>
      </w:r>
      <w:r w:rsidRPr="00B608C9">
        <w:t>kuna, pa je duž</w:t>
      </w:r>
      <w:r w:rsidR="00A11B1C" w:rsidRPr="00B608C9">
        <w:t>an</w:t>
      </w:r>
      <w:r w:rsidRPr="00B608C9">
        <w:t xml:space="preserve"> uplatiti još razliku kupovnine u </w:t>
      </w:r>
      <w:r w:rsidRPr="00980F4E">
        <w:t xml:space="preserve">iznosu od </w:t>
      </w:r>
      <w:r w:rsidR="00103DFE" w:rsidRPr="00980F4E">
        <w:rPr>
          <w:bCs w:val="false"/>
        </w:rPr>
        <w:softHyphen/>
      </w:r>
      <w:r w:rsidR="00103DFE" w:rsidRPr="00980F4E">
        <w:rPr>
          <w:bCs w:val="false"/>
        </w:rPr>
        <w:softHyphen/>
      </w:r>
      <w:r w:rsidR="00980F4E" w:rsidRPr="00980F4E">
        <w:rPr>
          <w:bCs w:val="false"/>
        </w:rPr>
        <w:t>2.721.600,00</w:t>
      </w:r>
      <w:r w:rsidRPr="00980F4E">
        <w:rPr>
          <w:bCs w:val="false"/>
        </w:rPr>
        <w:t xml:space="preserve"> </w:t>
      </w:r>
      <w:r w:rsidRPr="00980F4E">
        <w:t>kuna.</w:t>
      </w:r>
    </w:p>
    <w:p w:rsidRDefault="00775E47" w:rsidP="00775E47" w:rsidR="00775E47" w:rsidRPr="00980F4E">
      <w:pPr>
        <w:ind w:firstLine="708"/>
        <w:jc w:val="both"/>
      </w:pPr>
    </w:p>
    <w:p w:rsidRDefault="00775E47" w:rsidP="00775E47" w:rsidR="00775E47" w:rsidRPr="00691D88">
      <w:pPr>
        <w:ind w:firstLine="708"/>
        <w:jc w:val="both"/>
      </w:pPr>
      <w:r w:rsidRPr="00691D88">
        <w:t xml:space="preserve"> Slijedom svega navedenog, a temeljem čl. 103. st. 3., 4. i 5., čl. 106. i čl. 108. OZ-a sve vezano uz čl. 247. SZ-a, odlučeno je kao u točkama I. – IV. izreke ovog rješenja.</w:t>
      </w:r>
    </w:p>
    <w:p w:rsidRDefault="00775E47" w:rsidP="00775E47" w:rsidR="00775E47" w:rsidRPr="00691D88">
      <w:pPr>
        <w:ind w:firstLine="708"/>
        <w:jc w:val="both"/>
      </w:pPr>
    </w:p>
    <w:p w:rsidRDefault="00775E47" w:rsidP="00775E47" w:rsidR="00775E47" w:rsidRPr="00691D88">
      <w:pPr>
        <w:ind w:firstLine="708"/>
        <w:jc w:val="both"/>
      </w:pPr>
      <w:r w:rsidRPr="00691D88">
        <w:t xml:space="preserve">Temeljem čl. </w:t>
      </w:r>
      <w:smartTag w:element="metricconverter" w:uri="urn:schemas-microsoft-com:office:smarttags">
        <w:smartTagPr>
          <w:attr w:val="89. st" w:name="ProductID"/>
        </w:smartTagPr>
        <w:r w:rsidRPr="00691D88">
          <w:t>89. st</w:t>
        </w:r>
      </w:smartTag>
      <w:r w:rsidRPr="00691D88">
        <w:t xml:space="preserve">. 1. </w:t>
      </w:r>
      <w:smartTag w:element="zakoni" w:uri="http://www.java.hr/xml/smarttags/zakoni">
        <w:r w:rsidRPr="00691D88">
          <w:t>Zakona o zemljišnim knjigama</w:t>
        </w:r>
      </w:smartTag>
      <w:r w:rsidRPr="00691D88">
        <w:t xml:space="preserve"> odlučeno je kao u točki V. izreke ovog rješenja. </w:t>
      </w:r>
    </w:p>
    <w:p w:rsidRDefault="00775E47" w:rsidP="00775E47" w:rsidR="00775E47" w:rsidRPr="00691D88">
      <w:pPr>
        <w:jc w:val="both"/>
      </w:pPr>
    </w:p>
    <w:p w:rsidRDefault="00775E47" w:rsidP="00775E47" w:rsidR="00775E47" w:rsidRPr="00691D88">
      <w:pPr>
        <w:jc w:val="both"/>
      </w:pPr>
      <w:r w:rsidRPr="00691D88">
        <w:tab/>
        <w:t>Na temelju čl. 108. st. 3. OZ-a donesena je odluka kao u točki VI. izreke.</w:t>
      </w:r>
    </w:p>
    <w:p w:rsidRDefault="00775E47" w:rsidP="00775E47" w:rsidR="00775E47" w:rsidRPr="00691D88">
      <w:pPr>
        <w:jc w:val="both"/>
      </w:pPr>
    </w:p>
    <w:p w:rsidRDefault="00775E47" w:rsidP="00775E47" w:rsidR="00775E47" w:rsidRPr="00691D88">
      <w:pPr>
        <w:ind w:firstLine="708"/>
        <w:jc w:val="both"/>
      </w:pPr>
      <w:r w:rsidRPr="00691D88">
        <w:t xml:space="preserve">Na temelju čl. 254. SZ-a odlučeno je kao u točki VII. izreke ovog rješenja. </w:t>
      </w:r>
    </w:p>
    <w:p w:rsidRDefault="00775E47" w:rsidP="00775E47" w:rsidR="00775E47" w:rsidRPr="00691D88">
      <w:pPr>
        <w:jc w:val="both"/>
      </w:pPr>
    </w:p>
    <w:p w:rsidRDefault="00775E47" w:rsidP="00775E47" w:rsidR="00775E47" w:rsidRPr="00103DFE">
      <w:pPr>
        <w:jc w:val="center"/>
      </w:pPr>
      <w:r w:rsidRPr="00103DFE">
        <w:t xml:space="preserve">U Pazinu </w:t>
      </w:r>
      <w:r w:rsidR="00103DFE" w:rsidRPr="00103DFE">
        <w:t>1</w:t>
      </w:r>
      <w:r w:rsidR="00B608C9">
        <w:t>6</w:t>
      </w:r>
      <w:r w:rsidR="00CF759D" w:rsidRPr="00103DFE">
        <w:t xml:space="preserve">. </w:t>
      </w:r>
      <w:r w:rsidR="00103DFE" w:rsidRPr="00103DFE">
        <w:t xml:space="preserve">srpnja </w:t>
      </w:r>
      <w:r w:rsidRPr="00103DFE">
        <w:t>201</w:t>
      </w:r>
      <w:r w:rsidR="00103DFE" w:rsidRPr="00103DFE">
        <w:t>8</w:t>
      </w:r>
      <w:r w:rsidRPr="00103DFE">
        <w:t>.</w:t>
      </w:r>
    </w:p>
    <w:p w:rsidRDefault="00775E47" w:rsidP="00775E47" w:rsidR="00775E47" w:rsidRPr="00103DFE"/>
    <w:p w:rsidRDefault="00E5504F" w:rsidP="00775E47" w:rsidR="00E5504F" w:rsidRPr="00103DFE"/>
    <w:p w:rsidRDefault="00775E47" w:rsidP="00775E47" w:rsidR="00775E47" w:rsidRPr="00103DFE">
      <w:r w:rsidRPr="00103DFE">
        <w:t xml:space="preserve">                                                                                                      </w:t>
      </w:r>
      <w:r w:rsidRPr="00103DFE">
        <w:tab/>
        <w:t xml:space="preserve">    Stečajn</w:t>
      </w:r>
      <w:r w:rsidR="00E222AC" w:rsidRPr="00103DFE">
        <w:t>i</w:t>
      </w:r>
      <w:r w:rsidRPr="00103DFE">
        <w:t xml:space="preserve"> su</w:t>
      </w:r>
      <w:r w:rsidR="00E222AC" w:rsidRPr="00103DFE">
        <w:t>dac</w:t>
      </w:r>
    </w:p>
    <w:p w:rsidRDefault="00775E47" w:rsidP="00775E47" w:rsidR="00775E47" w:rsidRPr="00103DFE">
      <w:pPr>
        <w:ind w:firstLine="708"/>
      </w:pPr>
      <w:r w:rsidRPr="00103DFE">
        <w:t xml:space="preserve">                   </w:t>
      </w:r>
      <w:r w:rsidRPr="00103DFE">
        <w:tab/>
      </w:r>
      <w:r w:rsidRPr="00103DFE">
        <w:tab/>
      </w:r>
      <w:r w:rsidRPr="00103DFE">
        <w:tab/>
      </w:r>
      <w:r w:rsidRPr="00103DFE">
        <w:tab/>
      </w:r>
      <w:r w:rsidRPr="00103DFE">
        <w:tab/>
      </w:r>
      <w:r w:rsidRPr="00103DFE">
        <w:tab/>
        <w:t xml:space="preserve">       </w:t>
      </w:r>
      <w:r w:rsidR="00E222AC" w:rsidRPr="00103DFE">
        <w:t xml:space="preserve">       Damir Rabar</w:t>
      </w:r>
      <w:r w:rsidR="00053138">
        <w:t>, v.r.</w:t>
      </w:r>
    </w:p>
    <w:p w:rsidRDefault="00775E47" w:rsidP="00775E47" w:rsidR="00775E47" w:rsidRPr="00103DFE"/>
    <w:p w:rsidRDefault="00775E47" w:rsidP="00775E47" w:rsidR="00775E47" w:rsidRPr="0036768A"/>
    <w:p w:rsidRDefault="00775E47" w:rsidP="00775E47" w:rsidR="00775E47" w:rsidRPr="0036768A">
      <w:r w:rsidRPr="0036768A">
        <w:t>UPUTA O PRAVNOM LIJEKU:</w:t>
      </w:r>
    </w:p>
    <w:p w:rsidRDefault="00775E47" w:rsidP="00775E47" w:rsidR="00775E47" w:rsidRPr="00716F46">
      <w:pPr>
        <w:jc w:val="both"/>
        <w:rPr>
          <w:color w:val="FF0000"/>
        </w:rPr>
      </w:pPr>
      <w:r w:rsidRPr="0036768A">
        <w:t>Protiv ovog rješenja žalba može se podnijeti u roku od 8 dana od dana dostave, a dostava se smatra obavljenom istekom trećeg dana od dana objave pismena na mrežnoj stranici e-Oglasna ploča sudova (čl. 103. st. 5. OZ-a u svezi s čl. 247. st. 1.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775E47" w:rsidP="00775E47" w:rsidR="00775E47" w:rsidRPr="00716F46">
      <w:pPr>
        <w:rPr>
          <w:color w:val="FF0000"/>
        </w:rPr>
      </w:pPr>
    </w:p>
    <w:p w:rsidRDefault="00775E47" w:rsidP="00775E47" w:rsidR="00775E47" w:rsidRPr="0036768A">
      <w:r w:rsidRPr="0036768A">
        <w:t>DNA:</w:t>
      </w:r>
    </w:p>
    <w:p w:rsidRDefault="00775E47" w:rsidP="00BE6E26" w:rsidR="00775E47" w:rsidRPr="0036768A">
      <w:pPr>
        <w:jc w:val="both"/>
      </w:pPr>
      <w:r w:rsidRPr="0036768A">
        <w:t xml:space="preserve">- e-oglasna ploča suda </w:t>
      </w:r>
      <w:r w:rsidR="00BE6E26">
        <w:t>8</w:t>
      </w:r>
      <w:r w:rsidRPr="0036768A">
        <w:t xml:space="preserve"> dana</w:t>
      </w:r>
    </w:p>
    <w:p w:rsidRDefault="00BE6E26" w:rsidP="00BE6E26" w:rsidR="00775E47" w:rsidRPr="0036768A">
      <w:pPr>
        <w:jc w:val="both"/>
      </w:pPr>
      <w:r>
        <w:t>- Financijska</w:t>
      </w:r>
      <w:r w:rsidR="00775E47" w:rsidRPr="0036768A">
        <w:t xml:space="preserve"> agencij</w:t>
      </w:r>
      <w:r>
        <w:t>a</w:t>
      </w:r>
      <w:r w:rsidR="00775E47" w:rsidRPr="0036768A">
        <w:t xml:space="preserve">, Rijeka, F. Kurelca 8, radi objave na mrežnim stranicama (čl. 103. st. 4. </w:t>
      </w:r>
    </w:p>
    <w:p w:rsidRDefault="00775E47" w:rsidP="00BE6E26" w:rsidR="00775E47">
      <w:pPr>
        <w:jc w:val="both"/>
      </w:pPr>
      <w:r w:rsidRPr="0036768A">
        <w:t xml:space="preserve">  OZ-a)</w:t>
      </w:r>
    </w:p>
    <w:p w:rsidRDefault="00980F4E" w:rsidP="00BE6E26" w:rsidR="00980F4E">
      <w:pPr>
        <w:jc w:val="both"/>
      </w:pPr>
      <w:r>
        <w:t>- stečajni</w:t>
      </w:r>
      <w:r w:rsidRPr="00A96F93">
        <w:t xml:space="preserve"> upravitelj </w:t>
      </w:r>
      <w:r>
        <w:t>Štefan Rola</w:t>
      </w:r>
      <w:r w:rsidRPr="00A96F93">
        <w:t>,</w:t>
      </w:r>
      <w:r>
        <w:t xml:space="preserve"> Zagreb, Vlaška 95,</w:t>
      </w:r>
    </w:p>
    <w:p w:rsidRDefault="005257DE" w:rsidP="00BE6E26" w:rsidR="005257DE">
      <w:pPr>
        <w:jc w:val="both"/>
      </w:pPr>
      <w:r>
        <w:t xml:space="preserve">- </w:t>
      </w:r>
      <w:r w:rsidRPr="00B608C9">
        <w:t>PRIVATINVEST d.o.o. Dunajska cesta 128A, Ljubljana, Slovenija</w:t>
      </w:r>
      <w:r>
        <w:t>,</w:t>
      </w:r>
    </w:p>
    <w:p w:rsidRDefault="00980F4E" w:rsidP="00BE6E26" w:rsidR="00980F4E" w:rsidRPr="00A96F93">
      <w:pPr>
        <w:jc w:val="both"/>
        <w:rPr>
          <w:b/>
        </w:rPr>
      </w:pPr>
      <w:r>
        <w:t xml:space="preserve">- SBERBANK BANKA d.d. po pun. OD Kožul i Petrinović d.o.o., </w:t>
      </w:r>
      <w:r w:rsidR="005257DE">
        <w:t>Zagreb, Bužanova 4,</w:t>
      </w:r>
    </w:p>
    <w:p w:rsidRDefault="00980F4E" w:rsidP="00BE6E26" w:rsidR="00980F4E">
      <w:pPr>
        <w:jc w:val="both"/>
        <w:rPr>
          <w:b/>
        </w:rPr>
      </w:pPr>
      <w:r w:rsidRPr="00A96F93">
        <w:t>- ŽDO Pula</w:t>
      </w:r>
      <w:r>
        <w:t xml:space="preserve">, Rovinjska 2a, </w:t>
      </w:r>
    </w:p>
    <w:p w:rsidRDefault="00980F4E" w:rsidP="00BE6E26" w:rsidR="00980F4E">
      <w:pPr>
        <w:jc w:val="both"/>
        <w:rPr>
          <w:b/>
          <w:bCs w:val="false"/>
        </w:rPr>
      </w:pPr>
      <w:r w:rsidRPr="00FE64A2">
        <w:t>-</w:t>
      </w:r>
      <w:r>
        <w:t xml:space="preserve"> </w:t>
      </w:r>
      <w:r w:rsidRPr="00FE64A2">
        <w:t xml:space="preserve">ISTRA JADRAN CONSULTING d.o.o. Pula, Carneccina 6, </w:t>
      </w:r>
    </w:p>
    <w:p w:rsidRDefault="00980F4E" w:rsidP="00BE6E26" w:rsidR="00980F4E">
      <w:pPr>
        <w:jc w:val="both"/>
        <w:rPr>
          <w:b/>
          <w:bCs w:val="false"/>
        </w:rPr>
      </w:pPr>
      <w:r w:rsidRPr="00FE64A2">
        <w:t>-</w:t>
      </w:r>
      <w:r>
        <w:t xml:space="preserve"> GRAD PULA-POLA,</w:t>
      </w:r>
      <w:r w:rsidRPr="00FE64A2">
        <w:t xml:space="preserve"> Forum 1, </w:t>
      </w:r>
    </w:p>
    <w:p w:rsidRDefault="00980F4E" w:rsidP="00BE6E26" w:rsidR="00980F4E" w:rsidRPr="00FE64A2">
      <w:pPr>
        <w:jc w:val="both"/>
        <w:rPr>
          <w:b/>
        </w:rPr>
      </w:pPr>
      <w:r w:rsidRPr="00FE64A2">
        <w:t>-</w:t>
      </w:r>
      <w:r>
        <w:t xml:space="preserve"> </w:t>
      </w:r>
      <w:r w:rsidRPr="00FE64A2">
        <w:t>PLIMA d.o.o. Poreč, Vukovarska 19,</w:t>
      </w:r>
      <w:r>
        <w:t xml:space="preserve"> po pun. Goran Mrkić, Valpovo, Osječka 44,</w:t>
      </w:r>
    </w:p>
    <w:p w:rsidRDefault="00775E47" w:rsidP="00BE6E26" w:rsidR="00775E47" w:rsidRPr="005257DE">
      <w:pPr>
        <w:jc w:val="both"/>
      </w:pPr>
      <w:r w:rsidRPr="005257DE">
        <w:t xml:space="preserve">- Općinski sud u Puli-Pola, </w:t>
      </w:r>
      <w:r w:rsidR="00AF7774" w:rsidRPr="005257DE">
        <w:t xml:space="preserve">Zemljišnoknjižni odjel, Pula, </w:t>
      </w:r>
      <w:r w:rsidR="00980F4E" w:rsidRPr="005257DE">
        <w:t>Kranjčevićeva 8</w:t>
      </w:r>
      <w:r w:rsidR="00AF7774" w:rsidRPr="005257DE">
        <w:t xml:space="preserve">, </w:t>
      </w:r>
      <w:r w:rsidRPr="005257DE">
        <w:t xml:space="preserve">radi provedbe točke V. izreke ovog rješenja </w:t>
      </w:r>
    </w:p>
    <w:p w:rsidRDefault="00775E47" w:rsidP="00BE6E26" w:rsidR="00775E47" w:rsidRPr="0036768A">
      <w:pPr>
        <w:jc w:val="both"/>
      </w:pPr>
    </w:p>
    <w:p w:rsidRDefault="00AF7774" w:rsidP="00BE6E26" w:rsidR="00AF7774" w:rsidRPr="0036768A">
      <w:pPr>
        <w:jc w:val="both"/>
      </w:pPr>
    </w:p>
    <w:p w:rsidRDefault="00775E47" w:rsidP="00BE6E26" w:rsidR="00775E47" w:rsidRPr="0036768A">
      <w:pPr>
        <w:jc w:val="both"/>
      </w:pPr>
      <w:r w:rsidRPr="0036768A">
        <w:t xml:space="preserve">Po pravomoćnosti: </w:t>
      </w:r>
    </w:p>
    <w:p w:rsidRDefault="00775E47" w:rsidP="00BE6E26" w:rsidR="00AF7774" w:rsidRPr="0036768A">
      <w:pPr>
        <w:jc w:val="both"/>
      </w:pPr>
      <w:r w:rsidRPr="0036768A">
        <w:t xml:space="preserve">- </w:t>
      </w:r>
      <w:r w:rsidR="00AF7774" w:rsidRPr="0036768A">
        <w:t xml:space="preserve">Općinski sud u Puli-Pola, Zemljišnoknjižni odjel, Pula, </w:t>
      </w:r>
      <w:r w:rsidR="005257DE">
        <w:t>Kranječvićeva 8</w:t>
      </w:r>
      <w:r w:rsidRPr="0036768A">
        <w:t xml:space="preserve">, sa potvrdom </w:t>
      </w:r>
    </w:p>
    <w:p w:rsidRDefault="00AF7774" w:rsidP="00BE6E26" w:rsidR="00AF7774" w:rsidRPr="0036768A">
      <w:pPr>
        <w:jc w:val="both"/>
      </w:pPr>
      <w:r w:rsidRPr="0036768A">
        <w:t xml:space="preserve">   </w:t>
      </w:r>
      <w:r w:rsidR="00775E47" w:rsidRPr="0036768A">
        <w:t xml:space="preserve">pravomoćnosti i uz potvrdu o plaćenoj kupovnini, radi provedbe točke III. izreke ovog </w:t>
      </w:r>
    </w:p>
    <w:p w:rsidRDefault="00AF7774" w:rsidP="00BE6E26" w:rsidR="00775E47" w:rsidRPr="0036768A">
      <w:pPr>
        <w:jc w:val="both"/>
      </w:pPr>
      <w:r w:rsidRPr="0036768A">
        <w:t xml:space="preserve">   </w:t>
      </w:r>
      <w:r w:rsidR="00775E47" w:rsidRPr="0036768A">
        <w:t>rješenja</w:t>
      </w:r>
    </w:p>
    <w:p w:rsidRDefault="00775E47" w:rsidP="00BE6E26" w:rsidR="00775E47" w:rsidRPr="0036768A">
      <w:pPr>
        <w:jc w:val="both"/>
      </w:pPr>
      <w:r w:rsidRPr="0036768A">
        <w:t xml:space="preserve">- Financijska agencija, Rijeka, F. Kurelca 8, sa potvrdom pravomoćnosti, radi objave na </w:t>
      </w:r>
    </w:p>
    <w:p w:rsidRDefault="00775E47" w:rsidP="00BE6E26" w:rsidR="00775E47" w:rsidRPr="0036768A">
      <w:pPr>
        <w:jc w:val="both"/>
      </w:pPr>
      <w:r w:rsidRPr="0036768A">
        <w:t xml:space="preserve">  mrežnim stranicama (čl. 26. Pravilnika o načinu i postupku provedbe prodaje nekretnina i </w:t>
      </w:r>
    </w:p>
    <w:p w:rsidRDefault="00775E47" w:rsidP="00BE6E26" w:rsidR="00775E47" w:rsidRPr="0036768A">
      <w:pPr>
        <w:jc w:val="both"/>
      </w:pPr>
      <w:r w:rsidRPr="0036768A">
        <w:t xml:space="preserve">  pokretnina u ovršnom postupku) </w:t>
      </w:r>
    </w:p>
    <w:p w:rsidRDefault="00775E47" w:rsidP="00BE6E26" w:rsidR="00775E47" w:rsidRPr="0036768A">
      <w:pPr>
        <w:jc w:val="both"/>
      </w:pPr>
    </w:p>
    <w:p w:rsidRDefault="00775E47" w:rsidP="00BE6E26" w:rsidR="00775E47" w:rsidRPr="00716F46">
      <w:pPr>
        <w:jc w:val="both"/>
        <w:rPr>
          <w:color w:val="FF0000"/>
        </w:rPr>
      </w:pPr>
    </w:p>
    <w:p w:rsidRDefault="00E93757" w:rsidP="00BE6E26" w:rsidR="00500701" w:rsidRPr="00716F46">
      <w:pPr>
        <w:jc w:val="both"/>
        <w:rPr>
          <w:color w:val="FF0000"/>
        </w:rPr>
      </w:pPr>
    </w:p>
    <w:sectPr w:rsidSect="00972714" w:rsidR="00500701" w:rsidRPr="00716F46">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54ED" w:rsidP="00775E47" w:rsidR="009954ED">
      <w:r>
        <w:separator/>
      </w:r>
    </w:p>
  </w:endnote>
  <w:endnote w:id="0" w:type="continuationSeparator">
    <w:p w:rsidRDefault="009954ED" w:rsidP="00775E47" w:rsidR="009954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54ED" w:rsidP="00775E47" w:rsidR="009954ED">
      <w:r>
        <w:separator/>
      </w:r>
    </w:p>
  </w:footnote>
  <w:footnote w:id="0" w:type="continuationSeparator">
    <w:p w:rsidRDefault="009954ED" w:rsidP="00775E47" w:rsidR="009954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3757"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3757">
      <w:rPr>
        <w:rStyle w:val="Brojstranice"/>
        <w:noProof/>
      </w:rPr>
      <w:t>4</w:t>
    </w:r>
    <w:r>
      <w:rPr>
        <w:rStyle w:val="Brojstranice"/>
      </w:rPr>
      <w:fldChar w:fldCharType="end"/>
    </w:r>
  </w:p>
  <w:p w:rsidRDefault="00AF7774" w:rsidP="00446407" w:rsidR="00793C76" w:rsidRPr="00446407">
    <w:pPr>
      <w:jc w:val="center"/>
    </w:pPr>
    <w:r w:rsidRPr="004E7232">
      <w:rPr>
        <w:b/>
      </w:rPr>
      <w:t xml:space="preserve">                                                                                    </w:t>
    </w:r>
    <w:r>
      <w:rPr>
        <w:b/>
      </w:rPr>
      <w:t xml:space="preserve">            </w:t>
    </w:r>
    <w:r w:rsidR="00775E47">
      <w:rPr>
        <w:b/>
      </w:rPr>
      <w:t xml:space="preserve">              </w:t>
    </w:r>
    <w:r w:rsidR="00B608C9" w:rsidRPr="00716F46">
      <w:t>1 St-1075/16-</w:t>
    </w:r>
    <w:r w:rsidR="00B608C9">
      <w:t>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R="00446407">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5E47"/>
    <w:rsid w:val="000362CA"/>
    <w:rsid w:val="00053138"/>
    <w:rsid w:val="00076D3C"/>
    <w:rsid w:val="00103DFE"/>
    <w:rsid w:val="001564AD"/>
    <w:rsid w:val="00171ACB"/>
    <w:rsid w:val="0018434C"/>
    <w:rsid w:val="00185C70"/>
    <w:rsid w:val="001D0621"/>
    <w:rsid w:val="001F3319"/>
    <w:rsid w:val="00292E0B"/>
    <w:rsid w:val="002B2C45"/>
    <w:rsid w:val="0036768A"/>
    <w:rsid w:val="00382805"/>
    <w:rsid w:val="003A44AB"/>
    <w:rsid w:val="003A7AD6"/>
    <w:rsid w:val="003C005E"/>
    <w:rsid w:val="003D22BB"/>
    <w:rsid w:val="003F623C"/>
    <w:rsid w:val="00401495"/>
    <w:rsid w:val="00404BFA"/>
    <w:rsid w:val="00486AC1"/>
    <w:rsid w:val="004B5AF9"/>
    <w:rsid w:val="005257DE"/>
    <w:rsid w:val="00554328"/>
    <w:rsid w:val="00566DDD"/>
    <w:rsid w:val="0057281A"/>
    <w:rsid w:val="00590AB4"/>
    <w:rsid w:val="00627652"/>
    <w:rsid w:val="00691D88"/>
    <w:rsid w:val="006A5725"/>
    <w:rsid w:val="006E38D2"/>
    <w:rsid w:val="00704DFC"/>
    <w:rsid w:val="00716F46"/>
    <w:rsid w:val="007304A3"/>
    <w:rsid w:val="00775E47"/>
    <w:rsid w:val="007B19F5"/>
    <w:rsid w:val="007F746B"/>
    <w:rsid w:val="008120F1"/>
    <w:rsid w:val="008920DA"/>
    <w:rsid w:val="0094253E"/>
    <w:rsid w:val="00980F4E"/>
    <w:rsid w:val="00985388"/>
    <w:rsid w:val="009954ED"/>
    <w:rsid w:val="009C17B3"/>
    <w:rsid w:val="00A11B1C"/>
    <w:rsid w:val="00AF7774"/>
    <w:rsid w:val="00B0778E"/>
    <w:rsid w:val="00B125AF"/>
    <w:rsid w:val="00B23AFD"/>
    <w:rsid w:val="00B303B4"/>
    <w:rsid w:val="00B608C9"/>
    <w:rsid w:val="00B77B2A"/>
    <w:rsid w:val="00BD690D"/>
    <w:rsid w:val="00BE6E26"/>
    <w:rsid w:val="00C56967"/>
    <w:rsid w:val="00C8723C"/>
    <w:rsid w:val="00C97E13"/>
    <w:rsid w:val="00CE1183"/>
    <w:rsid w:val="00CF759D"/>
    <w:rsid w:val="00D130ED"/>
    <w:rsid w:val="00D24089"/>
    <w:rsid w:val="00D50D6A"/>
    <w:rsid w:val="00DF7216"/>
    <w:rsid w:val="00E222AC"/>
    <w:rsid w:val="00E5504F"/>
    <w:rsid w:val="00E85615"/>
    <w:rsid w:val="00E93757"/>
    <w:rsid w:val="00EB3330"/>
    <w:rsid w:val="00EF322D"/>
    <w:rsid w:val="00EF4CF6"/>
    <w:rsid w:val="00F15941"/>
    <w:rsid w:val="00F926E8"/>
    <w:rsid w:val="00FC003F"/>
    <w:rsid w:val="00FF42D1"/>
    <w:rsid w:val="00FF6B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759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75E47"/>
    <w:pPr>
      <w:tabs>
        <w:tab w:pos="4536" w:val="center"/>
        <w:tab w:pos="9072" w:val="right"/>
      </w:tabs>
    </w:pPr>
  </w:style>
  <w:style w:customStyle="true" w:styleId="ZaglavljeChar" w:type="character">
    <w:name w:val="Zaglavlje Char"/>
    <w:basedOn w:val="Zadanifontodlomka"/>
    <w:link w:val="Zaglavlje"/>
    <w:rsid w:val="00775E47"/>
    <w:rPr>
      <w:rFonts w:cs="Times New Roman" w:eastAsia="Times New Roman" w:hAnsi="Times New Roman" w:ascii="Times New Roman"/>
      <w:bCs/>
      <w:sz w:val="24"/>
      <w:szCs w:val="24"/>
      <w:lang w:eastAsia="hr-HR"/>
    </w:rPr>
  </w:style>
  <w:style w:styleId="Brojstranice" w:type="character">
    <w:name w:val="page number"/>
    <w:basedOn w:val="Zadanifontodlomka"/>
    <w:rsid w:val="00775E47"/>
  </w:style>
  <w:style w:styleId="Tekstbalonia" w:type="paragraph">
    <w:name w:val="Balloon Text"/>
    <w:basedOn w:val="Normal"/>
    <w:link w:val="TekstbaloniaChar"/>
    <w:uiPriority w:val="99"/>
    <w:semiHidden/>
    <w:unhideWhenUsed/>
    <w:rsid w:val="00775E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5E4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75E47"/>
    <w:pPr>
      <w:tabs>
        <w:tab w:pos="4536" w:val="center"/>
        <w:tab w:pos="9072" w:val="right"/>
      </w:tabs>
    </w:pPr>
  </w:style>
  <w:style w:customStyle="true" w:styleId="PodnojeChar" w:type="character">
    <w:name w:val="Podnožje Char"/>
    <w:basedOn w:val="Zadanifontodlomka"/>
    <w:link w:val="Podnoje"/>
    <w:uiPriority w:val="99"/>
    <w:rsid w:val="00775E4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C56967"/>
    <w:rPr>
      <w:color w:val="808080"/>
      <w:bdr w:space="0" w:sz="0" w:color="auto" w:val="none"/>
      <w:shd w:fill="auto" w:color="auto" w:val="clear"/>
    </w:rPr>
  </w:style>
  <w:style w:customStyle="true" w:styleId="eSPISCCParagraphDefaultFont" w:type="character">
    <w:name w:val="eSPIS_CC_Paragraph Default Font"/>
    <w:basedOn w:val="Zadanifontodlomka"/>
    <w:rsid w:val="00C569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967"/>
    <w:rPr>
      <w:bdr w:space="0" w:sz="0" w:color="auto" w:val="none"/>
      <w:shd w:fill="FFFFCC" w:color="auto" w:val="clear"/>
      <w:lang w:val="hr-HR"/>
    </w:rPr>
  </w:style>
  <w:style w:customStyle="true" w:styleId="PozadinaSvijetloCrvena" w:type="character">
    <w:name w:val="Pozadina_SvijetloCrvena"/>
    <w:basedOn w:val="eSPISCCParagraphDefaultFont"/>
    <w:rsid w:val="00C569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69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759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75E47"/>
    <w:pPr>
      <w:tabs>
        <w:tab w:pos="4536" w:val="center"/>
        <w:tab w:pos="9072" w:val="right"/>
      </w:tabs>
    </w:pPr>
  </w:style>
  <w:style w:customStyle="1" w:styleId="ZaglavljeChar" w:type="character">
    <w:name w:val="Zaglavlje Char"/>
    <w:basedOn w:val="Zadanifontodlomka"/>
    <w:link w:val="Zaglavlje"/>
    <w:rsid w:val="00775E47"/>
    <w:rPr>
      <w:rFonts w:ascii="Times New Roman" w:cs="Times New Roman" w:eastAsia="Times New Roman" w:hAnsi="Times New Roman"/>
      <w:bCs/>
      <w:sz w:val="24"/>
      <w:szCs w:val="24"/>
      <w:lang w:eastAsia="hr-HR"/>
    </w:rPr>
  </w:style>
  <w:style w:styleId="Brojstranice" w:type="character">
    <w:name w:val="page number"/>
    <w:basedOn w:val="Zadanifontodlomka"/>
    <w:rsid w:val="00775E47"/>
  </w:style>
  <w:style w:styleId="Tekstbalonia" w:type="paragraph">
    <w:name w:val="Balloon Text"/>
    <w:basedOn w:val="Normal"/>
    <w:link w:val="TekstbaloniaChar"/>
    <w:uiPriority w:val="99"/>
    <w:semiHidden/>
    <w:unhideWhenUsed/>
    <w:rsid w:val="00775E47"/>
    <w:rPr>
      <w:rFonts w:ascii="Tahoma" w:cs="Tahoma" w:hAnsi="Tahoma"/>
      <w:sz w:val="16"/>
      <w:szCs w:val="16"/>
    </w:rPr>
  </w:style>
  <w:style w:customStyle="1" w:styleId="TekstbaloniaChar" w:type="character">
    <w:name w:val="Tekst balončića Char"/>
    <w:basedOn w:val="Zadanifontodlomka"/>
    <w:link w:val="Tekstbalonia"/>
    <w:uiPriority w:val="99"/>
    <w:semiHidden/>
    <w:rsid w:val="00775E4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75E47"/>
    <w:pPr>
      <w:tabs>
        <w:tab w:pos="4536" w:val="center"/>
        <w:tab w:pos="9072" w:val="right"/>
      </w:tabs>
    </w:pPr>
  </w:style>
  <w:style w:customStyle="1" w:styleId="PodnojeChar" w:type="character">
    <w:name w:val="Podnožje Char"/>
    <w:basedOn w:val="Zadanifontodlomka"/>
    <w:link w:val="Podnoje"/>
    <w:uiPriority w:val="99"/>
    <w:rsid w:val="00775E4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C56967"/>
    <w:rPr>
      <w:color w:val="808080"/>
      <w:bdr w:color="auto" w:space="0" w:sz="0" w:val="none"/>
      <w:shd w:color="auto" w:fill="auto" w:val="clear"/>
    </w:rPr>
  </w:style>
  <w:style w:customStyle="1" w:styleId="eSPISCCParagraphDefaultFont" w:type="character">
    <w:name w:val="eSPIS_CC_Paragraph Default Font"/>
    <w:basedOn w:val="Zadanifontodlomka"/>
    <w:rsid w:val="00C569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967"/>
    <w:rPr>
      <w:bdr w:color="auto" w:space="0" w:sz="0" w:val="none"/>
      <w:shd w:color="auto" w:fill="FFFFCC" w:val="clear"/>
      <w:lang w:val="hr-HR"/>
    </w:rPr>
  </w:style>
  <w:style w:customStyle="1" w:styleId="PozadinaSvijetloCrvena" w:type="character">
    <w:name w:val="Pozadina_SvijetloCrvena"/>
    <w:basedOn w:val="eSPISCCParagraphDefaultFont"/>
    <w:rsid w:val="00C569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69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3599865">
      <w:bodyDiv w:val="true"/>
      <w:marLeft w:val="0"/>
      <w:marRight w:val="0"/>
      <w:marTop w:val="0"/>
      <w:marBottom w:val="0"/>
      <w:divBdr>
        <w:top w:space="0" w:sz="0" w:color="auto" w:val="none"/>
        <w:left w:space="0" w:sz="0" w:color="auto" w:val="none"/>
        <w:bottom w:space="0" w:sz="0" w:color="auto" w:val="none"/>
        <w:right w:space="0" w:sz="0" w:color="auto" w:val="none"/>
      </w:divBdr>
    </w:div>
    <w:div w:id="16814238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St-1075/2016-53</izvorni_sadrzaj>
    <derivirana_varijabla naziv="DomainObject.Oznaka_1">St-1075/2016-53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2016.</izvorni_sadrzaj>
    <derivirana_varijabla naziv="DomainObject.Predmet.DatumOsnivanja_1">10.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St-1075/2016</izvorni_sadrzaj>
    <derivirana_varijabla naziv="DomainObject.Predmet.OznakaBroj_1">St-1075/2016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ELECTRA GRUPA d. o. o. u stečaju</izvorni_sadrzaj>
    <derivirana_varijabla naziv="DomainObject.Predmet.ProtustrankaFormated_1">  Stečajna masa iza ELECTRA GRUPA d. o. o. u stečaju</derivirana_varijabla>
  </DomainObject.Predmet.ProtustrankaFormated>
  <DomainObject.Predmet.ProtustrankaFormatedOIB>
    <izvorni_sadrzaj>  Stečajna masa iza ELECTRA GRUPA d. o. o. u stečaju, OIB 75898459927</izvorni_sadrzaj>
    <derivirana_varijabla naziv="DomainObject.Predmet.ProtustrankaFormatedOIB_1">  Stečajna masa iza ELECTRA GRUPA d. o. o. u stečaju, OIB 75898459927</derivirana_varijabla>
  </DomainObject.Predmet.ProtustrankaFormatedOIB>
  <DomainObject.Predmet.ProtustrankaFormatedWithAdress>
    <izvorni_sadrzaj> Stečajna masa iza ELECTRA GRUPA d. o. o. u stečaju, Vlaška 95, 10000 Zagreb</izvorni_sadrzaj>
    <derivirana_varijabla naziv="DomainObject.Predmet.ProtustrankaFormatedWithAdress_1"> Stečajna masa iza ELECTRA GRUPA d. o. o. u stečaju, Vlaška 95, 10000 Zagreb</derivirana_varijabla>
  </DomainObject.Predmet.ProtustrankaFormatedWithAdress>
  <DomainObject.Predmet.ProtustrankaFormatedWithAdressOIB>
    <izvorni_sadrzaj> Stečajna masa iza ELECTRA GRUPA d. o. o. u stečaju, OIB 75898459927, Vlaška 95, 10000 Zagreb</izvorni_sadrzaj>
    <derivirana_varijabla naziv="DomainObject.Predmet.ProtustrankaFormatedWithAdressOIB_1"> Stečajna masa iza ELECTRA GRUPA d. o. o. u stečaju, OIB 75898459927, Vlaška 95, 10000 Zagreb</derivirana_varijabla>
  </DomainObject.Predmet.ProtustrankaFormatedWithAdressOIB>
  <DomainObject.Predmet.ProtustrankaWithAdress>
    <izvorni_sadrzaj>Stečajna masa iza ELECTRA GRUPA d. o. o. u stečaju Vlaška 95, 10000 Zagreb</izvorni_sadrzaj>
    <derivirana_varijabla naziv="DomainObject.Predmet.ProtustrankaWithAdress_1">Stečajna masa iza ELECTRA GRUPA d. o. o. u stečaju Vlaška 95, 10000 Zagreb</derivirana_varijabla>
  </DomainObject.Predmet.ProtustrankaWithAdress>
  <DomainObject.Predmet.ProtustrankaWithAdressOIB>
    <izvorni_sadrzaj>Stečajna masa iza ELECTRA GRUPA d. o. o. u stečaju, OIB 75898459927, Vlaška 95, 10000 Zagreb</izvorni_sadrzaj>
    <derivirana_varijabla naziv="DomainObject.Predmet.ProtustrankaWithAdressOIB_1">Stečajna masa iza ELECTRA GRUPA d. o. o. u stečaju, OIB 75898459927, Vlaška 95, 10000 Zagreb</derivirana_varijabla>
  </DomainObject.Predmet.ProtustrankaWithAdressOIB>
  <DomainObject.Predmet.ProtustrankaNazivFormated>
    <izvorni_sadrzaj>Stečajna masa iza ELECTRA GRUPA d. o. o. u stečaju</izvorni_sadrzaj>
    <derivirana_varijabla naziv="DomainObject.Predmet.ProtustrankaNazivFormated_1">Stečajna masa iza ELECTRA GRUPA d. o. o. u stečaju</derivirana_varijabla>
  </DomainObject.Predmet.ProtustrankaNazivFormated>
  <DomainObject.Predmet.ProtustrankaNazivFormatedOIB>
    <izvorni_sadrzaj>Stečajna masa iza ELECTRA GRUPA d. o. o. u stečaju, OIB 75898459927</izvorni_sadrzaj>
    <derivirana_varijabla naziv="DomainObject.Predmet.ProtustrankaNazivFormatedOIB_1">Stečajna masa iza ELECTRA GRUPA d. o. o. u stečaju, OIB 75898459927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REPUBLIKA SLOVENIJA zastupanog po punomoćniku Odvj. društvo KOŽUL I PETRINOVIĆ d.o.o. Zagreb</izvorni_sadrzaj>
    <derivirana_varijabla naziv="DomainObject.Predmet.StrankaFormated_1">  SBERBANK BANKA d.d. LJUBLJANA, REPUBLIKA SLOVENIJA zastupanog po punomoćniku Odvj. društvo KOŽUL I PETRINOVIĆ d.o.o. Zagreb</derivirana_varijabla>
  </DomainObject.Predmet.StrankaFormated>
  <DomainObject.Predmet.StrankaFormatedOIB>
    <izvorni_sadrzaj>  SBERBANK BANKA d.d. LJUBLJANA, REPUBLIKA SLOVENIJA, OIB 73433895209 zastupanog po punomoćniku Odvj. društvo KOŽUL I PETRINOVIĆ d.o.o. Zagreb</izvorni_sadrzaj>
    <derivirana_varijabla naziv="DomainObject.Predmet.StrankaFormatedOIB_1">  SBERBANK BANKA d.d. LJUBLJANA, REPUBLIKA SLOVENIJA, OIB 73433895209 zastupanog po punomoćniku Odvj. društvo KOŽUL I PETRINOVIĆ d.o.o. Zagreb</derivirana_varijabla>
  </DomainObject.Predmet.StrankaFormatedOIB>
  <DomainObject.Predmet.StrankaFormatedWithAdress>
    <izvorni_sadrzaj> SBERBANK BANKA d.d. LJUBLJANA, REPUBLIKA SLOVENIJA, Dunajska cesta 128A, 1000 LJUBLJANA zastupanog po punomoćniku Odvj. društvo KOŽUL I PETRINOVIĆ d.o.o. Zagreb</izvorni_sadrzaj>
    <derivirana_varijabla naziv="DomainObject.Predmet.StrankaFormatedWithAdress_1"> SBERBANK BANKA d.d. LJUBLJANA, REPUBLIKA SLOVENIJA, Dunajska cesta 128A, 1000 LJUBLJANA zastupanog po punomoćniku Odvj. društvo KOŽUL I PETRINOVIĆ d.o.o. Zagreb</derivirana_varijabla>
  </DomainObject.Predmet.StrankaFormatedWithAdress>
  <DomainObject.Predmet.StrankaFormatedWithAdressOIB>
    <izvorni_sadrzaj> SBERBANK BANKA d.d. LJUBLJANA, REPUBLIKA SLOVENIJA, OIB 73433895209, Dunajska cesta 128A, 1000 LJUBLJANA zastupanog po punomoćniku Odvj. društvo KOŽUL I PETRINOVIĆ d.o.o. Zagreb</izvorni_sadrzaj>
    <derivirana_varijabla naziv="DomainObject.Predmet.StrankaFormatedWithAdressOIB_1"> SBERBANK BANKA d.d. LJUBLJANA, REPUBLIKA SLOVENIJA, OIB 73433895209, Dunajska cesta 128A, 1000 LJUBLJANA zastupanog po punomoćniku Odvj. društvo KOŽUL I PETRINOVIĆ d.o.o. Zagreb</derivirana_varijabla>
  </DomainObject.Predmet.StrankaFormatedWithAdressOIB>
  <DomainObject.Predmet.StrankaWithAdress>
    <izvorni_sadrzaj>SBERBANK BANKA d.d. LJUBLJANA, REPUBLIKA SLOVENIJA Dunajska cesta 128A,1000 LJUBLJANA</izvorni_sadrzaj>
    <derivirana_varijabla naziv="DomainObject.Predmet.StrankaWithAdress_1">SBERBANK BANKA d.d. LJUBLJANA, REPUBLIKA SLOVENIJA Dunajska cesta 128A,1000 LJUBLJANA</derivirana_varijabla>
  </DomainObject.Predmet.StrankaWithAdress>
  <DomainObject.Predmet.StrankaWithAdressOIB>
    <izvorni_sadrzaj>SBERBANK BANKA d.d. LJUBLJANA, REPUBLIKA SLOVENIJA, OIB 73433895209, Dunajska cesta 128A,1000 LJUBLJANA</izvorni_sadrzaj>
    <derivirana_varijabla naziv="DomainObject.Predmet.StrankaWithAdressOIB_1">SBERBANK BANKA d.d. LJUBLJANA, REPUBLIKA SLOVENIJA, OIB 73433895209, Dunajska cesta 128A,1000 LJUBLJANA</derivirana_varijabla>
  </DomainObject.Predmet.StrankaWithAdressOIB>
  <DomainObject.Predmet.StrankaNazivFormated>
    <izvorni_sadrzaj>SBERBANK BANKA d.d. LJUBLJANA, REPUBLIKA SLOVENIJA</izvorni_sadrzaj>
    <derivirana_varijabla naziv="DomainObject.Predmet.StrankaNazivFormated_1">SBERBANK BANKA d.d. LJUBLJANA, REPUBLIKA SLOVENIJA</derivirana_varijabla>
  </DomainObject.Predmet.StrankaNazivFormated>
  <DomainObject.Predmet.StrankaNazivFormatedOIB>
    <izvorni_sadrzaj>SBERBANK BANKA d.d. LJUBLJANA, REPUBLIKA SLOVENIJA, OIB 73433895209</izvorni_sadrzaj>
    <derivirana_varijabla naziv="DomainObject.Predmet.StrankaNazivFormatedOIB_1">SBERBANK BANKA d.d. LJUBLJANA, REPUBLIKA SLOVENIJA,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1735869.25</izvorni_sadrzaj>
    <derivirana_varijabla naziv="DomainObject.Predmet.TrenutnaVrijednost_1">1735869.25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SBERBANK BANKA d.d. LJUBLJANA, REPUBLIKA SLOVENIJA zastupanog po punomoćniku Odvj. društvo KOŽUL I PETRINOVIĆ d.o.o. Zagreb</item>
    </izvorni_sadrzaj>
    <derivirana_varijabla naziv="DomainObject.Predmet.StrankaListFormated_1">
      <item>SBERBANK BANKA d.d. LJUBLJANA, REPUBLIKA SLOVENIJA zastupanog po punomoćniku Odvj. društvo KOŽUL I PETRINOVIĆ d.o.o. Zagreb</item>
    </derivirana_varijabla>
  </DomainObject.Predmet.StrankaListFormated>
  <DomainObject.Predmet.StrankaListFormatedOIB>
    <izvorni_sadrzaj>
      <item>SBERBANK BANKA d.d. LJUBLJANA, REPUBLIKA SLOVENIJA, OIB 73433895209 zastupanog po punomoćniku Odvj. društvo KOŽUL I PETRINOVIĆ d.o.o. Zagreb</item>
    </izvorni_sadrzaj>
    <derivirana_varijabla naziv="DomainObject.Predmet.StrankaListFormatedOIB_1">
      <item>SBERBANK BANKA d.d. LJUBLJANA, REPUBLIKA SLOVENIJA, OIB 73433895209 zastupanog po punomoćniku Odvj. društvo KOŽUL I PETRINOVIĆ d.o.o. Zagreb</item>
    </derivirana_varijabla>
  </DomainObject.Predmet.StrankaListFormatedOIB>
  <DomainObject.Predmet.StrankaListFormatedWithAdress>
    <izvorni_sadrzaj>
      <item>SBERBANK BANKA d.d. LJUBLJANA, REPUBLIKA SLOVENIJA, Dunajska cesta 128A, 1000 LJUBLJANA zastupanog po punomoćniku Odvj. društvo KOŽUL I PETRINOVIĆ d.o.o. Zagreb</item>
    </izvorni_sadrzaj>
    <derivirana_varijabla naziv="DomainObject.Predmet.StrankaListFormatedWithAdress_1">
      <item>SBERBANK BANKA d.d. LJUBLJANA, REPUBLIKA SLOVENIJA, Dunajska cesta 128A, 1000 LJUBLJANA zastupanog po punomoćniku Odvj. društvo KOŽUL I PETRINOVIĆ d.o.o. Zagreb</item>
    </derivirana_varijabla>
  </DomainObject.Predmet.StrankaListFormatedWithAdress>
  <DomainObject.Predmet.StrankaListFormatedWithAdressOIB>
    <izvorni_sadrzaj>
      <item>SBERBANK BANKA d.d. LJUBLJANA, REPUBLIKA SLOVENIJA, OIB 73433895209, Dunajska cesta 128A, 1000 LJUBLJANA zastupanog po punomoćniku Odvj. društvo KOŽUL I PETRINOVIĆ d.o.o. Zagreb</item>
    </izvorni_sadrzaj>
    <derivirana_varijabla naziv="DomainObject.Predmet.StrankaListFormatedWithAdressOIB_1">
      <item>SBERBANK BANKA d.d. LJUBLJANA, REPUBLIKA SLOVENIJA, OIB 73433895209, Dunajska cesta 128A, 1000 LJUBLJANA zastupanog po punomoćniku Odvj. društvo KOŽUL I PETRINOVIĆ d.o.o. Zagreb</item>
    </derivirana_varijabla>
  </DomainObject.Predmet.StrankaListFormatedWithAdressOIB>
  <DomainObject.Predmet.StrankaListNazivFormated>
    <izvorni_sadrzaj>
      <item>SBERBANK BANKA d.d. LJUBLJANA, REPUBLIKA SLOVENIJA</item>
    </izvorni_sadrzaj>
    <derivirana_varijabla naziv="DomainObject.Predmet.StrankaListNazivFormated_1">
      <item>SBERBANK BANKA d.d. LJUBLJANA, REPUBLIKA SLOVENIJA</item>
    </derivirana_varijabla>
  </DomainObject.Predmet.StrankaListNazivFormated>
  <DomainObject.Predmet.StrankaListNazivFormatedOIB>
    <izvorni_sadrzaj>
      <item>SBERBANK BANKA d.d. LJUBLJANA, REPUBLIKA SLOVENIJA, OIB 73433895209</item>
    </izvorni_sadrzaj>
    <derivirana_varijabla naziv="DomainObject.Predmet.StrankaListNazivFormatedOIB_1">
      <item>SBERBANK BANKA d.d. LJUBLJANA, REPUBLIKA SLOVENIJA, OIB 73433895209</item>
    </derivirana_varijabla>
  </DomainObject.Predmet.StrankaListNazivFormatedOIB>
  <DomainObject.Predmet.ProtuStrankaListFormated>
    <izvorni_sadrzaj>
      <item>Stečajna masa iza ELECTRA GRUPA d. o. o. u stečaju</item>
    </izvorni_sadrzaj>
    <derivirana_varijabla naziv="DomainObject.Predmet.ProtuStrankaListFormated_1">
      <item>Stečajna masa iza ELECTRA GRUPA d. o. o. u stečaju</item>
    </derivirana_varijabla>
  </DomainObject.Predmet.ProtuStrankaListFormated>
  <DomainObject.Predmet.ProtuStrankaListFormatedOIB>
    <izvorni_sadrzaj>
      <item>Stečajna masa iza ELECTRA GRUPA d. o. o. u stečaju, OIB 75898459927</item>
    </izvorni_sadrzaj>
    <derivirana_varijabla naziv="DomainObject.Predmet.ProtuStrankaListFormatedOIB_1">
      <item>Stečajna masa iza ELECTRA GRUPA d. o. o. u stečaju, OIB 75898459927</item>
    </derivirana_varijabla>
  </DomainObject.Predmet.ProtuStrankaListFormatedOIB>
  <DomainObject.Predmet.ProtuStrankaListFormatedWithAdress>
    <izvorni_sadrzaj>
      <item>Stečajna masa iza ELECTRA GRUPA d. o. o. u stečaju, Vlaška 95, 10000 Zagreb</item>
    </izvorni_sadrzaj>
    <derivirana_varijabla naziv="DomainObject.Predmet.ProtuStrankaListFormatedWithAdress_1">
      <item>Stečajna masa iza ELECTRA GRUPA d. o. o. u stečaju, Vlaška 95, 10000 Zagreb</item>
    </derivirana_varijabla>
  </DomainObject.Predmet.ProtuStrankaListFormatedWithAdress>
  <DomainObject.Predmet.ProtuStrankaListFormatedWithAdressOIB>
    <izvorni_sadrzaj>
      <item>Stečajna masa iza ELECTRA GRUPA d. o. o. u stečaju, OIB 75898459927, Vlaška 95, 10000 Zagreb</item>
    </izvorni_sadrzaj>
    <derivirana_varijabla naziv="DomainObject.Predmet.ProtuStrankaListFormatedWithAdressOIB_1">
      <item>Stečajna masa iza ELECTRA GRUPA d. o. o. u stečaju, OIB 75898459927, Vlaška 95, 10000 Zagreb</item>
    </derivirana_varijabla>
  </DomainObject.Predmet.ProtuStrankaListFormatedWithAdressOIB>
  <DomainObject.Predmet.ProtuStrankaListNazivFormated>
    <izvorni_sadrzaj>
      <item>Stečajna masa iza ELECTRA GRUPA d. o. o. u stečaju</item>
    </izvorni_sadrzaj>
    <derivirana_varijabla naziv="DomainObject.Predmet.ProtuStrankaListNazivFormated_1">
      <item>Stečajna masa iza ELECTRA GRUPA d. o. o. u stečaju</item>
    </derivirana_varijabla>
  </DomainObject.Predmet.ProtuStrankaListNazivFormated>
  <DomainObject.Predmet.ProtuStrankaListNazivFormatedOIB>
    <izvorni_sadrzaj>
      <item>Stečajna masa iza ELECTRA GRUPA d. o. o. u stečaju, OIB 75898459927</item>
    </izvorni_sadrzaj>
    <derivirana_varijabla naziv="DomainObject.Predmet.ProtuStrankaListNazivFormatedOIB_1">
      <item>Stečajna masa iza ELECTRA GRUPA d. o. o. u stečaju, OIB 75898459927</item>
    </derivirana_varijabla>
  </DomainObject.Predmet.ProtuStrankaListNazivFormatedOIB>
  <DomainObject.Predmet.OstaliListFormated>
    <izvorni_sadrzaj>
      <item>Odvj. društvo KOŽUL I PETRINOVIĆ d.o.o. Zagreb punomoćnik sudionika u postupku SBERBANK BANKA d.d. LJUBLJANA, REPUBLIKA SLOVENIJA</item>
    </izvorni_sadrzaj>
    <derivirana_varijabla naziv="DomainObject.Predmet.OstaliListFormated_1">
      <item>Odvj. društvo KOŽUL I PETRINOVIĆ d.o.o. Zagreb punomoćnik sudionika u postupku SBERBANK BANKA d.d. LJUBLJANA, REPUBLIKA SLOVENIJA</item>
    </derivirana_varijabla>
  </DomainObject.Predmet.OstaliListFormated>
  <DomainObject.Predmet.OstaliListFormatedOIB>
    <izvorni_sadrzaj>
      <item>Odvj. društvo KOŽUL I PETRINOVIĆ d.o.o. Zagreb, OIB 14478211640 punomoćnik sudionika u postupku SBERBANK BANKA d.d. LJUBLJANA, REPUBLIKA SLOVENIJA</item>
    </izvorni_sadrzaj>
    <derivirana_varijabla naziv="DomainObject.Predmet.OstaliListFormatedOIB_1">
      <item>Odvj. društvo KOŽUL I PETRINOVIĆ d.o.o. Zagreb, OIB 14478211640 punomoćnik sudionika u postupku SBERBANK BANKA d.d. LJUBLJANA, REPUBLIKA SLOVENIJA</item>
    </derivirana_varijabla>
  </DomainObject.Predmet.OstaliListFormatedOIB>
  <DomainObject.Predmet.OstaliListFormatedWithAdress>
    <izvorni_sadrzaj>
      <item>Odvj. društvo KOŽUL I PETRINOVIĆ d.o.o. Zagreb, Bužanova 4, 10000 Zagreb punomoćnik sudionika u postupku SBERBANK BANKA d.d. LJUBLJANA, REPUBLIKA SLOVENIJA</item>
    </izvorni_sadrzaj>
    <derivirana_varijabla naziv="DomainObject.Predmet.OstaliListFormatedWithAdress_1">
      <item>Odvj. društvo KOŽUL I PETRINOVIĆ d.o.o. Zagreb, Bužanova 4, 10000 Zagreb punomoćnik sudionika u postupku SBERBANK BANKA d.d. LJUBLJANA, REPUBLIKA SLOVENIJA</item>
    </derivirana_varijabla>
  </DomainObject.Predmet.OstaliListFormatedWithAdress>
  <DomainObject.Predmet.OstaliListFormatedWithAdressOIB>
    <izvorni_sadrzaj>
      <item>Odvj. društvo KOŽUL I PETRINOVIĆ d.o.o. Zagreb, OIB 14478211640, Bužanova 4, 10000 Zagreb punomoćnik sudionika u postupku SBERBANK BANKA d.d. LJUBLJANA, REPUBLIKA SLOVENIJA</item>
    </izvorni_sadrzaj>
    <derivirana_varijabla naziv="DomainObject.Predmet.OstaliListFormatedWithAdressOIB_1">
      <item>Odvj. društvo KOŽUL I PETRINOVIĆ d.o.o. Zagreb, OIB 14478211640, Bužanova 4, 10000 Zagreb punomoćnik sudionika u postupku SBERBANK BANKA d.d. LJUBLJANA, REPUBLIKA SLOVENIJA</item>
    </derivirana_varijabla>
  </DomainObject.Predmet.OstaliListFormatedWithAdressOIB>
  <DomainObject.Predmet.OstaliListNazivFormated>
    <izvorni_sadrzaj>
      <item>Odvj. društvo KOŽUL I PETRINOVIĆ d.o.o. Zagreb</item>
    </izvorni_sadrzaj>
    <derivirana_varijabla naziv="DomainObject.Predmet.OstaliListNazivFormated_1">
      <item>Odvj. društvo KOŽUL I PETRINOVIĆ d.o.o. Zagreb</item>
    </derivirana_varijabla>
  </DomainObject.Predmet.OstaliListNazivFormated>
  <DomainObject.Predmet.OstaliListNazivFormatedOIB>
    <izvorni_sadrzaj>
      <item>Odvj. društvo KOŽUL I PETRINOVIĆ d.o.o. Zagreb, OIB 14478211640</item>
    </izvorni_sadrzaj>
    <derivirana_varijabla naziv="DomainObject.Predmet.OstaliListNazivFormatedOIB_1">
      <item>Odvj. društvo KOŽUL I PETRINOVIĆ d.o.o. Zagreb,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St-1075/2016-53</izvorni_sadrzaj>
    <derivirana_varijabla naziv="DomainObject.PoslovniBrojDokumenta_1">St-1075/2016-53</derivirana_varijabla>
  </DomainObject.PoslovniBrojDokumenta>
  <DomainObject.Predmet.StrankaIDrugi>
    <izvorni_sadrzaj>SBERBANK BANKA d.d. LJUBLJANA, REPUBLIKA SLOVENIJA</izvorni_sadrzaj>
    <derivirana_varijabla naziv="DomainObject.Predmet.StrankaIDrugi_1">SBERBANK BANKA d.d. LJUBLJANA, REPUBLIKA SLOVENIJA</derivirana_varijabla>
  </DomainObject.Predmet.StrankaIDrugi>
  <DomainObject.Predmet.ProtustrankaIDrugi>
    <izvorni_sadrzaj>Stečajna masa iza ELECTRA GRUPA d. o. o. u stečaju</izvorni_sadrzaj>
    <derivirana_varijabla naziv="DomainObject.Predmet.ProtustrankaIDrugi_1">Stečajna masa iza ELECTRA GRUPA d. o. o. u stečaju</derivirana_varijabla>
  </DomainObject.Predmet.ProtustrankaIDrugi>
  <DomainObject.Predmet.StrankaIDrugiAdressOIB>
    <izvorni_sadrzaj>SBERBANK BANKA d.d. LJUBLJANA, REPUBLIKA SLOVENIJA, OIB 73433895209, Dunajska cesta 128A, 1000 LJUBLJANA</izvorni_sadrzaj>
    <derivirana_varijabla naziv="DomainObject.Predmet.StrankaIDrugiAdressOIB_1">SBERBANK BANKA d.d. LJUBLJANA, REPUBLIKA SLOVENIJA, OIB 73433895209, Dunajska cesta 128A, 1000 LJUBLJANA</derivirana_varijabla>
  </DomainObject.Predmet.StrankaIDrugiAdressOIB>
  <DomainObject.Predmet.ProtustrankaIDrugiAdressOIB>
    <izvorni_sadrzaj>Stečajna masa iza ELECTRA GRUPA d. o. o. u stečaju, OIB 75898459927, Vlaška 95, 10000 Zagreb</izvorni_sadrzaj>
    <derivirana_varijabla naziv="DomainObject.Predmet.ProtustrankaIDrugiAdressOIB_1">Stečajna masa iza ELECTRA GRUPA d. o. o. u stečaju, OIB 75898459927, Vlaška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ELECTRA GRUPA d. o. o. u stečaju</item>
      <item>Odvj. društvo KOŽUL I PETRINOVIĆ d.o.o. Zagreb</item>
      <item>SBERBANK BANKA d.d. LJUBLJANA, REPUBLIKA SLOVENIJA</item>
    </izvorni_sadrzaj>
    <derivirana_varijabla naziv="DomainObject.Predmet.SudioniciListNaziv_1">
      <item>Stečajna masa iza ELECTRA GRUPA d. o. o. u stečaju</item>
      <item>Odvj. društvo KOŽUL I PETRINOVIĆ d.o.o. Zagreb</item>
      <item>SBERBANK BANKA d.d. LJUBLJANA, REPUBLIKA SLOVENIJA</item>
    </derivirana_varijabla>
  </DomainObject.Predmet.SudioniciListNaziv>
  <DomainObject.Predmet.SudioniciListAdressOIB>
    <izvorni_sadrzaj>
      <item>Stečajna masa iza ELECTRA GRUPA d. o. o. u stečaju, OIB 75898459927, Vlaška 95,10000 Zagreb</item>
      <item>Odvj. društvo KOŽUL I PETRINOVIĆ d.o.o. Zagreb, OIB 14478211640, Bužanova 4,10000 Zagreb</item>
      <item>SBERBANK BANKA d.d. LJUBLJANA, REPUBLIKA SLOVENIJA, OIB 73433895209, Dunajska cesta 128A,1000 LJUBLJANA</item>
    </izvorni_sadrzaj>
    <derivirana_varijabla naziv="DomainObject.Predmet.SudioniciListAdressOIB_1">
      <item>Stečajna masa iza ELECTRA GRUPA d. o. o. u stečaju, OIB 75898459927, Vlaška 95,10000 Zagreb</item>
      <item>Odvj. društvo KOŽUL I PETRINOVIĆ d.o.o. Zagreb, OIB 14478211640, Bužanova 4,10000 Zagreb</item>
      <item>SBERBANK BANKA d.d. LJUBLJANA, REPUBLIKA SLOVENIJA, OIB 73433895209, Dunajska cesta 128A,1000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75898459927</item>
      <item>, OIB 14478211640</item>
      <item>, OIB 73433895209</item>
    </izvorni_sadrzaj>
    <derivirana_varijabla naziv="DomainObject.Predmet.SudioniciListNazivOIB_1">
      <item>, OIB 75898459927</item>
      <item>, OIB 14478211640</item>
      <item>, OIB 73433895209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51883-9EC2-4F4B-8676-DF428725A7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1864</properties:Words>
  <properties:Characters>10391</properties:Characters>
  <properties:Lines>212</properties:Lines>
  <properties:Paragraphs>75</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2018-07-16T07:19:00Z</dcterms:created>
  <dc:creator>Jasmina Matika</dc:creator>
  <cp:lastModifiedBy>Lorena Paris Aničić</cp:lastModifiedBy>
  <cp:lastPrinted>2018-07-16T08:21:00Z</cp:lastPrinted>
  <dcterms:modified xmlns:xsi="http://www.w3.org/2001/XMLSchema-instance" xsi:type="dcterms:W3CDTF">2018-07-16T08:31:00Z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St-1075/2016-53 / Odluka - Rješenje - dosuda (Rješenje_o_dosudi_St-1075-16.docx)</vt:lpwstr>
  </prop:property>
  <prop:property name="CC_coloring" pid="4" fmtid="{D5CDD505-2E9C-101B-9397-08002B2CF9AE}">
    <vt:bool>false</vt:bool>
  </prop:property>
  <prop:property name="BrojStranica" pid="5" fmtid="{D5CDD505-2E9C-101B-9397-08002B2CF9AE}">
    <vt:i4>5</vt:i4>
  </prop:property>
</prop:Properties>
</file>