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7a80a" w14:paraId="e47a80a"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8E4956" w:rsidP="008E4956" w:rsidR="008E4956" w:rsidRPr="008E4956">
      <w:pPr>
        <w:spacing w:after="0"/>
        <w:ind w:left="5664"/>
        <w:rPr>
          <w:rFonts w:cs="Times New Roman" w:eastAsia="Times New Roman"/>
          <w:lang w:eastAsia="hr-HR"/>
        </w:rPr>
      </w:pPr>
      <w:r w:rsidRPr="008E4956">
        <w:rPr>
          <w:rFonts w:cs="Times New Roman" w:eastAsia="Times New Roman"/>
          <w:b/>
          <w:bCs/>
          <w:color w:val="4F81BD"/>
          <w:lang w:eastAsia="hr-HR"/>
        </w:rPr>
        <w:t xml:space="preserve"> </w:t>
      </w:r>
      <w:r w:rsidRPr="008E4956">
        <w:rPr>
          <w:rFonts w:cs="Times New Roman" w:eastAsia="Times New Roman"/>
          <w:lang w:eastAsia="hr-HR"/>
        </w:rPr>
        <w:t>Poslovni broj 3. St-217/2011-1036</w:t>
      </w:r>
    </w:p>
    <w:p w:rsidRDefault="008E4956" w:rsidP="008E4956" w:rsidR="008E4956" w:rsidRPr="008E4956">
      <w:pPr>
        <w:spacing w:after="0"/>
        <w:rPr>
          <w:rFonts w:cs="Times New Roman" w:eastAsia="Times New Roman"/>
          <w:lang w:eastAsia="hr-HR"/>
        </w:rPr>
      </w:pPr>
    </w:p>
    <w:p w:rsidRDefault="008E4956" w:rsidP="008E4956" w:rsidR="008E4956" w:rsidRPr="008E4956">
      <w:pPr>
        <w:spacing w:after="0"/>
        <w:ind w:firstLine="708"/>
        <w:rPr>
          <w:rFonts w:cs="Times New Roman" w:eastAsia="Times New Roman"/>
          <w:lang w:eastAsia="hr-HR"/>
        </w:rPr>
      </w:pPr>
      <w:r w:rsidRPr="008E4956">
        <w:rPr>
          <w:rFonts w:cs="Times New Roman" w:eastAsia="Times New Roman"/>
          <w:lang w:eastAsia="hr-HR"/>
        </w:rPr>
        <w:t>REPUBLIKA HRVATSKA</w:t>
      </w:r>
    </w:p>
    <w:p w:rsidRDefault="008E4956" w:rsidP="008E4956" w:rsidR="008E4956" w:rsidRPr="008E4956">
      <w:pPr>
        <w:spacing w:after="0"/>
        <w:ind w:firstLine="708"/>
        <w:rPr>
          <w:rFonts w:cs="Times New Roman" w:eastAsia="Times New Roman"/>
          <w:lang w:eastAsia="hr-HR"/>
        </w:rPr>
      </w:pPr>
      <w:r w:rsidRPr="008E4956">
        <w:rPr>
          <w:rFonts w:cs="Times New Roman" w:eastAsia="Times New Roman"/>
          <w:lang w:eastAsia="hr-HR"/>
        </w:rPr>
        <w:t>TRGOVAČKI SUD U ZADRU</w:t>
      </w:r>
    </w:p>
    <w:p w:rsidRDefault="008E4956" w:rsidP="008E4956" w:rsidR="008E4956" w:rsidRPr="008E4956">
      <w:pPr>
        <w:spacing w:after="0"/>
        <w:ind w:firstLine="708"/>
        <w:rPr>
          <w:rFonts w:cs="Times New Roman" w:eastAsia="Times New Roman"/>
          <w:lang w:eastAsia="hr-HR"/>
        </w:rPr>
      </w:pPr>
      <w:r w:rsidRPr="008E4956">
        <w:rPr>
          <w:rFonts w:cs="Times New Roman" w:eastAsia="Times New Roman"/>
          <w:lang w:eastAsia="hr-HR"/>
        </w:rPr>
        <w:t>Dr. Franje Tuđmana 35</w:t>
      </w:r>
    </w:p>
    <w:p w:rsidRDefault="008E4956" w:rsidP="008E4956" w:rsidR="008E4956" w:rsidRPr="008E4956">
      <w:pPr>
        <w:spacing w:after="0"/>
        <w:ind w:firstLine="708"/>
        <w:rPr>
          <w:rFonts w:cs="Times New Roman" w:eastAsia="Times New Roman"/>
          <w:lang w:eastAsia="hr-HR"/>
        </w:rPr>
      </w:pPr>
      <w:r w:rsidRPr="008E4956">
        <w:rPr>
          <w:rFonts w:cs="Times New Roman" w:eastAsia="Times New Roman"/>
          <w:lang w:eastAsia="hr-HR"/>
        </w:rPr>
        <w:t xml:space="preserve">23000 Zadar </w:t>
      </w:r>
    </w:p>
    <w:p w:rsidRDefault="008E4956" w:rsidP="008E4956" w:rsidR="008E4956" w:rsidRPr="008E4956">
      <w:pPr>
        <w:spacing w:after="0"/>
        <w:ind w:firstLine="708"/>
        <w:rPr>
          <w:rFonts w:cs="Times New Roman" w:eastAsia="Times New Roman"/>
          <w:lang w:eastAsia="hr-HR"/>
        </w:rPr>
      </w:pPr>
      <w:r w:rsidRPr="008E4956">
        <w:rPr>
          <w:rFonts w:cs="Times New Roman" w:eastAsia="Times New Roman"/>
          <w:lang w:eastAsia="hr-HR"/>
        </w:rPr>
        <w:t xml:space="preserve">                                                     </w:t>
      </w:r>
    </w:p>
    <w:p w:rsidRDefault="008E4956" w:rsidP="008E4956" w:rsidR="008E4956">
      <w:pPr>
        <w:spacing w:after="0"/>
        <w:jc w:val="center"/>
        <w:rPr>
          <w:rFonts w:cs="Times New Roman" w:eastAsia="Times New Roman"/>
          <w:lang w:eastAsia="hr-HR"/>
        </w:rPr>
      </w:pPr>
    </w:p>
    <w:p w:rsidRDefault="008E4956" w:rsidP="008E4956" w:rsidR="008E4956" w:rsidRPr="008E4956">
      <w:pPr>
        <w:spacing w:after="0"/>
        <w:jc w:val="center"/>
        <w:rPr>
          <w:rFonts w:cs="Times New Roman" w:eastAsia="Times New Roman"/>
          <w:lang w:eastAsia="hr-HR"/>
        </w:rPr>
      </w:pPr>
      <w:r w:rsidRPr="008E4956">
        <w:rPr>
          <w:rFonts w:cs="Times New Roman" w:eastAsia="Times New Roman"/>
          <w:lang w:eastAsia="hr-HR"/>
        </w:rPr>
        <w:t>U  I M E  R E P U B L I K E  H R V A T S K E</w:t>
      </w:r>
    </w:p>
    <w:p w:rsidRDefault="008E4956" w:rsidP="008E4956" w:rsidR="008E4956" w:rsidRPr="008E4956">
      <w:pPr>
        <w:spacing w:after="0"/>
        <w:jc w:val="center"/>
        <w:rPr>
          <w:rFonts w:cs="Times New Roman" w:eastAsia="Times New Roman"/>
          <w:lang w:eastAsia="hr-HR"/>
        </w:rPr>
      </w:pPr>
    </w:p>
    <w:p w:rsidRDefault="008E4956" w:rsidP="008E4956" w:rsidR="008E4956" w:rsidRPr="008E4956">
      <w:pPr>
        <w:spacing w:after="0"/>
        <w:jc w:val="center"/>
        <w:rPr>
          <w:rFonts w:cs="Times New Roman" w:eastAsia="Times New Roman"/>
          <w:lang w:eastAsia="hr-HR"/>
        </w:rPr>
      </w:pPr>
      <w:r w:rsidRPr="008E4956">
        <w:rPr>
          <w:rFonts w:cs="Times New Roman" w:eastAsia="Times New Roman"/>
          <w:lang w:eastAsia="hr-HR"/>
        </w:rPr>
        <w:t xml:space="preserve"> R J E Š E NJ E </w:t>
      </w:r>
    </w:p>
    <w:p w:rsidRDefault="008E4956" w:rsidP="008E4956" w:rsidR="008E4956" w:rsidRPr="008E4956">
      <w:pPr>
        <w:spacing w:after="0"/>
        <w:ind w:firstLine="708"/>
        <w:jc w:val="both"/>
        <w:rPr>
          <w:rFonts w:cs="Times New Roman" w:eastAsia="Times New Roman"/>
          <w:lang w:eastAsia="hr-HR"/>
        </w:rPr>
      </w:pPr>
    </w:p>
    <w:p w:rsidRDefault="008E4956" w:rsidP="008E4956" w:rsidR="008E4956" w:rsidRPr="008E4956">
      <w:pPr>
        <w:spacing w:after="0"/>
        <w:ind w:firstLine="708"/>
        <w:jc w:val="both"/>
        <w:rPr>
          <w:rFonts w:cs="Times New Roman" w:eastAsia="Times New Roman"/>
          <w:lang w:eastAsia="hr-HR"/>
        </w:rPr>
      </w:pPr>
      <w:r w:rsidRPr="008E4956">
        <w:rPr>
          <w:rFonts w:cs="Times New Roman" w:eastAsia="Times New Roman"/>
          <w:lang w:eastAsia="hr-HR"/>
        </w:rPr>
        <w:t xml:space="preserve">Trgovački sud u Zadru, OIB: 39670464653, po sutkinji Tini Grgas, u stečajnom postupku nad stečajnim dužnikom NAUTA LAMJANA dioničko društvo za proizvodnju i popravak brodova "u stečaju", Kali (Općina Kali), Vela Lamjana </w:t>
      </w:r>
      <w:proofErr w:type="spellStart"/>
      <w:r w:rsidRPr="008E4956">
        <w:rPr>
          <w:rFonts w:cs="Times New Roman" w:eastAsia="Times New Roman"/>
          <w:lang w:eastAsia="hr-HR"/>
        </w:rPr>
        <w:t>bb</w:t>
      </w:r>
      <w:proofErr w:type="spellEnd"/>
      <w:r w:rsidRPr="008E4956">
        <w:rPr>
          <w:rFonts w:cs="Times New Roman" w:eastAsia="Times New Roman"/>
          <w:lang w:eastAsia="hr-HR"/>
        </w:rPr>
        <w:t xml:space="preserve"> (Put Vele Luke 71), OIB: 87200166350, zastupanom po stečajnom upravitelju Damiru </w:t>
      </w:r>
      <w:proofErr w:type="spellStart"/>
      <w:r w:rsidRPr="008E4956">
        <w:rPr>
          <w:rFonts w:cs="Times New Roman" w:eastAsia="Times New Roman"/>
          <w:lang w:eastAsia="hr-HR"/>
        </w:rPr>
        <w:t>Šebetiću</w:t>
      </w:r>
      <w:proofErr w:type="spellEnd"/>
      <w:r w:rsidRPr="008E4956">
        <w:rPr>
          <w:rFonts w:cs="Times New Roman" w:eastAsia="Times New Roman"/>
          <w:lang w:eastAsia="hr-HR"/>
        </w:rPr>
        <w:t xml:space="preserve"> iz Zagreba, </w:t>
      </w:r>
      <w:proofErr w:type="spellStart"/>
      <w:r w:rsidRPr="008E4956">
        <w:rPr>
          <w:rFonts w:cs="Times New Roman" w:eastAsia="Times New Roman"/>
          <w:lang w:eastAsia="hr-HR"/>
        </w:rPr>
        <w:t>Ignjata</w:t>
      </w:r>
      <w:proofErr w:type="spellEnd"/>
      <w:r w:rsidRPr="008E4956">
        <w:rPr>
          <w:rFonts w:cs="Times New Roman" w:eastAsia="Times New Roman"/>
          <w:lang w:eastAsia="hr-HR"/>
        </w:rPr>
        <w:t xml:space="preserve"> </w:t>
      </w:r>
      <w:proofErr w:type="spellStart"/>
      <w:r w:rsidRPr="008E4956">
        <w:rPr>
          <w:rFonts w:cs="Times New Roman" w:eastAsia="Times New Roman"/>
          <w:lang w:eastAsia="hr-HR"/>
        </w:rPr>
        <w:t>Đorđića</w:t>
      </w:r>
      <w:proofErr w:type="spellEnd"/>
      <w:r w:rsidRPr="008E4956">
        <w:rPr>
          <w:rFonts w:cs="Times New Roman" w:eastAsia="Times New Roman"/>
          <w:lang w:eastAsia="hr-HR"/>
        </w:rPr>
        <w:t xml:space="preserve"> 6, postupajući u skladu s odredbom čl. 254. Stečajnog zakona (Narodne novine broj: 44/96, 29/99, 129/00, 123/03, 197/03, 187/04, 82/06 i 116/10), 20. siječnja 2017. </w:t>
      </w:r>
    </w:p>
    <w:p w:rsidRDefault="008E4956" w:rsidP="008E4956" w:rsidR="008E4956" w:rsidRPr="008E4956">
      <w:pPr>
        <w:spacing w:after="0"/>
        <w:jc w:val="both"/>
        <w:rPr>
          <w:rFonts w:cs="Times New Roman" w:eastAsia="Times New Roman"/>
          <w:lang w:eastAsia="hr-HR"/>
        </w:rPr>
      </w:pPr>
    </w:p>
    <w:p w:rsidRDefault="008E4956" w:rsidP="008E4956" w:rsidR="008E4956" w:rsidRPr="008E4956">
      <w:pPr>
        <w:spacing w:after="0"/>
        <w:jc w:val="center"/>
        <w:rPr>
          <w:rFonts w:cs="Times New Roman" w:eastAsia="Times New Roman"/>
          <w:lang w:eastAsia="hr-HR"/>
        </w:rPr>
      </w:pPr>
      <w:r w:rsidRPr="008E4956">
        <w:rPr>
          <w:rFonts w:cs="Times New Roman" w:eastAsia="Times New Roman"/>
          <w:lang w:eastAsia="hr-HR"/>
        </w:rPr>
        <w:t>r i j e š i o  j e</w:t>
      </w:r>
    </w:p>
    <w:p w:rsidRDefault="008E4956" w:rsidP="008E4956" w:rsidR="008E4956" w:rsidRPr="008E4956">
      <w:pPr>
        <w:spacing w:after="0"/>
        <w:jc w:val="both"/>
        <w:rPr>
          <w:rFonts w:cs="Times New Roman" w:eastAsia="Times New Roman"/>
          <w:lang w:eastAsia="hr-HR"/>
        </w:rPr>
      </w:pPr>
    </w:p>
    <w:p w:rsidRDefault="008E4956" w:rsidP="008E4956" w:rsidR="008E4956" w:rsidRPr="008E4956">
      <w:pPr>
        <w:spacing w:after="0"/>
        <w:ind w:firstLine="705"/>
        <w:jc w:val="both"/>
        <w:rPr>
          <w:rFonts w:cs="Times New Roman" w:eastAsia="Times New Roman"/>
          <w:lang w:eastAsia="hr-HR"/>
        </w:rPr>
      </w:pPr>
      <w:r w:rsidRPr="008E4956">
        <w:rPr>
          <w:rFonts w:cs="Times New Roman" w:eastAsia="Times New Roman"/>
          <w:lang w:eastAsia="hr-HR"/>
        </w:rPr>
        <w:t xml:space="preserve">I. Zaključuje se stečajni postupak nad stečajnim dužnikom NAUTA LAMJANA d.d. "u stečaju", Kali, Vela Lamjana </w:t>
      </w:r>
      <w:proofErr w:type="spellStart"/>
      <w:r w:rsidRPr="008E4956">
        <w:rPr>
          <w:rFonts w:cs="Times New Roman" w:eastAsia="Times New Roman"/>
          <w:lang w:eastAsia="hr-HR"/>
        </w:rPr>
        <w:t>bb</w:t>
      </w:r>
      <w:proofErr w:type="spellEnd"/>
      <w:r w:rsidRPr="008E4956">
        <w:rPr>
          <w:rFonts w:cs="Times New Roman" w:eastAsia="Times New Roman"/>
          <w:lang w:eastAsia="hr-HR"/>
        </w:rPr>
        <w:t xml:space="preserve">, OIB: 87200166350 s osnove pravomoćnog rješenja ovog suda poslovni broj 3. St-217/2011-930 od 4. svibnja 2016. o potvrdi izmijenjenog stečajnog plana od 14. travnja 2016. potvrđenog rješenjem Visokog trgovačkog suda Republike Hrvatske poslovni broj </w:t>
      </w:r>
      <w:proofErr w:type="spellStart"/>
      <w:r w:rsidRPr="008E4956">
        <w:rPr>
          <w:rFonts w:cs="Times New Roman" w:eastAsia="Times New Roman"/>
          <w:lang w:eastAsia="hr-HR"/>
        </w:rPr>
        <w:t>Pž</w:t>
      </w:r>
      <w:proofErr w:type="spellEnd"/>
      <w:r w:rsidRPr="008E4956">
        <w:rPr>
          <w:rFonts w:cs="Times New Roman" w:eastAsia="Times New Roman"/>
          <w:lang w:eastAsia="hr-HR"/>
        </w:rPr>
        <w:t xml:space="preserve">-4396/2016-6 od 20. prosinca 2016.   </w:t>
      </w:r>
    </w:p>
    <w:p w:rsidRDefault="008E4956" w:rsidP="008E4956" w:rsidR="008E4956" w:rsidRPr="008E4956">
      <w:pPr>
        <w:spacing w:after="0"/>
        <w:ind w:firstLine="705"/>
        <w:jc w:val="both"/>
        <w:rPr>
          <w:rFonts w:cs="Times New Roman" w:eastAsia="Times New Roman"/>
          <w:lang w:eastAsia="hr-HR"/>
        </w:rPr>
      </w:pPr>
      <w:r w:rsidRPr="008E4956">
        <w:rPr>
          <w:rFonts w:cs="Times New Roman" w:eastAsia="Times New Roman"/>
          <w:lang w:eastAsia="hr-HR"/>
        </w:rPr>
        <w:t xml:space="preserve">II. Donošenjem ovog rješenja o zaključenju stečajnoga postupka nad dužnikom prestaju službe stečajnog upravitelja dužnika i članova odbora vjerovnika tj. skupštine vjerovnika te dužnik ponovno stječe pravo slobodnoga raspolaganja stečajnom masom. </w:t>
      </w:r>
    </w:p>
    <w:p w:rsidRDefault="008E4956" w:rsidP="008E4956" w:rsidR="008E4956" w:rsidRPr="008E4956">
      <w:pPr>
        <w:spacing w:after="0"/>
        <w:ind w:firstLine="705"/>
        <w:jc w:val="both"/>
        <w:rPr>
          <w:rFonts w:cs="Times New Roman" w:eastAsia="Times New Roman"/>
          <w:lang w:eastAsia="hr-HR"/>
        </w:rPr>
      </w:pPr>
      <w:r w:rsidRPr="008E4956">
        <w:rPr>
          <w:rFonts w:cs="Times New Roman" w:eastAsia="Times New Roman"/>
          <w:lang w:eastAsia="hr-HR"/>
        </w:rPr>
        <w:t xml:space="preserve">III. Ovo rješenje će se objaviti na mrežnoj stranici e-Oglasna ploča sudova istog dana kada je doneseno te dostaviti sudskom registru radi brisanja činjenice otvaranja stečajnog postupka nad dužnikom. </w:t>
      </w:r>
    </w:p>
    <w:p w:rsidRDefault="008E4956" w:rsidP="008E4956" w:rsidR="008E4956" w:rsidRPr="008E4956">
      <w:pPr>
        <w:spacing w:after="0"/>
        <w:ind w:firstLine="705"/>
        <w:jc w:val="both"/>
        <w:rPr>
          <w:rFonts w:cs="Times New Roman" w:eastAsia="Times New Roman"/>
          <w:lang w:eastAsia="hr-HR"/>
        </w:rPr>
      </w:pPr>
    </w:p>
    <w:p w:rsidRDefault="008E4956" w:rsidP="008E4956" w:rsidR="008E4956" w:rsidRPr="008E4956">
      <w:pPr>
        <w:spacing w:after="0"/>
        <w:jc w:val="center"/>
        <w:rPr>
          <w:rFonts w:cs="Times New Roman" w:eastAsia="Times New Roman"/>
          <w:lang w:eastAsia="hr-HR"/>
        </w:rPr>
      </w:pPr>
      <w:r w:rsidRPr="008E4956">
        <w:rPr>
          <w:rFonts w:cs="Times New Roman" w:eastAsia="Times New Roman"/>
          <w:lang w:eastAsia="hr-HR"/>
        </w:rPr>
        <w:t>Obrazloženje</w:t>
      </w:r>
    </w:p>
    <w:p w:rsidRDefault="008E4956" w:rsidP="008E4956" w:rsidR="008E4956" w:rsidRPr="008E4956">
      <w:pPr>
        <w:spacing w:after="0"/>
        <w:jc w:val="center"/>
        <w:rPr>
          <w:rFonts w:cs="Times New Roman" w:eastAsia="Times New Roman"/>
          <w:lang w:eastAsia="hr-HR"/>
        </w:rPr>
      </w:pPr>
    </w:p>
    <w:p w:rsidRDefault="008E4956" w:rsidP="008E4956" w:rsidR="008E4956" w:rsidRPr="008E4956">
      <w:pPr>
        <w:widowControl w:val="false"/>
        <w:suppressAutoHyphens/>
        <w:spacing w:after="0"/>
        <w:ind w:firstLine="708"/>
        <w:jc w:val="both"/>
        <w:rPr>
          <w:rFonts w:cs="Times New Roman" w:eastAsia="SimSun"/>
          <w:kern w:val="2"/>
          <w:lang w:bidi="hi-IN" w:eastAsia="hi-IN"/>
        </w:rPr>
      </w:pPr>
      <w:r w:rsidRPr="008E4956">
        <w:rPr>
          <w:rFonts w:cs="Times New Roman" w:eastAsia="SimSun"/>
          <w:kern w:val="2"/>
          <w:lang w:bidi="hi-IN" w:eastAsia="hi-IN"/>
        </w:rPr>
        <w:t>Stečajni postupak nad stečajnim dužnikom NAUTA LAMJANA d.d., Kali je otvoren rješenjem ovog suda poslovni broj 1 St-217/2011-10 od 12. listopada 2011.</w:t>
      </w:r>
    </w:p>
    <w:p w:rsidRDefault="008E4956" w:rsidP="008E4956" w:rsidR="008E4956" w:rsidRPr="008E4956">
      <w:pPr>
        <w:widowControl w:val="false"/>
        <w:suppressAutoHyphens/>
        <w:spacing w:after="0"/>
        <w:ind w:firstLine="708"/>
        <w:jc w:val="both"/>
        <w:rPr>
          <w:rFonts w:cs="Times New Roman" w:eastAsia="SimSun"/>
          <w:kern w:val="2"/>
          <w:lang w:bidi="hi-IN" w:eastAsia="hi-IN"/>
        </w:rPr>
      </w:pPr>
      <w:r w:rsidRPr="008E4956">
        <w:rPr>
          <w:rFonts w:cs="Times New Roman" w:eastAsia="SimSun"/>
          <w:kern w:val="2"/>
          <w:lang w:bidi="hi-IN" w:eastAsia="hi-IN"/>
        </w:rPr>
        <w:t>Postupajući po odluci skupštine vjerovnika od 9. srpnja 2015. prijašnji stečajni upravitelj Alein Khan, odvjetnik u Rijeci je 3. veljače 2016. podnio stečajni plan kojeg je izmijenio na ročištu za raspravljanje i glasovanje o istom od 14. travnja 2016.</w:t>
      </w:r>
    </w:p>
    <w:p w:rsidRDefault="008E4956" w:rsidP="008E4956" w:rsidR="008E4956" w:rsidRPr="008E4956">
      <w:pPr>
        <w:spacing w:after="0"/>
        <w:ind w:firstLine="705"/>
        <w:jc w:val="both"/>
        <w:rPr>
          <w:rFonts w:cs="Times New Roman" w:eastAsia="Times New Roman"/>
          <w:lang w:eastAsia="hr-HR"/>
        </w:rPr>
      </w:pPr>
      <w:r w:rsidRPr="008E4956">
        <w:rPr>
          <w:rFonts w:cs="Times New Roman" w:eastAsia="SimSun"/>
          <w:kern w:val="2"/>
          <w:lang w:bidi="hi-IN" w:eastAsia="hi-IN"/>
        </w:rPr>
        <w:t xml:space="preserve">Izmijenjeni stečajni plan je prihvaćen odlukom većine vjerovnika od 28. travnja 2016. i potvrđen rješenjem ovog suda poslovni broj </w:t>
      </w:r>
      <w:r w:rsidRPr="008E4956">
        <w:rPr>
          <w:rFonts w:cs="Times New Roman" w:eastAsia="Times New Roman"/>
          <w:lang w:eastAsia="hr-HR"/>
        </w:rPr>
        <w:t xml:space="preserve">3. St-217/2011-930 od 4. svibnja 2016. koje je pak potvrđeno rješenjem Visokog trgovačkog suda Republike Hrvatske poslovni broj </w:t>
      </w:r>
      <w:proofErr w:type="spellStart"/>
      <w:r w:rsidRPr="008E4956">
        <w:rPr>
          <w:rFonts w:cs="Times New Roman" w:eastAsia="Times New Roman"/>
          <w:lang w:eastAsia="hr-HR"/>
        </w:rPr>
        <w:t>Pž</w:t>
      </w:r>
      <w:proofErr w:type="spellEnd"/>
      <w:r w:rsidRPr="008E4956">
        <w:rPr>
          <w:rFonts w:cs="Times New Roman" w:eastAsia="Times New Roman"/>
          <w:lang w:eastAsia="hr-HR"/>
        </w:rPr>
        <w:t xml:space="preserve">-4396/2016-6 od 20. prosinca 2016.  </w:t>
      </w:r>
    </w:p>
    <w:p w:rsidRDefault="008E4956" w:rsidP="008E4956" w:rsidR="008E4956" w:rsidRPr="008E4956">
      <w:pPr>
        <w:spacing w:after="0"/>
        <w:ind w:firstLine="705"/>
        <w:jc w:val="both"/>
        <w:rPr>
          <w:rFonts w:cs="Times New Roman" w:eastAsia="Times New Roman"/>
          <w:lang w:eastAsia="hr-HR"/>
        </w:rPr>
      </w:pPr>
      <w:r w:rsidRPr="008E4956">
        <w:rPr>
          <w:rFonts w:cs="Times New Roman" w:eastAsia="Times New Roman"/>
          <w:lang w:eastAsia="hr-HR"/>
        </w:rPr>
        <w:t xml:space="preserve">Odredbom čl. 254. Stečajnog zakona (Narodne novine broj: 44/96, 29/99, 129/00, 123/03, 197/03, 187/04, 82/06 i 116/10, u nastavku odluke: SZ) po kojem je predmetni </w:t>
      </w:r>
      <w:r w:rsidRPr="008E4956">
        <w:rPr>
          <w:rFonts w:cs="Times New Roman" w:eastAsia="Times New Roman"/>
          <w:lang w:eastAsia="hr-HR"/>
        </w:rPr>
        <w:lastRenderedPageBreak/>
        <w:t xml:space="preserve">postupak pokrenut i koji se sukladno navedenoj odluci drugostupanjskog suda primjenjuje u konkretnom slučaju, propisano je da će sud donijeti rješenje o zaključenju stečajnoga postupka čim rješenje o potvrdi stečajnog plana postane pravomoćno, da je prije njegovog donošenja stečajni upravitelj dužan namiriti nesporne obveze stečajne mase, a za sporne pružiti odgovarajuće jamstvo te da je sud dužan unaprijed izvijestiti dužnika, stečajnog upravitelja i članove odbora vjerovnika o tome kada će nastupiti pravni učinci zaključenja stečajnoga postupka. </w:t>
      </w:r>
    </w:p>
    <w:p w:rsidRDefault="008E4956" w:rsidP="008E4956" w:rsidR="008E4956" w:rsidRPr="008E4956">
      <w:pPr>
        <w:spacing w:after="0"/>
        <w:ind w:firstLine="705"/>
        <w:jc w:val="both"/>
        <w:rPr>
          <w:rFonts w:cs="Times New Roman" w:eastAsia="Times New Roman"/>
          <w:lang w:eastAsia="hr-HR"/>
        </w:rPr>
      </w:pPr>
      <w:r w:rsidRPr="008E4956">
        <w:rPr>
          <w:rFonts w:cs="Times New Roman" w:eastAsia="Times New Roman"/>
          <w:lang w:eastAsia="hr-HR"/>
        </w:rPr>
        <w:t xml:space="preserve">Postupajući po odredbi čl. 254. st. 2. i 3. SZ-a, ovaj sud je zaključkom od 9. siječnja 2017. naložio stečajnom upravitelju namiriti nesporne obveze stečajne mase, a za sporne pružiti odgovarajuće jamstvo te izvijestio dužnika, stečajnog upravitelja i vjerovnike dužnika da će učinci zaključenja stečajnoga postupka u smislu odredbe čl. 255. st. 1. SZ-a, nastupiti 20. siječnja 2017. kada će sud donijeti rješenje o zaključenju stečajnoga postupka nad dužnikom i isto objaviti na mrežnoj stranici e-Oglasna ploča sudova. </w:t>
      </w:r>
    </w:p>
    <w:p w:rsidRDefault="008E4956" w:rsidP="008E4956" w:rsidR="008E4956" w:rsidRPr="008E4956">
      <w:pPr>
        <w:spacing w:after="0"/>
        <w:ind w:firstLine="705"/>
        <w:jc w:val="both"/>
        <w:rPr>
          <w:rFonts w:cs="Times New Roman" w:eastAsia="Times New Roman"/>
          <w:lang w:eastAsia="hr-HR"/>
        </w:rPr>
      </w:pPr>
      <w:r w:rsidRPr="008E4956">
        <w:rPr>
          <w:rFonts w:cs="Times New Roman" w:eastAsia="Times New Roman"/>
          <w:lang w:eastAsia="hr-HR"/>
        </w:rPr>
        <w:t xml:space="preserve">Stečajni upravitelj dužnika Damir Šebetić iz Zagreba je podneskom od 18. siječnja 2017. obavijestio ovaj sud da je namirio nesporne obveze stečajne mase te da je za sporne obveze stečajne mase s osnove odvjetničkih troškova u iznosu od 1.241.470,00 kuna, troškova vještačenja poslovanja prijašnjeg stečajnog upravitelja </w:t>
      </w:r>
      <w:proofErr w:type="spellStart"/>
      <w:r w:rsidRPr="008E4956">
        <w:rPr>
          <w:rFonts w:cs="Times New Roman" w:eastAsia="Times New Roman"/>
          <w:lang w:eastAsia="hr-HR"/>
        </w:rPr>
        <w:t>Aleina</w:t>
      </w:r>
      <w:proofErr w:type="spellEnd"/>
      <w:r w:rsidRPr="008E4956">
        <w:rPr>
          <w:rFonts w:cs="Times New Roman" w:eastAsia="Times New Roman"/>
          <w:lang w:eastAsia="hr-HR"/>
        </w:rPr>
        <w:t xml:space="preserve"> </w:t>
      </w:r>
      <w:proofErr w:type="spellStart"/>
      <w:r w:rsidRPr="008E4956">
        <w:rPr>
          <w:rFonts w:cs="Times New Roman" w:eastAsia="Times New Roman"/>
          <w:lang w:eastAsia="hr-HR"/>
        </w:rPr>
        <w:t>Khana</w:t>
      </w:r>
      <w:proofErr w:type="spellEnd"/>
      <w:r w:rsidRPr="008E4956">
        <w:rPr>
          <w:rFonts w:cs="Times New Roman" w:eastAsia="Times New Roman"/>
          <w:lang w:eastAsia="hr-HR"/>
        </w:rPr>
        <w:t xml:space="preserve"> u iznosu od 30.000,00 kuna te nagrade za rad istom u iznosu od 640.000,00 kuna koju je ovaj sud odbio rješenjem od 17. siječnja 2017., osigurao tj. rezervirao potrebna sredstva. </w:t>
      </w:r>
    </w:p>
    <w:p w:rsidRDefault="008E4956" w:rsidP="008E4956" w:rsidR="008E4956" w:rsidRPr="008E4956">
      <w:pPr>
        <w:spacing w:after="0"/>
        <w:ind w:firstLine="705"/>
        <w:jc w:val="both"/>
        <w:rPr>
          <w:rFonts w:cs="Times New Roman" w:eastAsia="Times New Roman"/>
          <w:lang w:eastAsia="hr-HR"/>
        </w:rPr>
      </w:pPr>
      <w:r w:rsidRPr="008E4956">
        <w:rPr>
          <w:rFonts w:cs="Times New Roman" w:eastAsia="Times New Roman"/>
          <w:lang w:eastAsia="hr-HR"/>
        </w:rPr>
        <w:t xml:space="preserve">S obzirom da je prvostupanjsko rješenje o potvrdi stečajnog plana postalo pravomoćno 20. prosinca 2016. te da su ovaj sud i stečajni upravitelj kao tijela stečajnog postupka postupili sukladno odredbi čl. 254. st. 2. i 3. SZ-a, to je stečajni postupak trebalo zaključiti te donijeti odluku kao u točki I. izreke rješenja. </w:t>
      </w:r>
    </w:p>
    <w:p w:rsidRDefault="008E4956" w:rsidP="008E4956" w:rsidR="008E4956" w:rsidRPr="008E4956">
      <w:pPr>
        <w:spacing w:after="0"/>
        <w:ind w:firstLine="705"/>
        <w:jc w:val="both"/>
        <w:rPr>
          <w:rFonts w:cs="Times New Roman" w:eastAsia="Times New Roman"/>
          <w:lang w:eastAsia="hr-HR"/>
        </w:rPr>
      </w:pPr>
      <w:r w:rsidRPr="008E4956">
        <w:rPr>
          <w:rFonts w:cs="Times New Roman" w:eastAsia="Times New Roman"/>
          <w:lang w:eastAsia="hr-HR"/>
        </w:rPr>
        <w:t xml:space="preserve">Upravo zbog činjenice da je stečajni postupak po samom zakonu hitne naravi te da je odredba čl. 254. stavka 1. SZ-a koja obvezuje sud na donošenje odluke o zaključenju stečajnog postupka čim rješenje o potvrdi stečajnog plana postane pravomoćno po svojoj pravnoj prirodi kogentne naravi, to okolnost da je u tijeku provođenje knjigovodstveno-financijskog vještačenja radi utvrđenja urednog obavljanja dužnosti prijašnjeg stečajnog upravitelja </w:t>
      </w:r>
      <w:proofErr w:type="spellStart"/>
      <w:r w:rsidRPr="008E4956">
        <w:rPr>
          <w:rFonts w:cs="Times New Roman" w:eastAsia="Times New Roman"/>
          <w:lang w:eastAsia="hr-HR"/>
        </w:rPr>
        <w:t>Aleina</w:t>
      </w:r>
      <w:proofErr w:type="spellEnd"/>
      <w:r w:rsidRPr="008E4956">
        <w:rPr>
          <w:rFonts w:cs="Times New Roman" w:eastAsia="Times New Roman"/>
          <w:lang w:eastAsia="hr-HR"/>
        </w:rPr>
        <w:t xml:space="preserve"> </w:t>
      </w:r>
      <w:proofErr w:type="spellStart"/>
      <w:r w:rsidRPr="008E4956">
        <w:rPr>
          <w:rFonts w:cs="Times New Roman" w:eastAsia="Times New Roman"/>
          <w:lang w:eastAsia="hr-HR"/>
        </w:rPr>
        <w:t>Khana</w:t>
      </w:r>
      <w:proofErr w:type="spellEnd"/>
      <w:r w:rsidRPr="008E4956">
        <w:rPr>
          <w:rFonts w:cs="Times New Roman" w:eastAsia="Times New Roman"/>
          <w:lang w:eastAsia="hr-HR"/>
        </w:rPr>
        <w:t xml:space="preserve"> sukladno zaključku ovog suda od 22. studenog 2016., nije od utjecaja na donošenje predmetnog rješenja.  </w:t>
      </w:r>
    </w:p>
    <w:p w:rsidRDefault="008E4956" w:rsidP="008E4956" w:rsidR="008E4956" w:rsidRPr="008E4956">
      <w:pPr>
        <w:spacing w:after="0"/>
        <w:ind w:firstLine="705"/>
        <w:jc w:val="both"/>
        <w:rPr>
          <w:rFonts w:cs="Times New Roman" w:eastAsia="Times New Roman"/>
          <w:lang w:eastAsia="hr-HR"/>
        </w:rPr>
      </w:pPr>
      <w:r w:rsidRPr="008E4956">
        <w:rPr>
          <w:rFonts w:cs="Times New Roman" w:eastAsia="Times New Roman"/>
          <w:lang w:eastAsia="hr-HR"/>
        </w:rPr>
        <w:t xml:space="preserve">Kako je odredbom čl. 255. st. 1. SZ-a propisano da donošenjem rješenja o zaključenju stečajnoga postupka prestaju službe stečajnoga upravitelja i članova odbora tj. skupštine vjerovnika dužnika, tako je donesena odluka kao u točki II. izreke rješenja. </w:t>
      </w:r>
    </w:p>
    <w:p w:rsidRDefault="008E4956" w:rsidP="008E4956" w:rsidR="008E4956" w:rsidRPr="008E4956">
      <w:pPr>
        <w:spacing w:after="0"/>
        <w:ind w:firstLine="705"/>
        <w:jc w:val="both"/>
        <w:rPr>
          <w:rFonts w:cs="Times New Roman" w:eastAsia="Times New Roman"/>
          <w:lang w:eastAsia="hr-HR"/>
        </w:rPr>
      </w:pPr>
      <w:r w:rsidRPr="008E4956">
        <w:rPr>
          <w:rFonts w:cs="Times New Roman" w:eastAsia="Times New Roman"/>
          <w:lang w:eastAsia="hr-HR"/>
        </w:rPr>
        <w:t xml:space="preserve">Odluka suda iz točke III. izreke rješenja zasniva se na potrebi brisanja činjenice otvaranja stečajnog postupka nad dužnika i brisanju teksta "u stečaju" pored imena tvrtke dužnika upisanih u sudskom registru.  </w:t>
      </w:r>
    </w:p>
    <w:p w:rsidRDefault="008E4956" w:rsidP="008E4956" w:rsidR="008E4956" w:rsidRPr="008E4956">
      <w:pPr>
        <w:spacing w:after="0"/>
        <w:ind w:firstLine="705"/>
        <w:jc w:val="both"/>
        <w:rPr>
          <w:rFonts w:cs="Times New Roman" w:eastAsia="Times New Roman"/>
          <w:lang w:eastAsia="hr-HR"/>
        </w:rPr>
      </w:pPr>
    </w:p>
    <w:p w:rsidRDefault="008E4956" w:rsidP="008E4956" w:rsidR="008E4956" w:rsidRPr="008E4956">
      <w:pPr>
        <w:spacing w:afterAutospacing="true" w:after="100" w:beforeAutospacing="true" w:before="100"/>
        <w:ind w:firstLine="708"/>
        <w:jc w:val="center"/>
        <w:rPr>
          <w:rFonts w:cs="Times New Roman" w:eastAsia="Times New Roman"/>
          <w:lang w:eastAsia="hr-HR"/>
        </w:rPr>
      </w:pPr>
      <w:r w:rsidRPr="008E4956">
        <w:rPr>
          <w:rFonts w:cs="Times New Roman" w:eastAsia="Times New Roman"/>
          <w:lang w:eastAsia="hr-HR"/>
        </w:rPr>
        <w:t>U Zadru 20. siječnja 2017.</w:t>
      </w:r>
    </w:p>
    <w:p w:rsidRDefault="008E4956" w:rsidP="008E4956" w:rsidR="008E4956" w:rsidRPr="008E4956">
      <w:pPr>
        <w:widowControl w:val="false"/>
        <w:suppressAutoHyphens/>
        <w:spacing w:after="0"/>
        <w:ind w:firstLine="708"/>
        <w:jc w:val="right"/>
        <w:rPr>
          <w:rFonts w:cs="Mangal" w:eastAsia="SimSun"/>
          <w:kern w:val="2"/>
          <w:lang w:bidi="hi-IN" w:eastAsia="hi-IN"/>
        </w:rPr>
      </w:pPr>
    </w:p>
    <w:p w:rsidRDefault="008E4956" w:rsidP="008E4956" w:rsidR="008E4956">
      <w:pPr>
        <w:widowControl w:val="false"/>
        <w:suppressAutoHyphens/>
        <w:spacing w:after="0"/>
        <w:ind w:firstLine="708"/>
        <w:jc w:val="right"/>
        <w:rPr>
          <w:rFonts w:cs="Mangal" w:eastAsia="SimSun"/>
          <w:kern w:val="2"/>
          <w:lang w:bidi="hi-IN" w:eastAsia="hi-IN"/>
        </w:rPr>
      </w:pPr>
      <w:r w:rsidRPr="008E4956">
        <w:rPr>
          <w:rFonts w:cs="Mangal" w:eastAsia="SimSun"/>
          <w:kern w:val="2"/>
          <w:lang w:bidi="hi-IN" w:eastAsia="hi-IN"/>
        </w:rPr>
        <w:t>Sutkinja</w:t>
      </w:r>
    </w:p>
    <w:p w:rsidRDefault="008E4956" w:rsidP="008E4956" w:rsidR="008E4956" w:rsidRPr="008E4956">
      <w:pPr>
        <w:widowControl w:val="false"/>
        <w:suppressAutoHyphens/>
        <w:spacing w:after="0"/>
        <w:ind w:firstLine="708"/>
        <w:jc w:val="right"/>
        <w:rPr>
          <w:rFonts w:cs="Mangal" w:eastAsia="SimSun"/>
          <w:kern w:val="2"/>
          <w:lang w:bidi="hi-IN" w:eastAsia="hi-IN"/>
        </w:rPr>
      </w:pPr>
      <w:bookmarkStart w:name="_GoBack" w:id="0"/>
      <w:bookmarkEnd w:id="0"/>
    </w:p>
    <w:p w:rsidRDefault="008E4956" w:rsidP="008E4956" w:rsidR="008E4956">
      <w:pPr>
        <w:widowControl w:val="false"/>
        <w:suppressAutoHyphens/>
        <w:spacing w:after="0"/>
        <w:ind w:firstLine="708"/>
        <w:jc w:val="right"/>
        <w:rPr>
          <w:rFonts w:cs="Mangal" w:eastAsia="SimSun"/>
          <w:kern w:val="2"/>
          <w:lang w:bidi="hi-IN" w:eastAsia="hi-IN"/>
        </w:rPr>
      </w:pPr>
      <w:r w:rsidRPr="008E4956">
        <w:rPr>
          <w:rFonts w:cs="Mangal" w:eastAsia="SimSun"/>
          <w:kern w:val="2"/>
          <w:lang w:bidi="hi-IN" w:eastAsia="hi-IN"/>
        </w:rPr>
        <w:t>Tina Grgas</w:t>
      </w:r>
    </w:p>
    <w:p w:rsidRDefault="008E4956" w:rsidP="008E4956" w:rsidR="008E4956" w:rsidRPr="008E4956">
      <w:pPr>
        <w:widowControl w:val="false"/>
        <w:suppressAutoHyphens/>
        <w:spacing w:after="0"/>
        <w:rPr>
          <w:rFonts w:cs="Mangal" w:eastAsia="SimSun"/>
          <w:kern w:val="2"/>
          <w:lang w:bidi="hi-IN" w:eastAsia="hi-IN"/>
        </w:rPr>
      </w:pPr>
    </w:p>
    <w:p w:rsidRDefault="008E4956" w:rsidP="008E4956" w:rsidR="008E4956">
      <w:pPr>
        <w:widowControl w:val="false"/>
        <w:tabs>
          <w:tab w:pos="0" w:val="left"/>
        </w:tabs>
        <w:suppressAutoHyphens/>
        <w:spacing w:after="0"/>
        <w:rPr>
          <w:rFonts w:cs="Mangal" w:eastAsia="SimSun"/>
          <w:kern w:val="2"/>
          <w:lang w:bidi="hi-IN" w:eastAsia="hi-IN"/>
        </w:rPr>
      </w:pPr>
      <w:r w:rsidRPr="008E4956">
        <w:rPr>
          <w:rFonts w:cs="Mangal" w:eastAsia="SimSun"/>
          <w:kern w:val="2"/>
          <w:lang w:bidi="hi-IN" w:eastAsia="hi-IN"/>
        </w:rPr>
        <w:tab/>
      </w:r>
    </w:p>
    <w:p w:rsidRDefault="008E4956" w:rsidP="008E4956" w:rsidR="008E4956">
      <w:pPr>
        <w:widowControl w:val="false"/>
        <w:tabs>
          <w:tab w:pos="0" w:val="left"/>
        </w:tabs>
        <w:suppressAutoHyphens/>
        <w:spacing w:after="0"/>
        <w:rPr>
          <w:rFonts w:cs="Mangal" w:eastAsia="SimSun"/>
          <w:kern w:val="2"/>
          <w:lang w:bidi="hi-IN" w:eastAsia="hi-IN"/>
        </w:rPr>
      </w:pPr>
    </w:p>
    <w:p w:rsidRDefault="008E4956" w:rsidP="008E4956" w:rsidR="008E4956">
      <w:pPr>
        <w:widowControl w:val="false"/>
        <w:tabs>
          <w:tab w:pos="0" w:val="left"/>
        </w:tabs>
        <w:suppressAutoHyphens/>
        <w:spacing w:after="0"/>
        <w:rPr>
          <w:rFonts w:cs="Mangal" w:eastAsia="SimSun"/>
          <w:kern w:val="2"/>
          <w:lang w:bidi="hi-IN" w:eastAsia="hi-IN"/>
        </w:rPr>
      </w:pPr>
    </w:p>
    <w:p w:rsidRDefault="008E4956" w:rsidP="008E4956" w:rsidR="008E4956">
      <w:pPr>
        <w:widowControl w:val="false"/>
        <w:tabs>
          <w:tab w:pos="0" w:val="left"/>
        </w:tabs>
        <w:suppressAutoHyphens/>
        <w:spacing w:after="0"/>
        <w:rPr>
          <w:rFonts w:cs="Mangal" w:eastAsia="SimSun"/>
          <w:kern w:val="2"/>
          <w:lang w:bidi="hi-IN" w:eastAsia="hi-IN"/>
        </w:rPr>
      </w:pPr>
    </w:p>
    <w:p w:rsidRDefault="008E4956" w:rsidP="008E4956" w:rsidR="008E4956">
      <w:pPr>
        <w:widowControl w:val="false"/>
        <w:tabs>
          <w:tab w:pos="0" w:val="left"/>
        </w:tabs>
        <w:suppressAutoHyphens/>
        <w:spacing w:after="0"/>
        <w:rPr>
          <w:rFonts w:cs="Mangal" w:eastAsia="SimSun"/>
          <w:kern w:val="2"/>
          <w:lang w:bidi="hi-IN" w:eastAsia="hi-IN"/>
        </w:rPr>
      </w:pPr>
    </w:p>
    <w:p w:rsidRDefault="008E4956" w:rsidP="008E4956" w:rsidR="008E4956" w:rsidRPr="008E4956">
      <w:pPr>
        <w:widowControl w:val="false"/>
        <w:tabs>
          <w:tab w:pos="0" w:val="left"/>
        </w:tabs>
        <w:suppressAutoHyphens/>
        <w:spacing w:after="0"/>
        <w:rPr>
          <w:rFonts w:cs="Mangal" w:eastAsia="SimSun"/>
          <w:kern w:val="2"/>
          <w:lang w:bidi="hi-IN" w:eastAsia="hi-IN"/>
        </w:rPr>
      </w:pPr>
      <w:r>
        <w:rPr>
          <w:rFonts w:cs="Mangal" w:eastAsia="SimSun"/>
          <w:kern w:val="2"/>
          <w:lang w:bidi="hi-IN" w:eastAsia="hi-IN"/>
        </w:rPr>
        <w:tab/>
      </w:r>
      <w:r w:rsidRPr="008E4956">
        <w:rPr>
          <w:rFonts w:cs="Mangal" w:eastAsia="SimSun"/>
          <w:kern w:val="2"/>
          <w:lang w:bidi="hi-IN" w:eastAsia="hi-IN"/>
        </w:rPr>
        <w:t xml:space="preserve">UPUTA O PRAVNOM LIJEKU: </w:t>
      </w:r>
    </w:p>
    <w:p w:rsidRDefault="008E4956" w:rsidP="008E4956" w:rsidR="008E4956" w:rsidRPr="008E4956">
      <w:pPr>
        <w:widowControl w:val="false"/>
        <w:tabs>
          <w:tab w:pos="0" w:val="left"/>
        </w:tabs>
        <w:suppressAutoHyphens/>
        <w:spacing w:after="0"/>
        <w:jc w:val="both"/>
        <w:rPr>
          <w:rFonts w:cs="Mangal" w:eastAsia="SimSun"/>
          <w:kern w:val="2"/>
          <w:lang w:bidi="hi-IN" w:eastAsia="hi-IN"/>
        </w:rPr>
      </w:pPr>
      <w:r w:rsidRPr="008E4956">
        <w:rPr>
          <w:rFonts w:cs="Mangal" w:eastAsia="SimSun"/>
          <w:kern w:val="2"/>
          <w:lang w:bidi="hi-IN" w:eastAsia="hi-IN"/>
        </w:rPr>
        <w:tab/>
        <w:t xml:space="preserve">Protiv ovog rješenja dopušteno je izjaviti žalbu u roku od osam dana od obavljene dostave istog, a dostava se smatra obavljenom istekom osmog dana od dana objave rješenja na mrežnoj stranici e-Oglasna ploča sudova (čl. 12. st. 1. i čl. 19. st. 1. i 2. u svezi s čl. 444. st. 1. i 2. Stečajnog zakona, Narodne novine broj 71/15). Žalba se podnosi ovom sudu u tri istovjetna primjerka, a o istoj odlučuje Visoki trgovački sud Republike Hrvatske. </w:t>
      </w:r>
    </w:p>
    <w:p w:rsidRDefault="008E4956" w:rsidP="008E4956" w:rsidR="008E4956" w:rsidRPr="008E4956">
      <w:pPr>
        <w:widowControl w:val="false"/>
        <w:tabs>
          <w:tab w:pos="0" w:val="left"/>
        </w:tabs>
        <w:suppressAutoHyphens/>
        <w:spacing w:after="0"/>
        <w:jc w:val="both"/>
        <w:rPr>
          <w:rFonts w:cs="Mangal" w:eastAsia="SimSun"/>
          <w:kern w:val="2"/>
          <w:lang w:bidi="hi-IN" w:eastAsia="hi-IN"/>
        </w:rPr>
      </w:pPr>
    </w:p>
    <w:p w:rsidRDefault="008E4956" w:rsidP="008E4956" w:rsidR="008E4956">
      <w:pPr>
        <w:widowControl w:val="false"/>
        <w:tabs>
          <w:tab w:pos="0" w:val="left"/>
        </w:tabs>
        <w:suppressAutoHyphens/>
        <w:spacing w:after="0"/>
        <w:jc w:val="both"/>
        <w:rPr>
          <w:rFonts w:cs="Mangal" w:eastAsia="SimSun"/>
          <w:kern w:val="2"/>
          <w:lang w:bidi="hi-IN" w:eastAsia="hi-IN"/>
        </w:rPr>
      </w:pPr>
      <w:r w:rsidRPr="008E4956">
        <w:rPr>
          <w:rFonts w:cs="Mangal" w:eastAsia="SimSun"/>
          <w:kern w:val="2"/>
          <w:lang w:bidi="hi-IN" w:eastAsia="hi-IN"/>
        </w:rPr>
        <w:tab/>
      </w:r>
    </w:p>
    <w:p w:rsidRDefault="008E4956" w:rsidP="008E4956" w:rsidR="008E4956">
      <w:pPr>
        <w:widowControl w:val="false"/>
        <w:tabs>
          <w:tab w:pos="0" w:val="left"/>
        </w:tabs>
        <w:suppressAutoHyphens/>
        <w:spacing w:after="0"/>
        <w:jc w:val="both"/>
        <w:rPr>
          <w:rFonts w:cs="Mangal" w:eastAsia="SimSun"/>
          <w:kern w:val="2"/>
          <w:lang w:bidi="hi-IN" w:eastAsia="hi-IN"/>
        </w:rPr>
      </w:pPr>
      <w:r>
        <w:rPr>
          <w:rFonts w:cs="Mangal" w:eastAsia="SimSun"/>
          <w:kern w:val="2"/>
          <w:lang w:bidi="hi-IN" w:eastAsia="hi-IN"/>
        </w:rPr>
        <w:tab/>
        <w:t>Dostaviti:</w:t>
      </w:r>
    </w:p>
    <w:p w:rsidRDefault="008E4956" w:rsidP="008E4956" w:rsidR="008E4956" w:rsidRPr="008E4956">
      <w:pPr>
        <w:widowControl w:val="false"/>
        <w:tabs>
          <w:tab w:pos="0" w:val="left"/>
        </w:tabs>
        <w:suppressAutoHyphens/>
        <w:spacing w:after="0"/>
        <w:jc w:val="both"/>
        <w:rPr>
          <w:rFonts w:cs="Mangal" w:eastAsia="SimSun"/>
          <w:kern w:val="2"/>
          <w:lang w:bidi="hi-IN" w:eastAsia="hi-IN"/>
        </w:rPr>
      </w:pPr>
    </w:p>
    <w:p w:rsidRDefault="008E4956" w:rsidP="008E4956" w:rsidR="008E4956" w:rsidRPr="008E4956">
      <w:pPr>
        <w:widowControl w:val="false"/>
        <w:numPr>
          <w:ilvl w:val="0"/>
          <w:numId w:val="47"/>
        </w:numPr>
        <w:tabs>
          <w:tab w:pos="0" w:val="left"/>
        </w:tabs>
        <w:suppressAutoHyphens/>
        <w:spacing w:after="0"/>
        <w:contextualSpacing/>
        <w:jc w:val="both"/>
        <w:rPr>
          <w:rFonts w:cs="Mangal" w:eastAsia="SimSun"/>
          <w:kern w:val="2"/>
          <w:lang w:bidi="hi-IN" w:eastAsia="hi-IN"/>
        </w:rPr>
      </w:pPr>
      <w:r w:rsidRPr="008E4956">
        <w:rPr>
          <w:rFonts w:cs="Mangal" w:eastAsia="SimSun"/>
          <w:kern w:val="2"/>
          <w:lang w:bidi="hi-IN" w:eastAsia="hi-IN"/>
        </w:rPr>
        <w:t>Dužniku</w:t>
      </w:r>
    </w:p>
    <w:p w:rsidRDefault="008E4956" w:rsidP="008E4956" w:rsidR="008E4956" w:rsidRPr="008E4956">
      <w:pPr>
        <w:widowControl w:val="false"/>
        <w:numPr>
          <w:ilvl w:val="0"/>
          <w:numId w:val="47"/>
        </w:numPr>
        <w:tabs>
          <w:tab w:pos="0" w:val="left"/>
        </w:tabs>
        <w:suppressAutoHyphens/>
        <w:spacing w:after="0"/>
        <w:contextualSpacing/>
        <w:jc w:val="both"/>
        <w:rPr>
          <w:rFonts w:cs="Mangal" w:eastAsia="SimSun"/>
          <w:kern w:val="2"/>
          <w:lang w:bidi="hi-IN" w:eastAsia="hi-IN"/>
        </w:rPr>
      </w:pPr>
      <w:r w:rsidRPr="008E4956">
        <w:rPr>
          <w:rFonts w:cs="Mangal" w:eastAsia="SimSun"/>
          <w:kern w:val="2"/>
          <w:lang w:bidi="hi-IN" w:eastAsia="hi-IN"/>
        </w:rPr>
        <w:t xml:space="preserve">Stečajnom upravitelju Damiru </w:t>
      </w:r>
      <w:proofErr w:type="spellStart"/>
      <w:r w:rsidRPr="008E4956">
        <w:rPr>
          <w:rFonts w:cs="Mangal" w:eastAsia="SimSun"/>
          <w:kern w:val="2"/>
          <w:lang w:bidi="hi-IN" w:eastAsia="hi-IN"/>
        </w:rPr>
        <w:t>Šebetiću</w:t>
      </w:r>
      <w:proofErr w:type="spellEnd"/>
      <w:r w:rsidRPr="008E4956">
        <w:rPr>
          <w:rFonts w:cs="Mangal" w:eastAsia="SimSun"/>
          <w:kern w:val="2"/>
          <w:lang w:bidi="hi-IN" w:eastAsia="hi-IN"/>
        </w:rPr>
        <w:t xml:space="preserve"> iz Zagreba</w:t>
      </w:r>
    </w:p>
    <w:p w:rsidRDefault="008E4956" w:rsidP="008E4956" w:rsidR="008E4956" w:rsidRPr="008E4956">
      <w:pPr>
        <w:widowControl w:val="false"/>
        <w:numPr>
          <w:ilvl w:val="0"/>
          <w:numId w:val="47"/>
        </w:numPr>
        <w:tabs>
          <w:tab w:pos="0" w:val="left"/>
        </w:tabs>
        <w:suppressAutoHyphens/>
        <w:spacing w:after="0"/>
        <w:contextualSpacing/>
        <w:jc w:val="both"/>
        <w:rPr>
          <w:rFonts w:cs="Mangal" w:eastAsia="SimSun"/>
          <w:kern w:val="2"/>
          <w:lang w:bidi="hi-IN" w:eastAsia="hi-IN"/>
        </w:rPr>
      </w:pPr>
      <w:r w:rsidRPr="008E4956">
        <w:rPr>
          <w:rFonts w:cs="Mangal" w:eastAsia="SimSun"/>
          <w:kern w:val="2"/>
          <w:lang w:bidi="hi-IN" w:eastAsia="hi-IN"/>
        </w:rPr>
        <w:t xml:space="preserve">Vjerovnicima, svima putem mrežne stranice e-Oglasna ploča sudova </w:t>
      </w:r>
    </w:p>
    <w:p w:rsidRDefault="008E4956" w:rsidP="008E4956" w:rsidR="008E4956" w:rsidRPr="008E4956">
      <w:pPr>
        <w:widowControl w:val="false"/>
        <w:tabs>
          <w:tab w:pos="0" w:val="left"/>
        </w:tabs>
        <w:suppressAutoHyphens/>
        <w:spacing w:after="0"/>
        <w:jc w:val="both"/>
        <w:rPr>
          <w:rFonts w:cs="Mangal" w:eastAsia="SimSun"/>
          <w:kern w:val="2"/>
          <w:lang w:bidi="hi-IN" w:eastAsia="hi-IN"/>
        </w:rPr>
      </w:pPr>
      <w:r w:rsidRPr="008E4956">
        <w:rPr>
          <w:rFonts w:cs="Mangal" w:eastAsia="SimSun"/>
          <w:kern w:val="2"/>
          <w:lang w:bidi="hi-IN" w:eastAsia="hi-IN"/>
        </w:rPr>
        <w:tab/>
        <w:t>4.   Sudskom registru ovog suda radi provedbe točke III. izreke ovog rješenja, posebno</w:t>
      </w:r>
    </w:p>
    <w:p w:rsidRDefault="008E4956" w:rsidP="008E4956" w:rsidR="008E4956" w:rsidRPr="008E4956">
      <w:pPr>
        <w:widowControl w:val="false"/>
        <w:tabs>
          <w:tab w:pos="0" w:val="left"/>
        </w:tabs>
        <w:suppressAutoHyphens/>
        <w:spacing w:after="0"/>
        <w:jc w:val="both"/>
        <w:rPr>
          <w:rFonts w:cs="Mangal" w:eastAsia="SimSun"/>
          <w:kern w:val="2"/>
          <w:lang w:bidi="hi-IN" w:eastAsia="hi-IN"/>
        </w:rPr>
      </w:pPr>
      <w:r w:rsidRPr="008E4956">
        <w:rPr>
          <w:rFonts w:cs="Mangal" w:eastAsia="SimSun"/>
          <w:kern w:val="2"/>
          <w:lang w:bidi="hi-IN" w:eastAsia="hi-IN"/>
        </w:rPr>
        <w:tab/>
      </w:r>
    </w:p>
    <w:p w:rsidRDefault="008E4956" w:rsidP="008E4956" w:rsidR="008E4956" w:rsidRPr="008E4956">
      <w:pPr>
        <w:tabs>
          <w:tab w:pos="7088" w:val="left"/>
        </w:tabs>
        <w:spacing w:after="0"/>
        <w:contextualSpacing/>
        <w:rPr>
          <w:rFonts w:cs="Times New Roman" w:eastAsia="Times New Roman"/>
          <w:noProof/>
          <w:lang w:eastAsia="hr-HR"/>
        </w:rPr>
      </w:pPr>
      <w:r w:rsidRPr="008E4956">
        <w:rPr>
          <w:rFonts w:cs="Times New Roman" w:eastAsia="Times New Roman"/>
          <w:noProof/>
          <w:lang w:eastAsia="hr-HR"/>
        </w:rP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8E4956" w:rsidR="00DA0242">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Mangal">
    <w:panose1 w:val="02040503050203030202"/>
    <w:charset w:val="00"/>
    <w:family w:val="roman"/>
    <w:pitch w:val="variable"/>
    <w:sig w:csb1="00000000" w:csb0="00000001" w:usb3="00000000" w:usb2="00000000" w:usb1="00000000" w:usb0="00008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4956" w:rsidP="008E4956" w:rsidR="008333A9">
    <w:pPr>
      <w:pStyle w:val="Zaglavlje"/>
      <w:ind w:firstLine="3540"/>
      <w:jc w:val="center"/>
    </w:pPr>
    <w:sdt>
      <w:sdtPr>
        <w:id w:val="-1757743583"/>
        <w:docPartObj>
          <w:docPartGallery w:val="Page Numbers (Top of Page)"/>
          <w:docPartUnique/>
        </w:docPartObj>
      </w:sdtPr>
      <w:sdtContent>
        <w:r>
          <w:fldChar w:fldCharType="begin"/>
        </w:r>
        <w:r>
          <w:instrText>PAGE   \* MERGEFORMAT</w:instrText>
        </w:r>
        <w:r>
          <w:fldChar w:fldCharType="separate"/>
        </w:r>
        <w:r>
          <w:t>2</w:t>
        </w:r>
        <w:r>
          <w:fldChar w:fldCharType="end"/>
        </w:r>
        <w:r>
          <w:t xml:space="preserve">                                      Posl. br. 3. St-217/2011-1036</w:t>
        </w:r>
      </w:sdtContent>
    </w:sdt>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39355E53"/>
    <w:multiLevelType w:val="hybridMultilevel"/>
    <w:tmpl w:val="7472BB4A"/>
    <w:lvl w:tplc="ABB2660C"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0"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4956"/>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2474077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St-217/2011-694</izvorni_sadrzaj>
    <derivirana_varijabla naziv="DomainObject.Oznaka_1">St-217/2011-694</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217</izvorni_sadrzaj>
    <derivirana_varijabla naziv="DomainObject.Predmet.Broj_1">217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2011.</izvorni_sadrzaj>
    <derivirana_varijabla naziv="DomainObject.Predmet.DatumOsnivanja_1">21.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kopija dijela spisa poslana po žalbi 11.08.15.</izvorni_sadrzaj>
    <derivirana_varijabla naziv="DomainObject.Predmet.Opis_1">kopija dijela spisa poslana po žalbi 11.08.15.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St-217/2011</izvorni_sadrzaj>
    <derivirana_varijabla naziv="DomainObject.Predmet.OznakaBroj_1">St-217/2011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Poslano po žalbi 23.01.13.Poslano po žalbi 11.04.13. poslana kopija dijela spisa po žalbi 07.01.2015 
06.06.2016. Poslani izvornici svezaka 16, 17, 18, 19.
 posl. u pis 6.12.2016. 09.01.17. u raf. 3!</izvorni_sadrzaj>
    <derivirana_varijabla naziv="DomainObject.Predmet.PrimjedbaSuca_1">Poslano po žalbi 23.01.13.Poslano po žalbi 11.04.13. poslana kopija dijela spisa po žalbi 07.01.2015 
06.06.2016. Poslani izvornici svezaka 16, 17, 18, 19.
 posl. u pis 6.12.2016. 09.01.17. u raf. 3!</derivirana_varijabla>
  </DomainObject.Predmet.PrimjedbaSuca>
  <DomainObject.Predmet.PrimjedbaUpisnicara>
    <izvorni_sadrzaj/>
    <derivirana_varijabla naziv="DomainObject.Predmet.PrimjedbaUpisnicara_1"/>
  </DomainObject.Predmet.PrimjedbaUpisnicara>
  <DomainObject.Predmet.ProtustrankaFormated>
    <izvorni_sadrzaj>  NAUTA LAMJANA D.D. KALI</izvorni_sadrzaj>
    <derivirana_varijabla naziv="DomainObject.Predmet.ProtustrankaFormated_1">  NAUTA LAMJANA D.D. KALI</derivirana_varijabla>
  </DomainObject.Predmet.ProtustrankaFormated>
  <DomainObject.Predmet.ProtustrankaFormatedOIB>
    <izvorni_sadrzaj>  NAUTA LAMJANA D.D. KALI, OIB 87200166350</izvorni_sadrzaj>
    <derivirana_varijabla naziv="DomainObject.Predmet.ProtustrankaFormatedOIB_1">  NAUTA LAMJANA D.D. KALI, OIB 87200166350</derivirana_varijabla>
  </DomainObject.Predmet.ProtustrankaFormatedOIB>
  <DomainObject.Predmet.ProtustrankaFormatedWithAdress>
    <izvorni_sadrzaj> NAUTA LAMJANA D.D. KALI, Put Vele luke 71, 23273 Kali</izvorni_sadrzaj>
    <derivirana_varijabla naziv="DomainObject.Predmet.ProtustrankaFormatedWithAdress_1"> NAUTA LAMJANA D.D. KALI, Put Vele luke 71, 23273 Kali</derivirana_varijabla>
  </DomainObject.Predmet.ProtustrankaFormatedWithAdress>
  <DomainObject.Predmet.ProtustrankaFormatedWithAdressOIB>
    <izvorni_sadrzaj> NAUTA LAMJANA D.D. KALI, OIB 87200166350, Put Vele luke 71, 23273 Kali</izvorni_sadrzaj>
    <derivirana_varijabla naziv="DomainObject.Predmet.ProtustrankaFormatedWithAdressOIB_1"> NAUTA LAMJANA D.D. KALI, OIB 87200166350, Put Vele luke 71, 23273 Kali</derivirana_varijabla>
  </DomainObject.Predmet.ProtustrankaFormatedWithAdressOIB>
  <DomainObject.Predmet.ProtustrankaWithAdress>
    <izvorni_sadrzaj>NAUTA LAMJANA D.D. KALI Put Vele luke 71, 23273 Kali</izvorni_sadrzaj>
    <derivirana_varijabla naziv="DomainObject.Predmet.ProtustrankaWithAdress_1">NAUTA LAMJANA D.D. KALI Put Vele luke 71, 23273 Kali</derivirana_varijabla>
  </DomainObject.Predmet.ProtustrankaWithAdress>
  <DomainObject.Predmet.ProtustrankaWithAdressOIB>
    <izvorni_sadrzaj>NAUTA LAMJANA D.D. KALI, OIB 87200166350, Put Vele luke 71, 23273 Kali</izvorni_sadrzaj>
    <derivirana_varijabla naziv="DomainObject.Predmet.ProtustrankaWithAdressOIB_1">NAUTA LAMJANA D.D. KALI, OIB 87200166350, Put Vele luke 71, 23273 Kali</derivirana_varijabla>
  </DomainObject.Predmet.ProtustrankaWithAdressOIB>
  <DomainObject.Predmet.ProtustrankaNazivFormated>
    <izvorni_sadrzaj>NAUTA LAMJANA D.D. KALI</izvorni_sadrzaj>
    <derivirana_varijabla naziv="DomainObject.Predmet.ProtustrankaNazivFormated_1">NAUTA LAMJANA D.D. KALI</derivirana_varijabla>
  </DomainObject.Predmet.ProtustrankaNazivFormated>
  <DomainObject.Predmet.ProtustrankaNazivFormatedOIB>
    <izvorni_sadrzaj>NAUTA LAMJANA D.D. KALI, OIB 87200166350</izvorni_sadrzaj>
    <derivirana_varijabla naziv="DomainObject.Predmet.ProtustrankaNazivFormatedOIB_1">NAUTA LAMJANA D.D. KALI, OIB 87200166350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ODMARALIŠTA iO ADRIA D.O.O. ZAGREB zastupanog po punomoćniku Marina Skorić, odvjetnica; CROATIA osiguranje d.d.; Turistička zajednica mjesta Ugljan; A.B.E. Inženjering d.o.o. Rijeka; institut igh; ATLAS-COPCO d.o.o. Zadar; Marijo Košta; Dušan Polovina</izvorni_sadrzaj>
    <derivirana_varijabla naziv="DomainObject.Predmet.StrankaFormated_1">  ODMARALIŠTA iO ADRIA D.O.O. ZAGREB zastupanog po punomoćniku Marina Skorić, odvjetnica; CROATIA osiguranje d.d.; Turistička zajednica mjesta Ugljan; A.B.E. Inženjering d.o.o. Rijeka; institut igh; ATLAS-COPCO d.o.o. Zadar; Marijo Košta; Dušan Polovina</derivirana_varijabla>
  </DomainObject.Predmet.StrankaFormated>
  <DomainObject.Predmet.StrankaFormatedOIB>
    <izvorni_sadrzaj>  ODMARALIŠTA iO ADRIA D.O.O. ZAGREB, OIB 81221331871 zastupanog po punomoćniku Marina Skorić, odvjetnica; CROATIA osiguranje d.d., OIB 26187994862; Turistička zajednica mjesta Ugljan, OIB 21575851943; A.B.E. Inženjering d.o.o. Rijeka, OIB 03557707395; institut igh, OIB 79766124714; ATLAS-COPCO d.o.o. Zadar, OIB 10870888670; Marijo Košta, OIB 73797976358; Dušan Polovina, OIB 93674503025</izvorni_sadrzaj>
    <derivirana_varijabla naziv="DomainObject.Predmet.StrankaFormatedOIB_1">  ODMARALIŠTA iO ADRIA D.O.O. ZAGREB, OIB 81221331871 zastupanog po punomoćniku Marina Skorić, odvjetnica; CROATIA osiguranje d.d., OIB 26187994862; Turistička zajednica mjesta Ugljan, OIB 21575851943; A.B.E. Inženjering d.o.o. Rijeka, OIB 03557707395; institut igh, OIB 79766124714; ATLAS-COPCO d.o.o. Zadar, OIB 10870888670; Marijo Košta, OIB 73797976358; Dušan Polovina, OIB 93674503025</derivirana_varijabla>
  </DomainObject.Predmet.StrankaFormatedOIB>
  <DomainObject.Predmet.StrankaFormatedWithAdress>
    <izvorni_sadrzaj> ODMARALIŠTA iO ADRIA D.O.O. ZAGREB, GAJEVA 2A, 10000 Zagreb zastupanog po punomoćniku Marina Skorić, odvjetnica; CROATIA osiguranje d.d., Miramarska 22, 10000 Zagreb; Turistička zajednica mjesta Ugljan; A.B.E. Inženjering d.o.o. Rijeka; institut igh; ATLAS-COPCO d.o.o. Zadar; Marijo Košta, Put Bakotinih 5, 23273 Preko; Dušan Polovina, Put Nina 78c, 23000 Zadar</izvorni_sadrzaj>
    <derivirana_varijabla naziv="DomainObject.Predmet.StrankaFormatedWithAdress_1"> ODMARALIŠTA iO ADRIA D.O.O. ZAGREB, GAJEVA 2A, 10000 Zagreb zastupanog po punomoćniku Marina Skorić, odvjetnica; CROATIA osiguranje d.d., Miramarska 22, 10000 Zagreb; Turistička zajednica mjesta Ugljan; A.B.E. Inženjering d.o.o. Rijeka; institut igh; ATLAS-COPCO d.o.o. Zadar; Marijo Košta, Put Bakotinih 5, 23273 Preko; Dušan Polovina, Put Nina 78c, 23000 Zadar</derivirana_varijabla>
  </DomainObject.Predmet.StrankaFormatedWithAdress>
  <DomainObject.Predmet.StrankaFormatedWithAdressOIB>
    <izvorni_sadrzaj> ODMARALIŠTA iO ADRIA D.O.O. ZAGREB, OIB 81221331871, GAJEVA 2A, 10000 Zagreb zastupanog po punomoćniku Marina Skorić, odvjetnica; CROATIA osiguranje d.d., OIB 26187994862, Miramarska 22, 10000 Zagreb; Turistička zajednica mjesta Ugljan, OIB 21575851943; A.B.E. Inženjering d.o.o. Rijeka, OIB 03557707395; institut igh, OIB 79766124714; ATLAS-COPCO d.o.o. Zadar, OIB 10870888670; Marijo Košta, OIB 73797976358, Put Bakotinih 5, 23273 Preko; Dušan Polovina, OIB 93674503025, Put Nina 78c, 23000 Zadar</izvorni_sadrzaj>
    <derivirana_varijabla naziv="DomainObject.Predmet.StrankaFormatedWithAdressOIB_1"> ODMARALIŠTA iO ADRIA D.O.O. ZAGREB, OIB 81221331871, GAJEVA 2A, 10000 Zagreb zastupanog po punomoćniku Marina Skorić, odvjetnica; CROATIA osiguranje d.d., OIB 26187994862, Miramarska 22, 10000 Zagreb; Turistička zajednica mjesta Ugljan, OIB 21575851943; A.B.E. Inženjering d.o.o. Rijeka, OIB 03557707395; institut igh, OIB 79766124714; ATLAS-COPCO d.o.o. Zadar, OIB 10870888670; Marijo Košta, OIB 73797976358, Put Bakotinih 5, 23273 Preko; Dušan Polovina, OIB 93674503025, Put Nina 78c, 23000 Zadar</derivirana_varijabla>
  </DomainObject.Predmet.StrankaFormatedWithAdressOIB>
  <DomainObject.Predmet.StrankaWithAdress>
    <izvorni_sadrzaj>ODMARALIŠTA iO ADRIA D.O.O. ZAGREB GAJEVA 2A,10000 Zagreb,CROATIA osiguranje d.d. Miramarska 22,10000 Zagreb,Turistička zajednica mjesta Ugljan ,A.B.E. Inženjering d.o.o. Rijeka ,institut igh ,ATLAS-COPCO d.o.o. Zadar ,Marijo Košta Put Bakotinih 5,23273 Preko,Dušan Polovina Put Nina 78c,23000 Zadar</izvorni_sadrzaj>
    <derivirana_varijabla naziv="DomainObject.Predmet.StrankaWithAdress_1">ODMARALIŠTA iO ADRIA D.O.O. ZAGREB GAJEVA 2A,10000 Zagreb,CROATIA osiguranje d.d. Miramarska 22,10000 Zagreb,Turistička zajednica mjesta Ugljan ,A.B.E. Inženjering d.o.o. Rijeka ,institut igh ,ATLAS-COPCO d.o.o. Zadar ,Marijo Košta Put Bakotinih 5,23273 Preko,Dušan Polovina Put Nina 78c,23000 Zadar</derivirana_varijabla>
  </DomainObject.Predmet.StrankaWithAdress>
  <DomainObject.Predmet.StrankaWithAdressOIB>
    <izvorni_sadrzaj>ODMARALIŠTA iO ADRIA D.O.O. ZAGREB, OIB 81221331871, GAJEVA 2A,10000 Zagreb,CROATIA osiguranje d.d., OIB 26187994862, Miramarska 22,10000 Zagreb,Turistička zajednica mjesta Ugljan, OIB 21575851943,A.B.E. Inženjering d.o.o. Rijeka, OIB 03557707395,institut igh, OIB 79766124714,ATLAS-COPCO d.o.o. Zadar, OIB 10870888670,Marijo Košta, OIB 73797976358, Put Bakotinih 5,23273 Preko,Dušan Polovina, OIB 93674503025, Put Nina 78c,23000 Zadar</izvorni_sadrzaj>
    <derivirana_varijabla naziv="DomainObject.Predmet.StrankaWithAdressOIB_1">ODMARALIŠTA iO ADRIA D.O.O. ZAGREB, OIB 81221331871, GAJEVA 2A,10000 Zagreb,CROATIA osiguranje d.d., OIB 26187994862, Miramarska 22,10000 Zagreb,Turistička zajednica mjesta Ugljan, OIB 21575851943,A.B.E. Inženjering d.o.o. Rijeka, OIB 03557707395,institut igh, OIB 79766124714,ATLAS-COPCO d.o.o. Zadar, OIB 10870888670,Marijo Košta, OIB 73797976358, Put Bakotinih 5,23273 Preko,Dušan Polovina, OIB 93674503025, Put Nina 78c,23000 Zadar</derivirana_varijabla>
  </DomainObject.Predmet.StrankaWithAdressOIB>
  <DomainObject.Predmet.StrankaNazivFormated>
    <izvorni_sadrzaj>ODMARALIŠTA iO ADRIA D.O.O. ZAGREB,CROATIA osiguranje d.d.,Turistička zajednica mjesta Ugljan,A.B.E. Inženjering d.o.o. Rijeka,institut igh,ATLAS-COPCO d.o.o. Zadar,Marijo Košta,Dušan Polovina</izvorni_sadrzaj>
    <derivirana_varijabla naziv="DomainObject.Predmet.StrankaNazivFormated_1">ODMARALIŠTA iO ADRIA D.O.O. ZAGREB,CROATIA osiguranje d.d.,Turistička zajednica mjesta Ugljan,A.B.E. Inženjering d.o.o. Rijeka,institut igh,ATLAS-COPCO d.o.o. Zadar,Marijo Košta,Dušan Polovina</derivirana_varijabla>
  </DomainObject.Predmet.StrankaNazivFormated>
  <DomainObject.Predmet.StrankaNazivFormatedOIB>
    <izvorni_sadrzaj>ODMARALIŠTA iO ADRIA D.O.O. ZAGREB, OIB 81221331871,CROATIA osiguranje d.d., OIB 26187994862,Turistička zajednica mjesta Ugljan, OIB 21575851943,A.B.E. Inženjering d.o.o. Rijeka, OIB 03557707395,institut igh, OIB 79766124714,ATLAS-COPCO d.o.o. Zadar, OIB 10870888670,Marijo Košta, OIB 73797976358,Dušan Polovina, OIB 93674503025</izvorni_sadrzaj>
    <derivirana_varijabla naziv="DomainObject.Predmet.StrankaNazivFormatedOIB_1">ODMARALIŠTA iO ADRIA D.O.O. ZAGREB, OIB 81221331871,CROATIA osiguranje d.d., OIB 26187994862,Turistička zajednica mjesta Ugljan, OIB 21575851943,A.B.E. Inženjering d.o.o. Rijeka, OIB 03557707395,institut igh, OIB 79766124714,ATLAS-COPCO d.o.o. Zadar, OIB 10870888670,Marijo Košta, OIB 73797976358,Dušan Polovina, OIB 93674503025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172630.50</izvorni_sadrzaj>
    <derivirana_varijabla naziv="DomainObject.Predmet.TrenutnaVrijednost_1">172630.50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ODMARALIŠTA iO ADRIA D.O.O. ZAGREB zastupanog po punomoćniku Marina Skorić, odvjetnica</item>
      <item>CROATIA osiguranje d.d.</item>
      <item>Turistička zajednica mjesta Ugljan</item>
      <item>A.B.E. Inženjering d.o.o. Rijeka</item>
      <item>institut igh</item>
      <item>ATLAS-COPCO d.o.o. Zadar</item>
      <item>Marijo Košta</item>
      <item>Dušan Polovina</item>
    </izvorni_sadrzaj>
    <derivirana_varijabla naziv="DomainObject.Predmet.StrankaListFormated_1">
      <item>ODMARALIŠTA iO ADRIA D.O.O. ZAGREB zastupanog po punomoćniku Marina Skorić, odvjetnica</item>
      <item>CROATIA osiguranje d.d.</item>
      <item>Turistička zajednica mjesta Ugljan</item>
      <item>A.B.E. Inženjering d.o.o. Rijeka</item>
      <item>institut igh</item>
      <item>ATLAS-COPCO d.o.o. Zadar</item>
      <item>Marijo Košta</item>
      <item>Dušan Polovina</item>
    </derivirana_varijabla>
  </DomainObject.Predmet.StrankaListFormated>
  <DomainObject.Predmet.StrankaListFormatedOIB>
    <izvorni_sadrzaj>
      <item>ODMARALIŠTA iO ADRIA D.O.O. ZAGREB, OIB 81221331871 zastupanog po punomoćniku Marina Skorić, odvjetnica</item>
      <item>CROATIA osiguranje d.d., OIB 26187994862</item>
      <item>Turistička zajednica mjesta Ugljan, OIB 21575851943</item>
      <item>A.B.E. Inženjering d.o.o. Rijeka, OIB 03557707395</item>
      <item>institut igh, OIB 79766124714</item>
      <item>ATLAS-COPCO d.o.o. Zadar, OIB 10870888670</item>
      <item>Marijo Košta, OIB 73797976358</item>
      <item>Dušan Polovina, OIB 93674503025</item>
    </izvorni_sadrzaj>
    <derivirana_varijabla naziv="DomainObject.Predmet.StrankaListFormatedOIB_1">
      <item>ODMARALIŠTA iO ADRIA D.O.O. ZAGREB, OIB 81221331871 zastupanog po punomoćniku Marina Skorić, odvjetnica</item>
      <item>CROATIA osiguranje d.d., OIB 26187994862</item>
      <item>Turistička zajednica mjesta Ugljan, OIB 21575851943</item>
      <item>A.B.E. Inženjering d.o.o. Rijeka, OIB 03557707395</item>
      <item>institut igh, OIB 79766124714</item>
      <item>ATLAS-COPCO d.o.o. Zadar, OIB 10870888670</item>
      <item>Marijo Košta, OIB 73797976358</item>
      <item>Dušan Polovina, OIB 93674503025</item>
    </derivirana_varijabla>
  </DomainObject.Predmet.StrankaListFormatedOIB>
  <DomainObject.Predmet.StrankaListFormatedWithAdress>
    <izvorni_sadrzaj>
      <item>ODMARALIŠTA iO ADRIA D.O.O. ZAGREB, GAJEVA 2A, 10000 Zagreb zastupanog po punomoćniku Marina Skorić, odvjetnica</item>
      <item>CROATIA osiguranje d.d., Miramarska 22, 10000 Zagreb</item>
      <item>Turistička zajednica mjesta Ugljan</item>
      <item>A.B.E. Inženjering d.o.o. Rijeka</item>
      <item>institut igh</item>
      <item>ATLAS-COPCO d.o.o. Zadar</item>
      <item>Marijo Košta, Put Bakotinih 5, 23273 Preko</item>
      <item>Dušan Polovina, Put Nina 78c, 23000 Zadar</item>
    </izvorni_sadrzaj>
    <derivirana_varijabla naziv="DomainObject.Predmet.StrankaListFormatedWithAdress_1">
      <item>ODMARALIŠTA iO ADRIA D.O.O. ZAGREB, GAJEVA 2A, 10000 Zagreb zastupanog po punomoćniku Marina Skorić, odvjetnica</item>
      <item>CROATIA osiguranje d.d., Miramarska 22, 10000 Zagreb</item>
      <item>Turistička zajednica mjesta Ugljan</item>
      <item>A.B.E. Inženjering d.o.o. Rijeka</item>
      <item>institut igh</item>
      <item>ATLAS-COPCO d.o.o. Zadar</item>
      <item>Marijo Košta, Put Bakotinih 5, 23273 Preko</item>
      <item>Dušan Polovina, Put Nina 78c, 23000 Zadar</item>
    </derivirana_varijabla>
  </DomainObject.Predmet.StrankaListFormatedWithAdress>
  <DomainObject.Predmet.StrankaListFormatedWithAdressOIB>
    <izvorni_sadrzaj>
      <item>ODMARALIŠTA iO ADRIA D.O.O. ZAGREB, OIB 81221331871, GAJEVA 2A, 10000 Zagreb zastupanog po punomoćniku Marina Skorić, odvjetnica</item>
      <item>CROATIA osiguranje d.d., OIB 26187994862, Miramarska 22, 10000 Zagreb</item>
      <item>Turistička zajednica mjesta Ugljan, OIB 21575851943</item>
      <item>A.B.E. Inženjering d.o.o. Rijeka, OIB 03557707395</item>
      <item>institut igh, OIB 79766124714</item>
      <item>ATLAS-COPCO d.o.o. Zadar, OIB 10870888670</item>
      <item>Marijo Košta, OIB 73797976358, Put Bakotinih 5, 23273 Preko</item>
      <item>Dušan Polovina, OIB 93674503025, Put Nina 78c, 23000 Zadar</item>
    </izvorni_sadrzaj>
    <derivirana_varijabla naziv="DomainObject.Predmet.StrankaListFormatedWithAdressOIB_1">
      <item>ODMARALIŠTA iO ADRIA D.O.O. ZAGREB, OIB 81221331871, GAJEVA 2A, 10000 Zagreb zastupanog po punomoćniku Marina Skorić, odvjetnica</item>
      <item>CROATIA osiguranje d.d., OIB 26187994862, Miramarska 22, 10000 Zagreb</item>
      <item>Turistička zajednica mjesta Ugljan, OIB 21575851943</item>
      <item>A.B.E. Inženjering d.o.o. Rijeka, OIB 03557707395</item>
      <item>institut igh, OIB 79766124714</item>
      <item>ATLAS-COPCO d.o.o. Zadar, OIB 10870888670</item>
      <item>Marijo Košta, OIB 73797976358, Put Bakotinih 5, 23273 Preko</item>
      <item>Dušan Polovina, OIB 93674503025, Put Nina 78c, 23000 Zadar</item>
    </derivirana_varijabla>
  </DomainObject.Predmet.StrankaListFormatedWithAdressOIB>
  <DomainObject.Predmet.StrankaListNazivFormated>
    <izvorni_sadrzaj>
      <item>ODMARALIŠTA iO ADRIA D.O.O. ZAGREB</item>
      <item>CROATIA osiguranje d.d.</item>
      <item>Turistička zajednica mjesta Ugljan</item>
      <item>A.B.E. Inženjering d.o.o. Rijeka</item>
      <item>institut igh</item>
      <item>ATLAS-COPCO d.o.o. Zadar</item>
      <item>Marijo Košta</item>
      <item>Dušan Polovina</item>
    </izvorni_sadrzaj>
    <derivirana_varijabla naziv="DomainObject.Predmet.StrankaListNazivFormated_1">
      <item>ODMARALIŠTA iO ADRIA D.O.O. ZAGREB</item>
      <item>CROATIA osiguranje d.d.</item>
      <item>Turistička zajednica mjesta Ugljan</item>
      <item>A.B.E. Inženjering d.o.o. Rijeka</item>
      <item>institut igh</item>
      <item>ATLAS-COPCO d.o.o. Zadar</item>
      <item>Marijo Košta</item>
      <item>Dušan Polovina</item>
    </derivirana_varijabla>
  </DomainObject.Predmet.StrankaListNazivFormated>
  <DomainObject.Predmet.StrankaListNazivFormatedOIB>
    <izvorni_sadrzaj>
      <item>ODMARALIŠTA iO ADRIA D.O.O. ZAGREB, OIB 81221331871</item>
      <item>CROATIA osiguranje d.d., OIB 26187994862</item>
      <item>Turistička zajednica mjesta Ugljan, OIB 21575851943</item>
      <item>A.B.E. Inženjering d.o.o. Rijeka, OIB 03557707395</item>
      <item>institut igh, OIB 79766124714</item>
      <item>ATLAS-COPCO d.o.o. Zadar, OIB 10870888670</item>
      <item>Marijo Košta, OIB 73797976358</item>
      <item>Dušan Polovina, OIB 93674503025</item>
    </izvorni_sadrzaj>
    <derivirana_varijabla naziv="DomainObject.Predmet.StrankaListNazivFormatedOIB_1">
      <item>ODMARALIŠTA iO ADRIA D.O.O. ZAGREB, OIB 81221331871</item>
      <item>CROATIA osiguranje d.d., OIB 26187994862</item>
      <item>Turistička zajednica mjesta Ugljan, OIB 21575851943</item>
      <item>A.B.E. Inženjering d.o.o. Rijeka, OIB 03557707395</item>
      <item>institut igh, OIB 79766124714</item>
      <item>ATLAS-COPCO d.o.o. Zadar, OIB 10870888670</item>
      <item>Marijo Košta, OIB 73797976358</item>
      <item>Dušan Polovina, OIB 93674503025</item>
    </derivirana_varijabla>
  </DomainObject.Predmet.StrankaListNazivFormatedOIB>
  <DomainObject.Predmet.ProtuStrankaListFormated>
    <izvorni_sadrzaj>
      <item>NAUTA LAMJANA D.D. KALI</item>
    </izvorni_sadrzaj>
    <derivirana_varijabla naziv="DomainObject.Predmet.ProtuStrankaListFormated_1">
      <item>NAUTA LAMJANA D.D. KALI</item>
    </derivirana_varijabla>
  </DomainObject.Predmet.ProtuStrankaListFormated>
  <DomainObject.Predmet.ProtuStrankaListFormatedOIB>
    <izvorni_sadrzaj>
      <item>NAUTA LAMJANA D.D. KALI, OIB 87200166350</item>
    </izvorni_sadrzaj>
    <derivirana_varijabla naziv="DomainObject.Predmet.ProtuStrankaListFormatedOIB_1">
      <item>NAUTA LAMJANA D.D. KALI, OIB 87200166350</item>
    </derivirana_varijabla>
  </DomainObject.Predmet.ProtuStrankaListFormatedOIB>
  <DomainObject.Predmet.ProtuStrankaListFormatedWithAdress>
    <izvorni_sadrzaj>
      <item>NAUTA LAMJANA D.D. KALI, Put Vele luke 71, 23273 Kali</item>
    </izvorni_sadrzaj>
    <derivirana_varijabla naziv="DomainObject.Predmet.ProtuStrankaListFormatedWithAdress_1">
      <item>NAUTA LAMJANA D.D. KALI, Put Vele luke 71, 23273 Kali</item>
    </derivirana_varijabla>
  </DomainObject.Predmet.ProtuStrankaListFormatedWithAdress>
  <DomainObject.Predmet.ProtuStrankaListFormatedWithAdressOIB>
    <izvorni_sadrzaj>
      <item>NAUTA LAMJANA D.D. KALI, OIB 87200166350, Put Vele luke 71, 23273 Kali</item>
    </izvorni_sadrzaj>
    <derivirana_varijabla naziv="DomainObject.Predmet.ProtuStrankaListFormatedWithAdressOIB_1">
      <item>NAUTA LAMJANA D.D. KALI, OIB 87200166350, Put Vele luke 71, 23273 Kali</item>
    </derivirana_varijabla>
  </DomainObject.Predmet.ProtuStrankaListFormatedWithAdressOIB>
  <DomainObject.Predmet.ProtuStrankaListNazivFormated>
    <izvorni_sadrzaj>
      <item>NAUTA LAMJANA D.D. KALI</item>
    </izvorni_sadrzaj>
    <derivirana_varijabla naziv="DomainObject.Predmet.ProtuStrankaListNazivFormated_1">
      <item>NAUTA LAMJANA D.D. KALI</item>
    </derivirana_varijabla>
  </DomainObject.Predmet.ProtuStrankaListNazivFormated>
  <DomainObject.Predmet.ProtuStrankaListNazivFormatedOIB>
    <izvorni_sadrzaj>
      <item>NAUTA LAMJANA D.D. KALI, OIB 87200166350</item>
    </izvorni_sadrzaj>
    <derivirana_varijabla naziv="DomainObject.Predmet.ProtuStrankaListNazivFormatedOIB_1">
      <item>NAUTA LAMJANA D.D. KALI, OIB 87200166350</item>
    </derivirana_varijabla>
  </DomainObject.Predmet.ProtuStrankaListNazivFormatedOIB>
  <DomainObject.Predmet.OstaliListFormated>
    <izvorni_sadrzaj>
      <item>Marina Skorić, odvjetnica punomoćnik sudionika u postupku ODMARALIŠTA iO ADRIA D.O.O. ZAGREB</item>
      <item>Rikardo Hesky - član uprave</item>
      <item>Dražen Špinderk- predsjednik uprave</item>
      <item>Alein Khan</item>
    </izvorni_sadrzaj>
    <derivirana_varijabla naziv="DomainObject.Predmet.OstaliListFormated_1">
      <item>Marina Skorić, odvjetnica punomoćnik sudionika u postupku ODMARALIŠTA iO ADRIA D.O.O. ZAGREB</item>
      <item>Rikardo Hesky - član uprave</item>
      <item>Dražen Špinderk- predsjednik uprave</item>
      <item>Alein Khan</item>
    </derivirana_varijabla>
  </DomainObject.Predmet.OstaliListFormated>
  <DomainObject.Predmet.OstaliListFormatedOIB>
    <izvorni_sadrzaj>
      <item>Marina Skorić, odvjetnica punomoćnik sudionika u postupku ODMARALIŠTA iO ADRIA D.O.O. ZAGREB</item>
      <item>Rikardo Hesky - član uprave</item>
      <item>Dražen Špinderk- predsjednik uprave</item>
      <item>Alein Khan, OIB 25613472359</item>
    </izvorni_sadrzaj>
    <derivirana_varijabla naziv="DomainObject.Predmet.OstaliListFormatedOIB_1">
      <item>Marina Skorić, odvjetnica punomoćnik sudionika u postupku ODMARALIŠTA iO ADRIA D.O.O. ZAGREB</item>
      <item>Rikardo Hesky - član uprave</item>
      <item>Dražen Špinderk- predsjednik uprave</item>
      <item>Alein Khan, OIB 25613472359</item>
    </derivirana_varijabla>
  </DomainObject.Predmet.OstaliListFormatedOIB>
  <DomainObject.Predmet.OstaliListFormatedWithAdress>
    <izvorni_sadrzaj>
      <item>Marina Skorić, odvjetnica, Plemića Borelli  14/I, 23 000 Zadar punomoćnik sudionika u postupku ODMARALIŠTA iO ADRIA D.O.O. ZAGREB</item>
      <item>Rikardo Hesky - član uprave</item>
      <item>Dražen Špinderk- predsjednik uprave</item>
      <item>Alein Khan, Trg Svete Barbare 1, 51000 Rijeka</item>
    </izvorni_sadrzaj>
    <derivirana_varijabla naziv="DomainObject.Predmet.OstaliListFormatedWithAdress_1">
      <item>Marina Skorić, odvjetnica, Plemića Borelli  14/I, 23 000 Zadar punomoćnik sudionika u postupku ODMARALIŠTA iO ADRIA D.O.O. ZAGREB</item>
      <item>Rikardo Hesky - član uprave</item>
      <item>Dražen Špinderk- predsjednik uprave</item>
      <item>Alein Khan, Trg Svete Barbare 1, 51000 Rijeka</item>
    </derivirana_varijabla>
  </DomainObject.Predmet.OstaliListFormatedWithAdress>
  <DomainObject.Predmet.OstaliListFormatedWithAdressOIB>
    <izvorni_sadrzaj>
      <item>Marina Skorić, odvjetnica, Plemića Borelli  14/I, 23 000 Zadar punomoćnik sudionika u postupku ODMARALIŠTA iO ADRIA D.O.O. ZAGREB</item>
      <item>Rikardo Hesky - član uprave</item>
      <item>Dražen Špinderk- predsjednik uprave</item>
      <item>Alein Khan, OIB 25613472359, Trg Svete Barbare 1, 51000 Rijeka</item>
    </izvorni_sadrzaj>
    <derivirana_varijabla naziv="DomainObject.Predmet.OstaliListFormatedWithAdressOIB_1">
      <item>Marina Skorić, odvjetnica, Plemića Borelli  14/I, 23 000 Zadar punomoćnik sudionika u postupku ODMARALIŠTA iO ADRIA D.O.O. ZAGREB</item>
      <item>Rikardo Hesky - član uprave</item>
      <item>Dražen Špinderk- predsjednik uprave</item>
      <item>Alein Khan, OIB 25613472359, Trg Svete Barbare 1, 51000 Rijeka</item>
    </derivirana_varijabla>
  </DomainObject.Predmet.OstaliListFormatedWithAdressOIB>
  <DomainObject.Predmet.OstaliListNazivFormated>
    <izvorni_sadrzaj>
      <item>Marina Skorić, odvjetnica</item>
      <item>Rikardo Hesky - član uprave</item>
      <item>Dražen Špinderk- predsjednik uprave</item>
      <item>Alein Khan</item>
    </izvorni_sadrzaj>
    <derivirana_varijabla naziv="DomainObject.Predmet.OstaliListNazivFormated_1">
      <item>Marina Skorić, odvjetnica</item>
      <item>Rikardo Hesky - član uprave</item>
      <item>Dražen Špinderk- predsjednik uprave</item>
      <item>Alein Khan</item>
    </derivirana_varijabla>
  </DomainObject.Predmet.OstaliListNazivFormated>
  <DomainObject.Predmet.OstaliListNazivFormatedOIB>
    <izvorni_sadrzaj>
      <item>Marina Skorić, odvjetnica</item>
      <item>Rikardo Hesky - član uprave</item>
      <item>Dražen Špinderk- predsjednik uprave</item>
      <item>Alein Khan, OIB 25613472359</item>
    </izvorni_sadrzaj>
    <derivirana_varijabla naziv="DomainObject.Predmet.OstaliListNazivFormatedOIB_1">
      <item>Marina Skorić, odvjetnica</item>
      <item>Rikardo Hesky - član uprave</item>
      <item>Dražen Špinderk- predsjednik uprave</item>
      <item>Alein Khan, OIB 25613472359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St-217/2011-694</izvorni_sadrzaj>
    <derivirana_varijabla naziv="DomainObject.PoslovniBrojDokumenta_1">St-217/2011-694</derivirana_varijabla>
  </DomainObject.PoslovniBrojDokumenta>
  <DomainObject.Predmet.StrankaIDrugi>
    <izvorni_sadrzaj>CROATIA osiguranje d.d. i dr.</izvorni_sadrzaj>
    <derivirana_varijabla naziv="DomainObject.Predmet.StrankaIDrugi_1">CROATIA osiguranje d.d. i dr.</derivirana_varijabla>
  </DomainObject.Predmet.StrankaIDrugi>
  <DomainObject.Predmet.ProtustrankaIDrugi>
    <izvorni_sadrzaj>NAUTA LAMJANA D.D. KALI</izvorni_sadrzaj>
    <derivirana_varijabla naziv="DomainObject.Predmet.ProtustrankaIDrugi_1">NAUTA LAMJANA D.D. KALI</derivirana_varijabla>
  </DomainObject.Predmet.ProtustrankaIDrugi>
  <DomainObject.Predmet.StrankaIDrugiAdressOIB>
    <izvorni_sadrzaj>CROATIA osiguranje d.d., OIB 26187994862, Miramarska 22, 10000 Zagreb i dr.</izvorni_sadrzaj>
    <derivirana_varijabla naziv="DomainObject.Predmet.StrankaIDrugiAdressOIB_1">CROATIA osiguranje d.d., OIB 26187994862, Miramarska 22, 10000 Zagreb i dr.</derivirana_varijabla>
  </DomainObject.Predmet.StrankaIDrugiAdressOIB>
  <DomainObject.Predmet.ProtustrankaIDrugiAdressOIB>
    <izvorni_sadrzaj>NAUTA LAMJANA D.D. KALI, OIB 87200166350, Put Vele luke 71, 23273 Kali</izvorni_sadrzaj>
    <derivirana_varijabla naziv="DomainObject.Predmet.ProtustrankaIDrugiAdressOIB_1">NAUTA LAMJANA D.D. KALI, OIB 87200166350, Put Vele luke 71, 23273 Kali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Marina Skorić, odvjetnica</item>
      <item>ODMARALIŠTA iO ADRIA D.O.O. ZAGREB</item>
      <item>NAUTA LAMJANA D.D. KALI</item>
      <item>Rikardo Hesky - član uprave</item>
      <item>Dražen Špinderk- predsjednik uprave</item>
      <item>CROATIA osiguranje d.d.</item>
      <item>Turistička zajednica mjesta Ugljan</item>
      <item>A.B.E. Inženjering d.o.o. Rijeka</item>
      <item>institut igh</item>
      <item>ATLAS-COPCO d.o.o. Zadar</item>
      <item>Alein Khan</item>
      <item>Marijo Košta</item>
      <item>Dušan Polovina</item>
    </izvorni_sadrzaj>
    <derivirana_varijabla naziv="DomainObject.Predmet.SudioniciListNaziv_1">
      <item>Marina Skorić, odvjetnica</item>
      <item>ODMARALIŠTA iO ADRIA D.O.O. ZAGREB</item>
      <item>NAUTA LAMJANA D.D. KALI</item>
      <item>Rikardo Hesky - član uprave</item>
      <item>Dražen Špinderk- predsjednik uprave</item>
      <item>CROATIA osiguranje d.d.</item>
      <item>Turistička zajednica mjesta Ugljan</item>
      <item>A.B.E. Inženjering d.o.o. Rijeka</item>
      <item>institut igh</item>
      <item>ATLAS-COPCO d.o.o. Zadar</item>
      <item>Alein Khan</item>
      <item>Marijo Košta</item>
      <item>Dušan Polovina</item>
    </derivirana_varijabla>
  </DomainObject.Predmet.SudioniciListNaziv>
  <DomainObject.Predmet.SudioniciListAdressOIB>
    <izvorni_sadrzaj>
      <item>Marina Skorić, odvjetnica, Plemića Borelli  14/I,23 000 Zadar</item>
      <item>ODMARALIŠTA iO ADRIA D.O.O. ZAGREB, OIB 81221331871, GAJEVA 2A,10000 Zagreb</item>
      <item>NAUTA LAMJANA D.D. KALI, OIB 87200166350, Put Vele luke 71,23273 Kali</item>
      <item>Rikardo Hesky - član uprave</item>
      <item>Dražen Špinderk- predsjednik uprave</item>
      <item>CROATIA osiguranje d.d., OIB 26187994862, Miramarska 22,10000 Zagreb</item>
      <item>Turistička zajednica mjesta Ugljan, OIB 21575851943</item>
      <item>A.B.E. Inženjering d.o.o. Rijeka, OIB 03557707395</item>
      <item>institut igh, OIB 79766124714</item>
      <item>ATLAS-COPCO d.o.o. Zadar, OIB 10870888670</item>
      <item>Alein Khan, OIB 25613472359, Trg Svete Barbare 1,51000 Rijeka</item>
      <item>Marijo Košta, OIB 73797976358, Put Bakotinih 5,23273 Preko</item>
      <item>Dušan Polovina, OIB 93674503025, Put Nina 78c,23000 Zadar</item>
    </izvorni_sadrzaj>
    <derivirana_varijabla naziv="DomainObject.Predmet.SudioniciListAdressOIB_1">
      <item>Marina Skorić, odvjetnica, Plemića Borelli  14/I,23 000 Zadar</item>
      <item>ODMARALIŠTA iO ADRIA D.O.O. ZAGREB, OIB 81221331871, GAJEVA 2A,10000 Zagreb</item>
      <item>NAUTA LAMJANA D.D. KALI, OIB 87200166350, Put Vele luke 71,23273 Kali</item>
      <item>Rikardo Hesky - član uprave</item>
      <item>Dražen Špinderk- predsjednik uprave</item>
      <item>CROATIA osiguranje d.d., OIB 26187994862, Miramarska 22,10000 Zagreb</item>
      <item>Turistička zajednica mjesta Ugljan, OIB 21575851943</item>
      <item>A.B.E. Inženjering d.o.o. Rijeka, OIB 03557707395</item>
      <item>institut igh, OIB 79766124714</item>
      <item>ATLAS-COPCO d.o.o. Zadar, OIB 10870888670</item>
      <item>Alein Khan, OIB 25613472359, Trg Svete Barbare 1,51000 Rijeka</item>
      <item>Marijo Košta, OIB 73797976358, Put Bakotinih 5,23273 Preko</item>
      <item>Dušan Polovina, OIB 93674503025, Put Nina 78c,23000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D82E49-4E8B-4B5E-B6CF-DFAFE6B217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925</properties:Words>
  <properties:Characters>5159</properties:Characters>
  <properties:Lines>116</properties:Lines>
  <properties:Paragraphs>33</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6143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2017-01-20T08:01:00Z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St-217/2011-694 / Odluka - Rješenje - zaključen stečajni postupak (čl. 344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