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a8ebc0f" w14:paraId="a8ebc0f"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AC282C">
        <w:rPr>
          <w:rFonts w:hAnsi="Times New Roman" w:ascii="Times New Roman"/>
          <w:szCs w:val="24"/>
        </w:rPr>
        <w:t>2599</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AC282C">
        <w:rPr>
          <w:rFonts w:hAnsi="Times New Roman" w:ascii="Times New Roman"/>
          <w:color w:val="000000"/>
          <w:szCs w:val="24"/>
        </w:rPr>
        <w:t>AS GRADNJA</w:t>
      </w:r>
      <w:r w:rsidR="00D2020D" w:rsidRPr="00811B9D">
        <w:rPr>
          <w:rFonts w:hAnsi="Times New Roman" w:ascii="Times New Roman"/>
          <w:szCs w:val="24"/>
        </w:rPr>
        <w:t xml:space="preserve"> d.o.o., </w:t>
      </w:r>
      <w:r w:rsidR="00AC282C">
        <w:rPr>
          <w:rFonts w:hAnsi="Times New Roman" w:ascii="Times New Roman"/>
          <w:szCs w:val="24"/>
        </w:rPr>
        <w:t xml:space="preserve">Karlovac, </w:t>
      </w:r>
      <w:r w:rsidR="00D2020D" w:rsidRPr="00811B9D">
        <w:rPr>
          <w:rFonts w:hAnsi="Times New Roman" w:ascii="Times New Roman"/>
          <w:szCs w:val="24"/>
        </w:rPr>
        <w:t xml:space="preserve">OIB: </w:t>
      </w:r>
      <w:r w:rsidR="00AC282C">
        <w:rPr>
          <w:rFonts w:hAnsi="Times New Roman" w:ascii="Times New Roman"/>
          <w:szCs w:val="24"/>
        </w:rPr>
        <w:t>98644950705</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AC282C" w:rsidP="001B5ED8" w:rsidR="00AC282C">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1B5ED8" w:rsidR="001B5ED8" w:rsidRPr="00811B9D">
      <w:pPr>
        <w:ind w:firstLine="720"/>
        <w:jc w:val="both"/>
        <w:rPr>
          <w:rFonts w:hAnsi="Times New Roman" w:ascii="Times New Roman"/>
          <w:color w:val="000000"/>
          <w:szCs w:val="24"/>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za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00AC282C" w:rsidRPr="00AC282C">
        <w:rPr>
          <w:rFonts w:hAnsi="Times New Roman" w:ascii="Times New Roman"/>
          <w:color w:val="000000"/>
          <w:szCs w:val="24"/>
        </w:rPr>
        <w:t xml:space="preserve"> </w:t>
      </w:r>
      <w:r w:rsidR="00AC282C">
        <w:rPr>
          <w:rFonts w:hAnsi="Times New Roman" w:ascii="Times New Roman"/>
          <w:color w:val="000000"/>
          <w:szCs w:val="24"/>
        </w:rPr>
        <w:t>AS GRADNJA</w:t>
      </w:r>
      <w:r w:rsidR="00AC282C" w:rsidRPr="00811B9D">
        <w:rPr>
          <w:rFonts w:hAnsi="Times New Roman" w:ascii="Times New Roman"/>
          <w:szCs w:val="24"/>
        </w:rPr>
        <w:t xml:space="preserve"> d.o.o., </w:t>
      </w:r>
      <w:r w:rsidR="00AC282C">
        <w:rPr>
          <w:rFonts w:hAnsi="Times New Roman" w:ascii="Times New Roman"/>
          <w:szCs w:val="24"/>
        </w:rPr>
        <w:t xml:space="preserve">Karlovac, </w:t>
      </w:r>
      <w:r w:rsidR="00AC282C" w:rsidRPr="00811B9D">
        <w:rPr>
          <w:rFonts w:hAnsi="Times New Roman" w:ascii="Times New Roman"/>
          <w:szCs w:val="24"/>
        </w:rPr>
        <w:t xml:space="preserve">OIB: </w:t>
      </w:r>
      <w:r w:rsidR="00AC282C">
        <w:rPr>
          <w:rFonts w:hAnsi="Times New Roman" w:ascii="Times New Roman"/>
          <w:szCs w:val="24"/>
        </w:rPr>
        <w:t>98644950705</w:t>
      </w:r>
      <w:r w:rsidRPr="00811B9D">
        <w:rPr>
          <w:rFonts w:hAnsi="Times New Roman" w:ascii="Times New Roman"/>
          <w:color w:val="000000"/>
          <w:szCs w:val="24"/>
        </w:rPr>
        <w:t>.</w:t>
      </w:r>
    </w:p>
    <w:p w:rsidRDefault="001B5ED8" w:rsidP="001B5ED8" w:rsidR="001B5ED8" w:rsidRPr="00811B9D">
      <w:pPr>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AC282C" w:rsidR="00AC282C">
      <w:pPr>
        <w:jc w:val="both"/>
        <w:rPr>
          <w:rFonts w:hAnsi="Times New Roman" w:ascii="Times New Roman"/>
          <w:szCs w:val="24"/>
        </w:rPr>
      </w:pPr>
      <w:r w:rsidRPr="00811B9D">
        <w:rPr>
          <w:rFonts w:hAnsi="Times New Roman" w:ascii="Times New Roman"/>
          <w:color w:val="000000"/>
          <w:szCs w:val="24"/>
        </w:rPr>
        <w:tab/>
        <w:t>Financijska agencija podnijela je na temelju odredbe čl. 444. st. 1. Stečajnog zakona (“Narodne novine” broj 71/15, dalje: SZ) zahtjev za pokretanje skraćenog stečajnog postupka nad dužnikom</w:t>
      </w:r>
      <w:r w:rsidR="00AC282C" w:rsidRPr="00AC282C">
        <w:rPr>
          <w:rFonts w:hAnsi="Times New Roman" w:ascii="Times New Roman"/>
          <w:color w:val="000000"/>
          <w:szCs w:val="24"/>
        </w:rPr>
        <w:t xml:space="preserve"> </w:t>
      </w:r>
      <w:r w:rsidR="00AC282C">
        <w:rPr>
          <w:rFonts w:hAnsi="Times New Roman" w:ascii="Times New Roman"/>
          <w:color w:val="000000"/>
          <w:szCs w:val="24"/>
        </w:rPr>
        <w:t>AS GRADNJA</w:t>
      </w:r>
      <w:r w:rsidR="00AC282C" w:rsidRPr="00811B9D">
        <w:rPr>
          <w:rFonts w:hAnsi="Times New Roman" w:ascii="Times New Roman"/>
          <w:szCs w:val="24"/>
        </w:rPr>
        <w:t xml:space="preserve"> d.o.o., </w:t>
      </w:r>
      <w:r w:rsidR="00AC282C">
        <w:rPr>
          <w:rFonts w:hAnsi="Times New Roman" w:ascii="Times New Roman"/>
          <w:szCs w:val="24"/>
        </w:rPr>
        <w:t xml:space="preserve">Karlovac, </w:t>
      </w:r>
      <w:r w:rsidR="00AC282C" w:rsidRPr="00811B9D">
        <w:rPr>
          <w:rFonts w:hAnsi="Times New Roman" w:ascii="Times New Roman"/>
          <w:szCs w:val="24"/>
        </w:rPr>
        <w:t xml:space="preserve">OIB: </w:t>
      </w:r>
      <w:r w:rsidR="00AC282C">
        <w:rPr>
          <w:rFonts w:hAnsi="Times New Roman" w:ascii="Times New Roman"/>
          <w:szCs w:val="24"/>
        </w:rPr>
        <w:t>98644950705</w:t>
      </w:r>
    </w:p>
    <w:p w:rsidRDefault="001B5ED8" w:rsidP="00AC282C"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811B9D" w:rsidRPr="00811B9D">
        <w:rPr>
          <w:rFonts w:hAnsi="Times New Roman" w:ascii="Times New Roman"/>
          <w:color w:val="000000"/>
          <w:szCs w:val="24"/>
        </w:rPr>
        <w:t>31</w:t>
      </w:r>
      <w:r w:rsidRPr="00811B9D">
        <w:rPr>
          <w:rFonts w:hAnsi="Times New Roman" w:ascii="Times New Roman"/>
          <w:color w:val="000000"/>
          <w:szCs w:val="24"/>
        </w:rPr>
        <w:t xml:space="preserve">. </w:t>
      </w:r>
      <w:r w:rsidR="00811B9D" w:rsidRPr="00811B9D">
        <w:rPr>
          <w:rFonts w:hAnsi="Times New Roman" w:ascii="Times New Roman"/>
          <w:color w:val="000000"/>
          <w:szCs w:val="24"/>
        </w:rPr>
        <w:t>ožujk</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33B9" w:rsidP="0071225B" w:rsidR="00BC33B9">
      <w:r>
        <w:separator/>
      </w:r>
    </w:p>
  </w:endnote>
  <w:endnote w:id="0" w:type="continuationSeparator">
    <w:p w:rsidRDefault="00BC33B9" w:rsidP="0071225B" w:rsidR="00BC33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33B9" w:rsidP="0071225B" w:rsidR="00BC33B9">
      <w:r>
        <w:separator/>
      </w:r>
    </w:p>
  </w:footnote>
  <w:footnote w:id="0" w:type="continuationSeparator">
    <w:p w:rsidRDefault="00BC33B9" w:rsidP="0071225B" w:rsidR="00BC33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C66EEB">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C66EEB">
          <w:rPr>
            <w:rFonts w:hAnsi="Times New Roman" w:ascii="Times New Roman"/>
          </w:rPr>
          <w:t>2599</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B5ED8"/>
    <w:rsid w:val="006545E3"/>
    <w:rsid w:val="0071225B"/>
    <w:rsid w:val="00807C80"/>
    <w:rsid w:val="00811B9D"/>
    <w:rsid w:val="00AC282C"/>
    <w:rsid w:val="00BC33B9"/>
    <w:rsid w:val="00C21E9C"/>
    <w:rsid w:val="00C66EEB"/>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21E9C"/>
    <w:rPr>
      <w:color w:val="808080"/>
      <w:bdr w:space="0" w:sz="0" w:color="auto" w:val="none"/>
      <w:shd w:fill="CCFFFF" w:color="auto" w:val="clear"/>
    </w:rPr>
  </w:style>
  <w:style w:customStyle="true" w:styleId="eSPISCCParagraphDefaultFont" w:type="character">
    <w:name w:val="eSPIS_CC_Paragraph Default Font"/>
    <w:basedOn w:val="Zadanifontodlomka"/>
    <w:rsid w:val="00C21E9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21E9C"/>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21E9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21E9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21E9C"/>
    <w:rPr>
      <w:color w:val="808080"/>
      <w:bdr w:color="auto" w:space="0" w:sz="0" w:val="none"/>
      <w:shd w:color="auto" w:fill="CCFFFF" w:val="clear"/>
    </w:rPr>
  </w:style>
  <w:style w:customStyle="1" w:styleId="eSPISCCParagraphDefaultFont" w:type="character">
    <w:name w:val="eSPIS_CC_Paragraph Default Font"/>
    <w:basedOn w:val="Zadanifontodlomka"/>
    <w:rsid w:val="00C21E9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21E9C"/>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C21E9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21E9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St-2599/2015-5</izvorni_sadrzaj>
    <derivirana_varijabla naziv="DomainObject.Oznaka_1">St-2599/2015-5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2599</izvorni_sadrzaj>
    <derivirana_varijabla naziv="DomainObject.Predmet.Broj_1">2599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2016.</izvorni_sadrzaj>
    <derivirana_varijabla naziv="DomainObject.Predmet.DatumRjesavanja_1">1.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St-2599/2015</izvorni_sadrzaj>
    <derivirana_varijabla naziv="DomainObject.Predmet.OznakaBroj_1">St-2599/2015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izvorni_sadrzaj>
    <derivirana_varijabla naziv="DomainObject.Predmet.PredmetRijesio.Ime_1">Iva</derivirana_varijabla>
  </DomainObject.Predmet.PredmetRijesio.Ime>
  <DomainObject.Predmet.PredmetRijesio.Oib>
    <izvorni_sadrzaj>98016875224</izvorni_sadrzaj>
    <derivirana_varijabla naziv="DomainObject.Predmet.PredmetRijesio.Oib_1">98016875224</derivirana_varijabla>
  </DomainObject.Predmet.PredmetRijesio.Oib>
  <DomainObject.Predmet.PredmetRijesio.Prezime>
    <izvorni_sadrzaj>Buljan</izvorni_sadrzaj>
    <derivirana_varijabla naziv="DomainObject.Predmet.PredmetRijesio.Prezime_1">Buljan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Gradnja d.o.o.</izvorni_sadrzaj>
    <derivirana_varijabla naziv="DomainObject.Predmet.ProtustrankaFormated_1">  AS Gradnja d.o.o.</derivirana_varijabla>
  </DomainObject.Predmet.ProtustrankaFormated>
  <DomainObject.Predmet.ProtustrankaFormatedOIB>
    <izvorni_sadrzaj>  AS Gradnja d.o.o., OIB 98644950705</izvorni_sadrzaj>
    <derivirana_varijabla naziv="DomainObject.Predmet.ProtustrankaFormatedOIB_1">  AS Gradnja d.o.o., OIB 98644950705</derivirana_varijabla>
  </DomainObject.Predmet.ProtustrankaFormatedOIB>
  <DomainObject.Predmet.ProtustrankaFormatedWithAdress>
    <izvorni_sadrzaj> AS Gradnja d.o.o., Križanićeva 10, 47000 Karlovac</izvorni_sadrzaj>
    <derivirana_varijabla naziv="DomainObject.Predmet.ProtustrankaFormatedWithAdress_1"> AS Gradnja d.o.o., Križanićeva 10, 47000 Karlovac</derivirana_varijabla>
  </DomainObject.Predmet.ProtustrankaFormatedWithAdress>
  <DomainObject.Predmet.ProtustrankaFormatedWithAdressOIB>
    <izvorni_sadrzaj> AS Gradnja d.o.o., OIB 98644950705, Križanićeva 10, 47000 Karlovac</izvorni_sadrzaj>
    <derivirana_varijabla naziv="DomainObject.Predmet.ProtustrankaFormatedWithAdressOIB_1"> AS Gradnja d.o.o., OIB 98644950705, Križanićeva 10, 47000 Karlovac</derivirana_varijabla>
  </DomainObject.Predmet.ProtustrankaFormatedWithAdressOIB>
  <DomainObject.Predmet.ProtustrankaWithAdress>
    <izvorni_sadrzaj>AS Gradnja d.o.o. Križanićeva 10, 47000 Karlovac</izvorni_sadrzaj>
    <derivirana_varijabla naziv="DomainObject.Predmet.ProtustrankaWithAdress_1">AS Gradnja d.o.o. Križanićeva 10, 47000 Karlovac</derivirana_varijabla>
  </DomainObject.Predmet.ProtustrankaWithAdress>
  <DomainObject.Predmet.ProtustrankaWithAdressOIB>
    <izvorni_sadrzaj>AS Gradnja d.o.o., OIB 98644950705, Križanićeva 10, 47000 Karlovac</izvorni_sadrzaj>
    <derivirana_varijabla naziv="DomainObject.Predmet.ProtustrankaWithAdressOIB_1">AS Gradnja d.o.o., OIB 98644950705, Križanićeva 10, 47000 Karlovac</derivirana_varijabla>
  </DomainObject.Predmet.ProtustrankaWithAdressOIB>
  <DomainObject.Predmet.ProtustrankaNazivFormated>
    <izvorni_sadrzaj>AS Gradnja d.o.o.</izvorni_sadrzaj>
    <derivirana_varijabla naziv="DomainObject.Predmet.ProtustrankaNazivFormated_1">AS Gradnja d.o.o.</derivirana_varijabla>
  </DomainObject.Predmet.ProtustrankaNazivFormated>
  <DomainObject.Predmet.ProtustrankaNazivFormatedOIB>
    <izvorni_sadrzaj>AS Gradnja d.o.o., OIB 98644950705</izvorni_sadrzaj>
    <derivirana_varijabla naziv="DomainObject.Predmet.ProtustrankaNazivFormatedOIB_1">AS Gradnja d.o.o., OIB 98644950705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AS Gradnja d.o.o.</item>
    </izvorni_sadrzaj>
    <derivirana_varijabla naziv="DomainObject.Predmet.ProtuStrankaListFormated_1">
      <item>AS Gradnja d.o.o.</item>
    </derivirana_varijabla>
  </DomainObject.Predmet.ProtuStrankaListFormated>
  <DomainObject.Predmet.ProtuStrankaListFormatedOIB>
    <izvorni_sadrzaj>
      <item>AS Gradnja d.o.o., OIB 98644950705</item>
    </izvorni_sadrzaj>
    <derivirana_varijabla naziv="DomainObject.Predmet.ProtuStrankaListFormatedOIB_1">
      <item>AS Gradnja d.o.o., OIB 98644950705</item>
    </derivirana_varijabla>
  </DomainObject.Predmet.ProtuStrankaListFormatedOIB>
  <DomainObject.Predmet.ProtuStrankaListFormatedWithAdress>
    <izvorni_sadrzaj>
      <item>AS Gradnja d.o.o., Križanićeva 10, 47000 Karlovac</item>
    </izvorni_sadrzaj>
    <derivirana_varijabla naziv="DomainObject.Predmet.ProtuStrankaListFormatedWithAdress_1">
      <item>AS Gradnja d.o.o., Križanićeva 10, 47000 Karlovac</item>
    </derivirana_varijabla>
  </DomainObject.Predmet.ProtuStrankaListFormatedWithAdress>
  <DomainObject.Predmet.ProtuStrankaListFormatedWithAdressOIB>
    <izvorni_sadrzaj>
      <item>AS Gradnja d.o.o., OIB 98644950705, Križanićeva 10, 47000 Karlovac</item>
    </izvorni_sadrzaj>
    <derivirana_varijabla naziv="DomainObject.Predmet.ProtuStrankaListFormatedWithAdressOIB_1">
      <item>AS Gradnja d.o.o., OIB 98644950705, Križanićeva 10, 47000 Karlovac</item>
    </derivirana_varijabla>
  </DomainObject.Predmet.ProtuStrankaListFormatedWithAdressOIB>
  <DomainObject.Predmet.ProtuStrankaListNazivFormated>
    <izvorni_sadrzaj>
      <item>AS Gradnja d.o.o.</item>
    </izvorni_sadrzaj>
    <derivirana_varijabla naziv="DomainObject.Predmet.ProtuStrankaListNazivFormated_1">
      <item>AS Gradnja d.o.o.</item>
    </derivirana_varijabla>
  </DomainObject.Predmet.ProtuStrankaListNazivFormated>
  <DomainObject.Predmet.ProtuStrankaListNazivFormatedOIB>
    <izvorni_sadrzaj>
      <item>AS Gradnja d.o.o., OIB 98644950705</item>
    </izvorni_sadrzaj>
    <derivirana_varijabla naziv="DomainObject.Predmet.ProtuStrankaListNazivFormatedOIB_1">
      <item>AS Gradnja d.o.o., OIB 98644950705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St-2599/2015-5</izvorni_sadrzaj>
    <derivirana_varijabla naziv="DomainObject.PoslovniBrojDokumenta_1">St-2599/2015-5</derivirana_varijabla>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AS Gradnja d.o.o.</izvorni_sadrzaj>
    <derivirana_varijabla naziv="DomainObject.Predmet.ProtustrankaIDrugi_1">AS Gradnja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AS Gradnja d.o.o., OIB 98644950705, Križanićeva 10, 47000 Karlovac</izvorni_sadrzaj>
    <derivirana_varijabla naziv="DomainObject.Predmet.ProtustrankaIDrugiAdressOIB_1">AS Gradnja d.o.o., OIB 98644950705, Križanićeva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St-2599/2015-5</izvorni_sadrzaj>
    <derivirana_varijabla naziv="DomainObject.Predmet.OdlukaRjesenje.Oznaka_1">St-2599/2015-5</derivirana_varijabla>
  </DomainObject.Predmet.OdlukaRjesenje.Oznaka>
  <DomainObject.Predmet.SudioniciListNaziv>
    <izvorni_sadrzaj>
      <item>Fina, RC Zagreb, podružnica Karlovac</item>
      <item>AS Gradnja d.o.o.</item>
    </izvorni_sadrzaj>
    <derivirana_varijabla naziv="DomainObject.Predmet.SudioniciListNaziv_1">
      <item>Fina, RC Zagreb, podružnica Karlovac</item>
      <item>AS Gradnja d.o.o.</item>
    </derivirana_varijabla>
  </DomainObject.Predmet.SudioniciListNaziv>
  <DomainObject.Predmet.SudioniciListAdressOIB>
    <izvorni_sadrzaj>
      <item>Fina, RC Zagreb, podružnica Karlovac, OIB 85821130368, Vitezovićeva 1,47000 Karlovac</item>
      <item>AS Gradnja d.o.o., OIB 98644950705, Križanićeva 10,47000 Karlovac</item>
    </izvorni_sadrzaj>
    <derivirana_varijabla naziv="DomainObject.Predmet.SudioniciListAdressOIB_1">
      <item>Fina, RC Zagreb, podružnica Karlovac, OIB 85821130368, Vitezovićeva 1,47000 Karlovac</item>
      <item>AS Gradnja d.o.o., OIB 98644950705, Križanićeva 10,47000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98644950705</item>
    </izvorni_sadrzaj>
    <derivirana_varijabla naziv="DomainObject.Predmet.SudioniciListNazivOIB_1">
      <item>, OIB 85821130368</item>
      <item>, OIB 98644950705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1689</properties:Characters>
  <properties:Lines>57</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2016-02-01T14:28:00Z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St-2599/2015-5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