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e788" w14:paraId="3d2e788" w:rsidRDefault="00524AF0" w:rsidP="00524AF0" w:rsidR="00524AF0" w:rsidRPr="00524AF0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St-250/15-7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2C6303" w:rsidP="002C6303" w:rsidR="002C6303">
      <w:pPr>
        <w:rPr>
          <w:sz w:val="24"/>
          <w:szCs w:val="24"/>
        </w:rPr>
      </w:pPr>
    </w:p>
    <w:p w:rsidRDefault="00D15DDE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93E9F" w:rsidP="002C6303" w:rsidR="00E93E9F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2C63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B372F3">
        <w:rPr>
          <w:sz w:val="24"/>
          <w:szCs w:val="24"/>
        </w:rPr>
        <w:t xml:space="preserve">u postupku </w:t>
      </w:r>
      <w:r w:rsidR="00301E41">
        <w:rPr>
          <w:sz w:val="24"/>
          <w:szCs w:val="24"/>
        </w:rPr>
        <w:t>po</w:t>
      </w:r>
      <w:r w:rsidR="00E93E9F">
        <w:rPr>
          <w:sz w:val="24"/>
          <w:szCs w:val="24"/>
        </w:rPr>
        <w:t>vodom prijedloga predlagatelja</w:t>
      </w:r>
      <w:r w:rsidR="004B2006">
        <w:rPr>
          <w:sz w:val="24"/>
          <w:szCs w:val="24"/>
        </w:rPr>
        <w:t xml:space="preserve"> Hanadi Hulusija iz Rijeke, Rastočine 6, koju zastupaju punomoćnici, odvjetnici u Odvjetničkom društvu Vukić i dr. u Rijeci, N. Tesle 9/V-VI</w:t>
      </w:r>
      <w:r w:rsidR="00301E41">
        <w:rPr>
          <w:sz w:val="24"/>
          <w:szCs w:val="24"/>
        </w:rPr>
        <w:t xml:space="preserve">, </w:t>
      </w:r>
      <w:r w:rsidR="00184D51">
        <w:rPr>
          <w:sz w:val="24"/>
          <w:szCs w:val="24"/>
        </w:rPr>
        <w:t xml:space="preserve">za otvaranje stečajnog postupka </w:t>
      </w:r>
      <w:r>
        <w:rPr>
          <w:sz w:val="24"/>
          <w:szCs w:val="24"/>
        </w:rPr>
        <w:t xml:space="preserve">nad </w:t>
      </w:r>
      <w:r w:rsidR="00AF45AE">
        <w:rPr>
          <w:sz w:val="24"/>
          <w:szCs w:val="24"/>
        </w:rPr>
        <w:t>dužnikom</w:t>
      </w:r>
      <w:r w:rsidR="00937A51">
        <w:rPr>
          <w:sz w:val="24"/>
          <w:szCs w:val="24"/>
        </w:rPr>
        <w:t xml:space="preserve"> PRERADA PAPIRA d.o.o. Rijeka, Blažićevo 6/a, OIB: 13737791632</w:t>
      </w:r>
      <w:r w:rsidR="006819E5">
        <w:rPr>
          <w:sz w:val="24"/>
          <w:szCs w:val="24"/>
        </w:rPr>
        <w:t xml:space="preserve">, 15. </w:t>
      </w:r>
      <w:r w:rsidR="00BC5D56">
        <w:rPr>
          <w:sz w:val="24"/>
          <w:szCs w:val="24"/>
        </w:rPr>
        <w:t>prosinc</w:t>
      </w:r>
      <w:r w:rsidR="006819E5">
        <w:rPr>
          <w:sz w:val="24"/>
          <w:szCs w:val="24"/>
        </w:rPr>
        <w:t>a 2015.</w:t>
      </w:r>
      <w:r w:rsidR="00301E41">
        <w:rPr>
          <w:sz w:val="24"/>
          <w:szCs w:val="24"/>
        </w:rPr>
        <w:t xml:space="preserve">, </w:t>
      </w:r>
    </w:p>
    <w:p w:rsidRDefault="00301E41" w:rsidP="00E25754" w:rsidR="00301E41" w:rsidRPr="00FB0658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AF45AE" w:rsidP="00912A2D" w:rsidR="00B372F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Nastavlja se postupak u ovoj pravnoj stvari. </w:t>
      </w:r>
    </w:p>
    <w:p w:rsidRDefault="00AF45AE" w:rsidP="00912A2D" w:rsidR="00AF45AE">
      <w:pPr>
        <w:ind w:firstLine="360"/>
        <w:jc w:val="both"/>
        <w:rPr>
          <w:sz w:val="24"/>
          <w:szCs w:val="24"/>
        </w:rPr>
      </w:pPr>
    </w:p>
    <w:p w:rsidRDefault="00AF45AE" w:rsidP="00AF45AE" w:rsidR="00AF45A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6819E5">
        <w:rPr>
          <w:sz w:val="24"/>
          <w:szCs w:val="24"/>
        </w:rPr>
        <w:t xml:space="preserve">poslovni broj St- 319/14-2 od 10. </w:t>
      </w:r>
      <w:r w:rsidR="00817C6D">
        <w:rPr>
          <w:sz w:val="24"/>
          <w:szCs w:val="24"/>
        </w:rPr>
        <w:t>p</w:t>
      </w:r>
      <w:r w:rsidR="006819E5">
        <w:rPr>
          <w:sz w:val="24"/>
          <w:szCs w:val="24"/>
        </w:rPr>
        <w:t xml:space="preserve">rosinca 2014. </w:t>
      </w:r>
      <w:r w:rsidR="00817C6D">
        <w:rPr>
          <w:sz w:val="24"/>
          <w:szCs w:val="24"/>
        </w:rPr>
        <w:t>u</w:t>
      </w:r>
      <w:r w:rsidR="006819E5">
        <w:rPr>
          <w:sz w:val="24"/>
          <w:szCs w:val="24"/>
        </w:rPr>
        <w:t xml:space="preserve">tvrđeno je da je ovaj postupak prekinut </w:t>
      </w:r>
      <w:r w:rsidR="00301E41">
        <w:rPr>
          <w:sz w:val="24"/>
          <w:szCs w:val="24"/>
        </w:rPr>
        <w:t xml:space="preserve">te je riješeno da će se postupak nastaviti nakon pravomoćne odluke </w:t>
      </w:r>
      <w:r w:rsidR="00B372F3">
        <w:rPr>
          <w:sz w:val="24"/>
          <w:szCs w:val="24"/>
        </w:rPr>
        <w:t xml:space="preserve">o </w:t>
      </w:r>
      <w:r w:rsidR="006819E5">
        <w:rPr>
          <w:sz w:val="24"/>
          <w:szCs w:val="24"/>
        </w:rPr>
        <w:t>prijedlogu za otvaranje stečajnog postupka nad dužnikom koji se vodi pred ovim sudom pod poslovnim brojem St-</w:t>
      </w:r>
      <w:r w:rsidR="004B2006">
        <w:rPr>
          <w:sz w:val="24"/>
          <w:szCs w:val="24"/>
        </w:rPr>
        <w:t>62/13</w:t>
      </w:r>
      <w:r w:rsidR="006819E5">
        <w:rPr>
          <w:sz w:val="24"/>
          <w:szCs w:val="24"/>
        </w:rPr>
        <w:t xml:space="preserve">. </w:t>
      </w:r>
    </w:p>
    <w:p w:rsidRDefault="00B372F3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B2006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B2006">
        <w:rPr>
          <w:sz w:val="24"/>
          <w:szCs w:val="24"/>
        </w:rPr>
        <w:t xml:space="preserve"> rujna 2015.</w:t>
      </w:r>
      <w:r>
        <w:rPr>
          <w:sz w:val="24"/>
          <w:szCs w:val="24"/>
        </w:rPr>
        <w:t xml:space="preserve"> ovaj sud je donio rješenje poslovni broj St-</w:t>
      </w:r>
      <w:r w:rsidR="004B2006">
        <w:rPr>
          <w:sz w:val="24"/>
          <w:szCs w:val="24"/>
        </w:rPr>
        <w:t xml:space="preserve">62/13-29 </w:t>
      </w:r>
      <w:r>
        <w:rPr>
          <w:sz w:val="24"/>
          <w:szCs w:val="24"/>
        </w:rPr>
        <w:t>kojim je</w:t>
      </w:r>
      <w:r w:rsidR="004B2006">
        <w:rPr>
          <w:sz w:val="24"/>
          <w:szCs w:val="24"/>
        </w:rPr>
        <w:t xml:space="preserve"> odbio prijedlog predlagatelja Gorana Miljevića za otvaranje stečajnog postupka nad </w:t>
      </w:r>
      <w:r>
        <w:rPr>
          <w:sz w:val="24"/>
          <w:szCs w:val="24"/>
        </w:rPr>
        <w:t xml:space="preserve">ovim dužnikom te je navedeno rješenje postalo pravomoćno </w:t>
      </w:r>
      <w:r w:rsidR="004B2006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4B2006">
        <w:rPr>
          <w:sz w:val="24"/>
          <w:szCs w:val="24"/>
        </w:rPr>
        <w:t>rujna</w:t>
      </w:r>
      <w:r w:rsidR="006819E5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2721F">
        <w:rPr>
          <w:sz w:val="24"/>
          <w:szCs w:val="24"/>
        </w:rPr>
        <w:t xml:space="preserve"> </w:t>
      </w:r>
    </w:p>
    <w:p w:rsidRDefault="006819E5" w:rsidP="006819E5" w:rsidR="003C660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Pravomoćnošću</w:t>
      </w:r>
      <w:r w:rsidR="0052721F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>rješenja donesen</w:t>
      </w:r>
      <w:r>
        <w:rPr>
          <w:sz w:val="24"/>
          <w:szCs w:val="24"/>
        </w:rPr>
        <w:t>og</w:t>
      </w:r>
      <w:r w:rsidR="003C660E">
        <w:rPr>
          <w:sz w:val="24"/>
          <w:szCs w:val="24"/>
        </w:rPr>
        <w:t xml:space="preserve"> povodom prije </w:t>
      </w:r>
      <w:r w:rsidR="00B372F3">
        <w:rPr>
          <w:sz w:val="24"/>
          <w:szCs w:val="24"/>
        </w:rPr>
        <w:t>zaprimljen</w:t>
      </w:r>
      <w:r>
        <w:rPr>
          <w:sz w:val="24"/>
          <w:szCs w:val="24"/>
        </w:rPr>
        <w:t>og</w:t>
      </w:r>
      <w:r w:rsidR="00B372F3">
        <w:rPr>
          <w:sz w:val="24"/>
          <w:szCs w:val="24"/>
        </w:rPr>
        <w:t xml:space="preserve"> prijedloga za otvaranje stečajnog postupka nad ovim dužnikom</w:t>
      </w:r>
      <w:r w:rsidR="003C660E">
        <w:rPr>
          <w:sz w:val="24"/>
          <w:szCs w:val="24"/>
        </w:rPr>
        <w:t>,</w:t>
      </w:r>
      <w:r w:rsidR="00B372F3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riješeno je 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3C660E" w:rsidP="00524AF0" w:rsidR="00B372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Zato su </w:t>
      </w:r>
      <w:r w:rsidR="00B372F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stekli </w:t>
      </w:r>
      <w:r w:rsidR="00B372F3">
        <w:rPr>
          <w:sz w:val="24"/>
          <w:szCs w:val="24"/>
        </w:rPr>
        <w:t>uvjeti za nastavak ovog postupka u skladu s odredbom čl. 215. st. 3.</w:t>
      </w:r>
      <w:r w:rsidR="004B2006">
        <w:rPr>
          <w:sz w:val="24"/>
          <w:szCs w:val="24"/>
        </w:rPr>
        <w:t xml:space="preserve"> ZPP-a</w:t>
      </w:r>
      <w:r w:rsidR="00B372F3">
        <w:rPr>
          <w:sz w:val="24"/>
          <w:szCs w:val="24"/>
        </w:rPr>
        <w:t xml:space="preserve"> u vezi s čl. 6. Stečajnog zakona (</w:t>
      </w:r>
      <w:r w:rsidR="00B372F3" w:rsidRPr="00351001">
        <w:rPr>
          <w:sz w:val="24"/>
          <w:szCs w:val="24"/>
        </w:rPr>
        <w:t>"Narodne novine" 44/96, 29/99, 129/00, 123/03, 82/06, 116/10, 25/12, 133/12; dalje SZ)</w:t>
      </w:r>
      <w:r>
        <w:rPr>
          <w:sz w:val="24"/>
          <w:szCs w:val="24"/>
        </w:rPr>
        <w:t xml:space="preserve"> te je riješeno kao u izreci.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819E5">
        <w:rPr>
          <w:sz w:val="24"/>
          <w:szCs w:val="24"/>
        </w:rPr>
        <w:t>15</w:t>
      </w:r>
      <w:r w:rsidR="004E2783" w:rsidRPr="00BC44BE">
        <w:rPr>
          <w:sz w:val="24"/>
          <w:szCs w:val="24"/>
        </w:rPr>
        <w:t xml:space="preserve">. </w:t>
      </w:r>
      <w:r w:rsidR="004B2006">
        <w:rPr>
          <w:sz w:val="24"/>
          <w:szCs w:val="24"/>
        </w:rPr>
        <w:t xml:space="preserve">prosinca </w:t>
      </w:r>
      <w:r w:rsidR="004E2783" w:rsidRPr="00BC44BE">
        <w:rPr>
          <w:sz w:val="24"/>
          <w:szCs w:val="24"/>
        </w:rPr>
        <w:t>20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6819E5">
        <w:rPr>
          <w:sz w:val="24"/>
          <w:szCs w:val="24"/>
        </w:rPr>
        <w:t xml:space="preserve">. 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  <w:r w:rsidR="00524AF0">
        <w:rPr>
          <w:sz w:val="24"/>
          <w:szCs w:val="24"/>
        </w:rPr>
        <w:t>:</w:t>
      </w:r>
    </w:p>
    <w:p w:rsidRDefault="00D15DDE" w:rsidP="00524AF0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E3195" w:rsidP="00E84734" w:rsidR="006819E5">
      <w:pPr>
        <w:rPr>
          <w:sz w:val="24"/>
          <w:szCs w:val="24"/>
        </w:rPr>
      </w:pPr>
      <w:r w:rsidRPr="00BC44BE">
        <w:rPr>
          <w:sz w:val="24"/>
          <w:szCs w:val="24"/>
        </w:rPr>
        <w:lastRenderedPageBreak/>
        <w:tab/>
      </w:r>
    </w:p>
    <w:p w:rsidRDefault="00524AF0" w:rsidP="00E84734" w:rsidR="00524AF0">
      <w:pPr>
        <w:rPr>
          <w:sz w:val="24"/>
          <w:szCs w:val="24"/>
        </w:rPr>
      </w:pPr>
    </w:p>
    <w:p w:rsidRDefault="00524AF0" w:rsidP="00E84734" w:rsidR="00524AF0">
      <w:pPr>
        <w:rPr>
          <w:sz w:val="24"/>
          <w:szCs w:val="24"/>
        </w:rPr>
      </w:pPr>
    </w:p>
    <w:p w:rsidRDefault="00524AF0" w:rsidP="00E84734" w:rsidR="00524AF0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4B2006" w:rsidP="00E84734" w:rsidR="004B200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pun. predlagatelja </w:t>
      </w:r>
    </w:p>
    <w:p w:rsidRDefault="004B2006" w:rsidP="00E84734" w:rsidR="004B200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6819E5" w:rsidP="00E84734" w:rsidR="00B372F3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kalendar-20 dana </w:t>
      </w: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B85" w:rsidR="005A6B85">
      <w:r>
        <w:separator/>
      </w:r>
    </w:p>
  </w:endnote>
  <w:endnote w:id="0" w:type="continuationSeparator">
    <w:p w:rsidRDefault="005A6B85" w:rsidR="005A6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11285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B85" w:rsidR="005A6B85">
      <w:r>
        <w:separator/>
      </w:r>
    </w:p>
  </w:footnote>
  <w:footnote w:id="0" w:type="continuationSeparator">
    <w:p w:rsidRDefault="005A6B85" w:rsidR="005A6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006" w:rsidR="004B2006" w:rsidRPr="00524AF0">
    <w:pPr>
      <w:pStyle w:val="Zaglavlje"/>
      <w:rPr>
        <w:sz w:val="24"/>
        <w:szCs w:val="24"/>
      </w:rPr>
    </w:pPr>
    <w:r>
      <w:tab/>
    </w:r>
    <w:r>
      <w:tab/>
    </w:r>
    <w:r w:rsidRPr="00524AF0">
      <w:rPr>
        <w:sz w:val="24"/>
        <w:szCs w:val="24"/>
      </w:rPr>
      <w:t>8 St-</w:t>
    </w:r>
    <w:r w:rsidR="00CD7DB8" w:rsidRPr="00524AF0">
      <w:rPr>
        <w:sz w:val="24"/>
        <w:szCs w:val="24"/>
      </w:rPr>
      <w:t>250/15-</w:t>
    </w:r>
    <w:r w:rsidR="00524AF0" w:rsidRPr="00524AF0">
      <w:rPr>
        <w:sz w:val="24"/>
        <w:szCs w:val="24"/>
      </w:rPr>
      <w:t>7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0AF" w:rsidP="00A45EAD" w:rsidR="006240A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240AF" w:rsidP="00210E4E" w:rsidR="006240AF" w:rsidRPr="006240AF">
    <w:r w:rsidRPr="006240AF">
      <w:rPr>
        <w:rFonts w:eastAsia="MS Mincho"/>
      </w:rPr>
      <w:t>REPUBLIKA HRVATSKA</w:t>
    </w:r>
  </w:p>
  <w:p w:rsidRDefault="006240AF" w:rsidP="00210E4E" w:rsidR="006240AF" w:rsidRPr="006240AF">
    <w:r w:rsidRPr="006240AF">
      <w:rPr>
        <w:rFonts w:eastAsia="MS Mincho"/>
      </w:rPr>
      <w:t>TRGOVAČKI SUD U RIJECI</w:t>
    </w:r>
  </w:p>
  <w:p w:rsidRDefault="006240AF" w:rsidP="00A45EAD" w:rsidR="006240AF" w:rsidRPr="006240AF">
    <w:pPr>
      <w:rPr>
        <w:rFonts w:eastAsia="MS Mincho"/>
      </w:rPr>
    </w:pPr>
    <w:r w:rsidRPr="006240A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126FB"/>
    <w:rsid w:val="00152A99"/>
    <w:rsid w:val="00160F23"/>
    <w:rsid w:val="0018333D"/>
    <w:rsid w:val="00184D51"/>
    <w:rsid w:val="001B5B21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B2006"/>
    <w:rsid w:val="004E2783"/>
    <w:rsid w:val="004E5469"/>
    <w:rsid w:val="00524AF0"/>
    <w:rsid w:val="0052721F"/>
    <w:rsid w:val="005407E5"/>
    <w:rsid w:val="0059594E"/>
    <w:rsid w:val="005A6B85"/>
    <w:rsid w:val="005E263D"/>
    <w:rsid w:val="005F4540"/>
    <w:rsid w:val="00623214"/>
    <w:rsid w:val="006240AF"/>
    <w:rsid w:val="00631842"/>
    <w:rsid w:val="00670538"/>
    <w:rsid w:val="006819E5"/>
    <w:rsid w:val="0068458A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17C6D"/>
    <w:rsid w:val="00831573"/>
    <w:rsid w:val="0086458B"/>
    <w:rsid w:val="0090068C"/>
    <w:rsid w:val="00902A7C"/>
    <w:rsid w:val="00912A2D"/>
    <w:rsid w:val="00931797"/>
    <w:rsid w:val="00937A51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A066C"/>
    <w:rsid w:val="00AD61C7"/>
    <w:rsid w:val="00AF030A"/>
    <w:rsid w:val="00AF45AE"/>
    <w:rsid w:val="00B22D09"/>
    <w:rsid w:val="00B372F3"/>
    <w:rsid w:val="00B4273D"/>
    <w:rsid w:val="00B639DE"/>
    <w:rsid w:val="00B70BD0"/>
    <w:rsid w:val="00BC44BE"/>
    <w:rsid w:val="00BC5D56"/>
    <w:rsid w:val="00C3282D"/>
    <w:rsid w:val="00C573BD"/>
    <w:rsid w:val="00C958C0"/>
    <w:rsid w:val="00CA308B"/>
    <w:rsid w:val="00CB0521"/>
    <w:rsid w:val="00CD21D2"/>
    <w:rsid w:val="00CD7DB8"/>
    <w:rsid w:val="00CD7EB3"/>
    <w:rsid w:val="00CF6D4D"/>
    <w:rsid w:val="00D04FC4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285"/>
    <w:rsid w:val="00E11939"/>
    <w:rsid w:val="00E25754"/>
    <w:rsid w:val="00E359EA"/>
    <w:rsid w:val="00E547D9"/>
    <w:rsid w:val="00E573E0"/>
    <w:rsid w:val="00E655E6"/>
    <w:rsid w:val="00E84734"/>
    <w:rsid w:val="00E936C7"/>
    <w:rsid w:val="00E93E9F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3E9F"/>
  </w:style>
  <w:style w:styleId="Tekstrezerviranogmjesta" w:type="character">
    <w:name w:val="Placeholder Text"/>
    <w:basedOn w:val="Zadanifontodlomka"/>
    <w:uiPriority w:val="99"/>
    <w:semiHidden/>
    <w:rsid w:val="00E11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2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2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2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2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3E9F"/>
  </w:style>
  <w:style w:styleId="Tekstrezerviranogmjesta" w:type="character">
    <w:name w:val="Placeholder Text"/>
    <w:basedOn w:val="Zadanifontodlomka"/>
    <w:uiPriority w:val="99"/>
    <w:semiHidden/>
    <w:rsid w:val="00E11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2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2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2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2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postupka</izvorni_sadrzaj>
    <derivirana_varijabla naziv="DomainObject.Primjedba_1">nastavak postupka</derivirana_varijabla>
  </DomainObject.Primjedba>
  <DomainObject.Oznaka>
    <izvorni_sadrzaj>St-250/2015-2</izvorni_sadrzaj>
    <derivirana_varijabla naziv="DomainObject.Oznaka_1">St-250/2015-2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PRERADA d.o.o.  Rijeka</izvorni_sadrzaj>
    <derivirana_varijabla naziv="DomainObject.Predmet.ProtustrankaFormated_1">  ARCUS PRERADA d.o.o.  Rijeka</derivirana_varijabla>
  </DomainObject.Predmet.ProtustrankaFormated>
  <DomainObject.Predmet.ProtustrankaFormatedOIB>
    <izvorni_sadrzaj>  ARCUS PRERADA d.o.o.  Rijeka, OIB 13737791632</izvorni_sadrzaj>
    <derivirana_varijabla naziv="DomainObject.Predmet.ProtustrankaFormatedOIB_1">  ARCUS PRERADA d.o.o.  Rijeka, OIB 13737791632</derivirana_varijabla>
  </DomainObject.Predmet.ProtustrankaFormatedOIB>
  <DomainObject.Predmet.ProtustrankaFormatedWithAdress>
    <izvorni_sadrzaj> ARCUS PRERADA d.o.o.  Rijeka, Ružićeva 27, 51 000 Rijeka</izvorni_sadrzaj>
    <derivirana_varijabla naziv="DomainObject.Predmet.ProtustrankaFormatedWithAdress_1"> ARCUS PRERADA d.o.o.  Rijeka, Ružićeva 27, 51 000 Rijeka</derivirana_varijabla>
  </DomainObject.Predmet.ProtustrankaFormatedWithAdress>
  <DomainObject.Predmet.ProtustrankaFormatedWithAdressOIB>
    <izvorni_sadrzaj> ARCUS PRERADA d.o.o.  Rijeka, OIB 13737791632, Ružićeva 27, 51 000 Rijeka</izvorni_sadrzaj>
    <derivirana_varijabla naziv="DomainObject.Predmet.ProtustrankaFormatedWithAdressOIB_1"> ARCUS PRERADA d.o.o.  Rijeka, OIB 13737791632, Ružićeva 27, 51 000 Rijeka</derivirana_varijabla>
  </DomainObject.Predmet.ProtustrankaFormatedWithAdressOIB>
  <DomainObject.Predmet.ProtustrankaWithAdress>
    <izvorni_sadrzaj>ARCUS PRERADA d.o.o.  Rijeka Ružićeva 27, 51 000 Rijeka</izvorni_sadrzaj>
    <derivirana_varijabla naziv="DomainObject.Predmet.ProtustrankaWithAdress_1">ARCUS PRERADA d.o.o.  Rijeka Ružićeva 27, 51 000 Rijeka</derivirana_varijabla>
  </DomainObject.Predmet.ProtustrankaWithAdress>
  <DomainObject.Predmet.ProtustrankaWithAdressOIB>
    <izvorni_sadrzaj>ARCUS PRERADA d.o.o.  Rijeka, OIB 13737791632, Ružićeva 27, 51 000 Rijeka</izvorni_sadrzaj>
    <derivirana_varijabla naziv="DomainObject.Predmet.ProtustrankaWithAdressOIB_1">ARCUS PRERADA d.o.o.  Rijeka, OIB 13737791632, Ružićeva 27, 51 000 Rijeka</derivirana_varijabla>
  </DomainObject.Predmet.ProtustrankaWithAdressOIB>
  <DomainObject.Predmet.ProtustrankaNazivFormated>
    <izvorni_sadrzaj>ARCUS PRERADA d.o.o.  Rijeka</izvorni_sadrzaj>
    <derivirana_varijabla naziv="DomainObject.Predmet.ProtustrankaNazivFormated_1">ARCUS PRERADA d.o.o.  Rijeka</derivirana_varijabla>
  </DomainObject.Predmet.ProtustrankaNazivFormated>
  <DomainObject.Predmet.ProtustrankaNazivFormatedOIB>
    <izvorni_sadrzaj>ARCUS PRERADA d.o.o.  Rijeka, OIB 13737791632</izvorni_sadrzaj>
    <derivirana_varijabla naziv="DomainObject.Predmet.ProtustrankaNazivFormatedOIB_1">ARCUS PRERADA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HANADI HULISIJA  Rijeka</izvorni_sadrzaj>
    <derivirana_varijabla naziv="DomainObject.Predmet.StrankaFormated_1">  HANADI HULISIJA  Rijeka</derivirana_varijabla>
  </DomainObject.Predmet.StrankaFormated>
  <DomainObject.Predmet.StrankaFormatedOIB>
    <izvorni_sadrzaj>  HANADI HULISIJA  Rijeka</izvorni_sadrzaj>
    <derivirana_varijabla naziv="DomainObject.Predmet.StrankaFormatedOIB_1">  HANADI HULISIJA  Rijeka</derivirana_varijabla>
  </DomainObject.Predmet.StrankaFormatedOIB>
  <DomainObject.Predmet.StrankaFormatedWithAdress>
    <izvorni_sadrzaj> HANADI HULISIJA  Rijeka, Rastočine 6, 51 000 Rijeka</izvorni_sadrzaj>
    <derivirana_varijabla naziv="DomainObject.Predmet.StrankaFormatedWithAdress_1"> HANADI HULISIJA  Rijeka, Rastočine 6, 51 000 Rijeka</derivirana_varijabla>
  </DomainObject.Predmet.StrankaFormatedWithAdress>
  <DomainObject.Predmet.StrankaFormatedWithAdressOIB>
    <izvorni_sadrzaj> HANADI HULISIJA  Rijeka, Rastočine 6, 51 000 Rijeka</izvorni_sadrzaj>
    <derivirana_varijabla naziv="DomainObject.Predmet.StrankaFormatedWithAdressOIB_1"> HANADI HULISIJA  Rijeka, Rastočine 6, 51 000 Rijeka</derivirana_varijabla>
  </DomainObject.Predmet.StrankaFormatedWithAdressOIB>
  <DomainObject.Predmet.StrankaWithAdress>
    <izvorni_sadrzaj>HANADI HULISIJA  Rijeka Rastočine 6,51 000 Rijeka</izvorni_sadrzaj>
    <derivirana_varijabla naziv="DomainObject.Predmet.StrankaWithAdress_1">HANADI HULISIJA  Rijeka Rastočine 6,51 000 Rijeka</derivirana_varijabla>
  </DomainObject.Predmet.StrankaWithAdress>
  <DomainObject.Predmet.StrankaWithAdressOIB>
    <izvorni_sadrzaj>HANADI HULISIJA  Rijeka, Rastočine 6,51 000 Rijeka</izvorni_sadrzaj>
    <derivirana_varijabla naziv="DomainObject.Predmet.StrankaWithAdressOIB_1">HANADI HULISIJA  Rijeka, Rastočine 6,51 000 Rijeka</derivirana_varijabla>
  </DomainObject.Predmet.StrankaWithAdressOIB>
  <DomainObject.Predmet.StrankaNazivFormated>
    <izvorni_sadrzaj>HANADI HULISIJA  Rijeka</izvorni_sadrzaj>
    <derivirana_varijabla naziv="DomainObject.Predmet.StrankaNazivFormated_1">HANADI HULISIJA  Rijeka</derivirana_varijabla>
  </DomainObject.Predmet.StrankaNazivFormated>
  <DomainObject.Predmet.StrankaNazivFormatedOIB>
    <izvorni_sadrzaj>HANADI HULISIJA  Rijeka</izvorni_sadrzaj>
    <derivirana_varijabla naziv="DomainObject.Predmet.StrankaNazivFormatedOIB_1">HANADI HULISIJA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HANADI HULISIJA  Rijeka</item>
    </izvorni_sadrzaj>
    <derivirana_varijabla naziv="DomainObject.Predmet.StrankaListFormated_1">
      <item>HANADI HULISIJA  Rijeka</item>
    </derivirana_varijabla>
  </DomainObject.Predmet.StrankaListFormated>
  <DomainObject.Predmet.StrankaListFormatedOIB>
    <izvorni_sadrzaj>
      <item>HANADI HULISIJA  Rijeka</item>
    </izvorni_sadrzaj>
    <derivirana_varijabla naziv="DomainObject.Predmet.StrankaListFormatedOIB_1">
      <item>HANADI HULISIJA  Rijeka</item>
    </derivirana_varijabla>
  </DomainObject.Predmet.StrankaListFormatedOIB>
  <DomainObject.Predmet.StrankaListFormatedWithAdress>
    <izvorni_sadrzaj>
      <item>HANADI HULISIJA  Rijeka, Rastočine 6, 51 000 Rijeka</item>
    </izvorni_sadrzaj>
    <derivirana_varijabla naziv="DomainObject.Predmet.StrankaListFormatedWithAdress_1">
      <item>HANADI HULISIJA  Rijeka, Rastočine 6, 51 000 Rijeka</item>
    </derivirana_varijabla>
  </DomainObject.Predmet.StrankaListFormatedWithAdress>
  <DomainObject.Predmet.StrankaListFormatedWithAdressOIB>
    <izvorni_sadrzaj>
      <item>HANADI HULISIJA  Rijeka, Rastočine 6, 51 000 Rijeka</item>
    </izvorni_sadrzaj>
    <derivirana_varijabla naziv="DomainObject.Predmet.StrankaListFormatedWithAdressOIB_1">
      <item>HANADI HULISIJA  Rijeka, Rastočine 6, 51 000 Rijeka</item>
    </derivirana_varijabla>
  </DomainObject.Predmet.StrankaListFormatedWithAdressOIB>
  <DomainObject.Predmet.StrankaListNazivFormated>
    <izvorni_sadrzaj>
      <item>HANADI HULISIJA  Rijeka</item>
    </izvorni_sadrzaj>
    <derivirana_varijabla naziv="DomainObject.Predmet.StrankaListNazivFormated_1">
      <item>HANADI HULISIJA  Rijeka</item>
    </derivirana_varijabla>
  </DomainObject.Predmet.StrankaListNazivFormated>
  <DomainObject.Predmet.StrankaListNazivFormatedOIB>
    <izvorni_sadrzaj>
      <item>HANADI HULISIJA  Rijeka</item>
    </izvorni_sadrzaj>
    <derivirana_varijabla naziv="DomainObject.Predmet.StrankaListNazivFormatedOIB_1">
      <item>HANADI HULISIJA  Rijeka</item>
    </derivirana_varijabla>
  </DomainObject.Predmet.StrankaListNazivFormatedOIB>
  <DomainObject.Predmet.ProtuStrankaListFormated>
    <izvorni_sadrzaj>
      <item>ARCUS PRERADA d.o.o.  Rijeka</item>
    </izvorni_sadrzaj>
    <derivirana_varijabla naziv="DomainObject.Predmet.ProtuStrankaListFormated_1">
      <item>ARCUS PRERADA d.o.o.  Rijeka</item>
    </derivirana_varijabla>
  </DomainObject.Predmet.ProtuStrankaListFormated>
  <DomainObject.Predmet.ProtuStrankaListFormatedOIB>
    <izvorni_sadrzaj>
      <item>ARCUS PRERADA d.o.o.  Rijeka, OIB 13737791632</item>
    </izvorni_sadrzaj>
    <derivirana_varijabla naziv="DomainObject.Predmet.ProtuStrankaListFormatedOIB_1">
      <item>ARCUS PRERADA d.o.o.  Rijeka, OIB 13737791632</item>
    </derivirana_varijabla>
  </DomainObject.Predmet.ProtuStrankaListFormatedOIB>
  <DomainObject.Predmet.ProtuStrankaListFormatedWithAdress>
    <izvorni_sadrzaj>
      <item>ARCUS PRERADA d.o.o.  Rijeka, Ružićeva 27, 51 000 Rijeka</item>
    </izvorni_sadrzaj>
    <derivirana_varijabla naziv="DomainObject.Predmet.ProtuStrankaListFormatedWithAdress_1">
      <item>ARCUS PRERADA d.o.o.  Rijeka, Ružićeva 27, 51 000 Rijeka</item>
    </derivirana_varijabla>
  </DomainObject.Predmet.ProtuStrankaListFormatedWithAdress>
  <DomainObject.Predmet.ProtuStrankaListFormatedWithAdressOIB>
    <izvorni_sadrzaj>
      <item>ARCUS PRERADA d.o.o.  Rijeka, OIB 13737791632, Ružićeva 27, 51 000 Rijeka</item>
    </izvorni_sadrzaj>
    <derivirana_varijabla naziv="DomainObject.Predmet.ProtuStrankaListFormatedWithAdressOIB_1">
      <item>ARCUS PRERADA d.o.o.  Rijeka, OIB 13737791632, Ružićeva 27, 51 000 Rijeka</item>
    </derivirana_varijabla>
  </DomainObject.Predmet.ProtuStrankaListFormatedWithAdressOIB>
  <DomainObject.Predmet.ProtuStrankaListNazivFormated>
    <izvorni_sadrzaj>
      <item>ARCUS PRERADA d.o.o.  Rijeka</item>
    </izvorni_sadrzaj>
    <derivirana_varijabla naziv="DomainObject.Predmet.ProtuStrankaListNazivFormated_1">
      <item>ARCUS PRERADA d.o.o.  Rijeka</item>
    </derivirana_varijabla>
  </DomainObject.Predmet.ProtuStrankaListNazivFormated>
  <DomainObject.Predmet.ProtuStrankaListNazivFormatedOIB>
    <izvorni_sadrzaj>
      <item>ARCUS PRERADA d.o.o.  Rijeka, OIB 13737791632</item>
    </izvorni_sadrzaj>
    <derivirana_varijabla naziv="DomainObject.Predmet.ProtuStrankaListNazivFormatedOIB_1">
      <item>ARCUS PRERADA d.o.o.  Rijeka, OIB 13737791632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</item>
    </izvorni_sadrzaj>
    <derivirana_varijabla naziv="DomainObject.Predmet.OstaliListFormatedOIB_1">
      <item>Odvjetničko društvo Vukić i partneri</item>
    </derivirana_varijabla>
  </DomainObject.Predmet.OstaliListFormatedOIB>
  <DomainObject.Predmet.OstaliListFormatedWithAdress>
    <izvorni_sadrzaj>
      <item>Odvjetničko društvo Vukić i partneri, Nikole Tesle 9, 51 000 Rijeka</item>
    </izvorni_sadrzaj>
    <derivirana_varijabla naziv="DomainObject.Predmet.OstaliListFormatedWithAdress_1">
      <item>Odvjetničko društvo Vukić i partneri, Nikole Tesle 9, 51 000 Rijeka</item>
    </derivirana_varijabla>
  </DomainObject.Predmet.OstaliListFormatedWithAdress>
  <DomainObject.Predmet.OstaliListFormatedWithAdressOIB>
    <izvorni_sadrzaj>
      <item>Odvjetničko društvo Vukić i partneri, Nikole Tesle 9, 51 000 Rijeka</item>
    </izvorni_sadrzaj>
    <derivirana_varijabla naziv="DomainObject.Predmet.OstaliListFormatedWithAdressOIB_1">
      <item>Odvjetničko društvo Vukić i partneri, Nikole Tesle 9, 51 000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</item>
    </izvorni_sadrzaj>
    <derivirana_varijabla naziv="DomainObject.Predmet.OstaliListNazivFormatedOIB_1"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St-250/2015-2</izvorni_sadrzaj>
    <derivirana_varijabla naziv="DomainObject.PoslovniBrojDokumenta_1">St-250/2015-2</derivirana_varijabla>
  </DomainObject.PoslovniBrojDokumenta>
  <DomainObject.Predmet.StrankaIDrugi>
    <izvorni_sadrzaj>HANADI HULISIJA  Rijeka</izvorni_sadrzaj>
    <derivirana_varijabla naziv="DomainObject.Predmet.StrankaIDrugi_1">HANADI HULISIJA  Rijeka</derivirana_varijabla>
  </DomainObject.Predmet.StrankaIDrugi>
  <DomainObject.Predmet.ProtustrankaIDrugi>
    <izvorni_sadrzaj>ARCUS PRERADA d.o.o.  Rijeka</izvorni_sadrzaj>
    <derivirana_varijabla naziv="DomainObject.Predmet.ProtustrankaIDrugi_1">ARCUS PRERADA d.o.o.  Rijeka</derivirana_varijabla>
  </DomainObject.Predmet.ProtustrankaIDrugi>
  <DomainObject.Predmet.StrankaIDrugiAdressOIB>
    <izvorni_sadrzaj>HANADI HULISIJA  Rijeka, Rastočine 6, 51 000 Rijeka</izvorni_sadrzaj>
    <derivirana_varijabla naziv="DomainObject.Predmet.StrankaIDrugiAdressOIB_1">HANADI HULISIJA  Rijeka, Rastočine 6, 51 000 Rijeka</derivirana_varijabla>
  </DomainObject.Predmet.StrankaIDrugiAdressOIB>
  <DomainObject.Predmet.ProtustrankaIDrugiAdressOIB>
    <izvorni_sadrzaj>ARCUS PRERADA d.o.o.  Rijeka, OIB 13737791632, Ružićeva 27, 51 000 Rijeka</izvorni_sadrzaj>
    <derivirana_varijabla naziv="DomainObject.Predmet.ProtustrankaIDrugiAdressOIB_1">ARCUS PRERADA d.o.o.  Rijeka, OIB 13737791632, Ružićeva 27,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HANADI HULISIJA  Rijeka</item>
      <item>ARCUS PRERADA d.o.o.  Rijeka</item>
      <item>Odvjetničko društvo Vukić i partneri</item>
    </izvorni_sadrzaj>
    <derivirana_varijabla naziv="DomainObject.Predmet.SudioniciListNaziv_1">
      <item>HANADI HULISIJA  Rijeka</item>
      <item>ARCUS PRERADA d.o.o.  Rijeka</item>
      <item>Odvjetničko društvo Vukić i partneri</item>
    </derivirana_varijabla>
  </DomainObject.Predmet.SudioniciListNaziv>
  <DomainObject.Predmet.SudioniciListAdressOIB>
    <izvorni_sadrzaj>
      <item>HANADI HULISIJA  Rijeka, Rastočine 6,51 000 Rijeka</item>
      <item>ARCUS PRERADA d.o.o.  Rijeka, OIB 13737791632, Ružićeva 27,51 000 Rijeka</item>
      <item>Odvjetničko društvo Vukić i partneri, Nikole Tesle 9,51 000 Rijeka</item>
    </izvorni_sadrzaj>
    <derivirana_varijabla naziv="DomainObject.Predmet.SudioniciListAdressOIB_1">
      <item>HANADI HULISIJA  Rijeka, Rastočine 6,51 000 Rijeka</item>
      <item>ARCUS PRERADA d.o.o.  Rijeka, OIB 13737791632, Ružićeva 27,51 000 Rijeka</item>
      <item>Odvjetničko društvo Vukić i partneri, Nikole Tesle 9,51 000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13737791632</item>
      <item>, OIB null</item>
    </izvorni_sadrzaj>
    <derivirana_varijabla naziv="DomainObject.Predmet.SudioniciListNazivOIB_1">
      <item>, OIB null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EB032-E051-4F12-9F7A-C2E376190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1669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2015-12-16T10:25:00Z</dcterms:created>
  <dc:creator>nmarkovic</dc:creator>
  <cp:lastModifiedBy>Renata Valić</cp:lastModifiedBy>
  <cp:lastPrinted>2015-02-26T08:51:00Z</cp:lastPrinted>
  <dcterms:modified xmlns:xsi="http://www.w3.org/2001/XMLSchema-instance" xsi:type="dcterms:W3CDTF">2015-12-16T10:57:00Z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St-250/2015-2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