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7d5" w14:paraId="7f817d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05DC" w:rsidP="007005DC" w:rsidR="007005DC">
      <w:pPr>
        <w:spacing w:after="0"/>
        <w:ind w:firstLine="708" w:left="4248"/>
      </w:pPr>
      <w:r>
        <w:rPr>
          <w:color w:val="000000"/>
        </w:rPr>
        <w:t>1 St-6/2017- 12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pStyle w:val="Bezproreda"/>
        <w:jc w:val="center"/>
      </w:pPr>
      <w:r>
        <w:t>U    I M E    R E P U B L I K E      H R V A T S K E</w:t>
      </w:r>
    </w:p>
    <w:p w:rsidRDefault="007005DC" w:rsidP="007005DC" w:rsidR="007005DC">
      <w:pPr>
        <w:pStyle w:val="Bezproreda"/>
      </w:pPr>
    </w:p>
    <w:p w:rsidRDefault="007005DC" w:rsidP="007005DC" w:rsidR="007005DC">
      <w:pPr>
        <w:spacing w:after="0"/>
        <w:jc w:val="center"/>
      </w:pPr>
      <w:r>
        <w:rPr>
          <w:color w:val="000000"/>
        </w:rPr>
        <w:t>R J E Š E N J E</w:t>
      </w:r>
    </w:p>
    <w:p w:rsidRDefault="007005DC" w:rsidP="007005DC" w:rsidR="007005DC">
      <w:pPr>
        <w:spacing w:after="0"/>
        <w:jc w:val="center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TRGOVAČKI SUD U BJELOVARU, po   sucu Branki Pleskalt,  u predmetu stečaja nad trgovačkim društvom  MODUS CENTAR d.o.o. za trgovinu i usluge, u stečaju, ZAGREB, Martićeva 67, OIB: 63014616483,  dana  25. svibnja  2017. godine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  <w:jc w:val="center"/>
      </w:pPr>
      <w:r>
        <w:rPr>
          <w:color w:val="000000"/>
        </w:rPr>
        <w:t>r i j e š i o     j e</w:t>
      </w:r>
    </w:p>
    <w:p w:rsidRDefault="007005DC" w:rsidP="007005DC" w:rsidR="007005DC">
      <w:pPr>
        <w:spacing w:after="0"/>
        <w:jc w:val="center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I Obustavlja se i zaključuje stečajni postupak nad stečajnim dužnikom MODUS CENTAR d.o.o. za trgovinu i usluge, u stečaju, ZAGREB, Martićeva 67, OIB: 63014616483, sa danom 25. svibnja  2017. godine te će s tim danom obustava početi proizvoditi pravne učinke.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II Nakon pravomoćnosti ovog rješenja stečajni dužnik će se brisati iz sudskog registra.</w:t>
      </w:r>
    </w:p>
    <w:p w:rsidRDefault="007005DC" w:rsidP="007005DC" w:rsidR="007005DC">
      <w:pPr>
        <w:spacing w:after="0"/>
      </w:pPr>
      <w:r>
        <w:rPr>
          <w:color w:val="000000"/>
        </w:rPr>
        <w:t xml:space="preserve"> </w:t>
      </w:r>
    </w:p>
    <w:p w:rsidRDefault="007005DC" w:rsidP="007005DC" w:rsidR="007005DC">
      <w:pPr>
        <w:spacing w:after="0"/>
      </w:pPr>
      <w:r>
        <w:rPr>
          <w:color w:val="000000"/>
        </w:rPr>
        <w:t>III  Ovo  rješenje objaviti će se na e-oglasnoj ploči Trgovačkog suda u Bjelovaru.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  <w:jc w:val="center"/>
      </w:pPr>
    </w:p>
    <w:p w:rsidRDefault="007005DC" w:rsidP="007005DC" w:rsidR="007005DC">
      <w:pPr>
        <w:spacing w:after="0"/>
        <w:jc w:val="center"/>
      </w:pPr>
      <w:r>
        <w:rPr>
          <w:color w:val="000000"/>
        </w:rPr>
        <w:t>Obrazloženje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Rješenjem Trgovačkog suda  u Bjelovaru br. St-6/2017-6 od 8. ožujka  2017. godine  otvoren je stečajni postupak nad stečajnim dužnikom MODUS CENTAR d.o.o. za trgovinu i usluge, u stečaju, ZAGREB, Martićeva 67, OIB: 63014616483..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Prije Izvještajnog ročišta stečajni upravitelj je sastavio pregled imovine i obveza stečajnog dužnika (list 33-35 spisa) . Isto tako stečajni upravitelj je podnio izvješće o gospodarskom položaju dužnika i njegovim uzrocima.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Stečajni upravitelj je u izvješću od 17. svibnja 2017. godine  sucu prijavio nedostatnost stečajne mase za namirenje troškova stečajnog postupka,   a u  skladu s odredbom članka 293. st. 1. Stečajnog zakona (NN br. 44/96, 29/99, 123/03, 82/06, 116/10, 25/12,133/12 i 71/15, dalje: SZ).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  <w:rPr>
          <w:color w:val="000000"/>
        </w:rPr>
      </w:pPr>
      <w:r>
        <w:rPr>
          <w:color w:val="000000"/>
        </w:rPr>
        <w:t xml:space="preserve">Obrazložio je  da navedenu prijavu podnosi obzirom da  je pregledom javnih knjiga utvrdio da dužnik nema imovine. Uvidom u godišnji financijski izvještaj za 2013. godinu utvrđeno je da je dužnik tada u svojim poslovnim  knjigama imao knjiženu imovinu u vrijednosti od 4.187.946,00 kuna, te da se ista sastojala od postrojenja i opreme u vrijednosti od 35.583,00 kuna, alata, pogonskom inventara i transportne imovine u vrijednosti od 72.261,00 kuna, zaliha u vrijednosti od 2.855.277,00 kuna, potraživanja od kupaca u iznosu od 53.405,00 kuna i danih zajmova, depozita i sl. u iznosu od 1.170.718,00 kuna, te 702,00 kuna u blagajni, no nakon otvaranja stečajnog postupka stečajni upravitelj nije uspio utvrditi postojanje bilo kakve dužnikove imovine. Stečajni upravitelj zaprimio je 7 prijava tražbina vjerovnika II Višeg isplatnog reda u ukupnom iznosu od 14.226.681,21 kunu, od čega je priznato potraživanje u iznosu od 14.221.459,51 kunu a osporio potraživanje u iznosu od 5.221,70 </w:t>
      </w:r>
      <w:proofErr w:type="spellStart"/>
      <w:r>
        <w:rPr>
          <w:color w:val="000000"/>
        </w:rPr>
        <w:t>kuna.Nadalje</w:t>
      </w:r>
      <w:proofErr w:type="spellEnd"/>
      <w:r>
        <w:rPr>
          <w:color w:val="000000"/>
        </w:rPr>
        <w:t xml:space="preserve"> stečajni upravitelj sačinio je predvidive troškove provođenja stečajnog postupka u trajanju od čest mjeseci u iznosu od 31.000,00 kuna, dok su do sada nastali troškovi stečajnog postupka u iznosu od 2.085,18 kuna, time da se isti odnose na stvarne troškove stečajnog upravitelja s osnova putnog troška u bruto iznosu od 1.785,18 kuna te troškova korištenja osobnog mobitela u periodu ožujak-svibanj 2017. godine u iznosu od 300,00 kuna. </w:t>
      </w:r>
    </w:p>
    <w:p w:rsidRDefault="007005DC" w:rsidP="007005DC" w:rsidR="007005DC">
      <w:pPr>
        <w:spacing w:after="0"/>
        <w:rPr>
          <w:rFonts w:asciiTheme="minorHAnsi"/>
        </w:rPr>
      </w:pPr>
    </w:p>
    <w:p w:rsidRDefault="007005DC" w:rsidP="007005DC" w:rsidR="007005DC">
      <w:pPr>
        <w:spacing w:after="0"/>
      </w:pPr>
      <w:r>
        <w:rPr>
          <w:color w:val="000000"/>
        </w:rPr>
        <w:t xml:space="preserve">Obzirom na sve gore iznijeto, a na temelju podataka spisa i navoda stečajnog upravitelja  sudac je utvrdio da su ispunjeni uvjeti za obustavu i zaključenje stečajnog postupka temeljem odredbe članka 293. st.1.Stečajnog zakona, te je stoga, obzirom da je nedvojbeno utvrđeno da neće biti dovoljno sredstava za namirenje postojećih  i budućih  obveza stečajne mase riješio kao pod točkom I izreke ovog rješenja a primjenom odredbe članka 293. Stečajnog zakona.  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Točka II i III  izreke ovog rješenja temelji se na odredbi članka 286. st 3.  Stečajnog zakona.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Temeljem iznijetog valjalo je riješiti kao u izreci.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>Bjelovar,  25. svibnja  2017.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  <w:ind w:firstLine="708" w:left="3540"/>
      </w:pPr>
      <w:r>
        <w:rPr>
          <w:color w:val="000000"/>
        </w:rPr>
        <w:t xml:space="preserve">         SUDAC</w:t>
      </w:r>
    </w:p>
    <w:p w:rsidRDefault="007005DC" w:rsidP="007005DC" w:rsidR="007005DC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            BRANKA PLESKALT v.r.</w:t>
      </w:r>
    </w:p>
    <w:p w:rsidRDefault="007005DC" w:rsidP="007005DC" w:rsidR="007005DC">
      <w:pPr>
        <w:spacing w:after="0"/>
        <w:rPr>
          <w:color w:val="000000"/>
        </w:rPr>
      </w:pPr>
    </w:p>
    <w:p w:rsidRDefault="007005DC" w:rsidP="007005DC" w:rsidR="007005DC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7005DC" w:rsidP="007005DC" w:rsidR="007005DC">
      <w:pPr>
        <w:spacing w:after="0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Vesna Dragišić</w:t>
      </w:r>
      <w:r>
        <w:rPr>
          <w:color w:val="000000"/>
        </w:rPr>
        <w:tab/>
        <w:t xml:space="preserve">  </w:t>
      </w: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</w:p>
    <w:p w:rsidRDefault="007005DC" w:rsidP="007005DC" w:rsidR="007005DC">
      <w:pPr>
        <w:spacing w:after="0"/>
      </w:pPr>
      <w:r>
        <w:rPr>
          <w:color w:val="000000"/>
        </w:rPr>
        <w:t xml:space="preserve">POUKA O PRAVNOM LIJEKU: protiv ovog rješenja može se podnijeti žalba u roku od 8 dana od primitka rješenja na Visoki trgovački sud RH u Zagrebu, a putem ovog suda. Žalba se podnosi u četiri primjerka.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5D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95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St-6/2017-12</izvorni_sadrzaj>
    <derivirana_varijabla naziv="DomainObject.Oznaka_1">St-6/2017-12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Županijsko državno odvjetništvo u Bjelovaru</item>
      <item>Milislav Torić</item>
    </izvorni_sadrzaj>
    <derivirana_varijabla naziv="DomainObject.Predmet.OstaliListFormated_1">
      <item>Županijsko državno odvjetništvo u Bjelovaru</item>
      <item>Milislav Torić</item>
    </derivirana_varijabla>
  </DomainObject.Predmet.OstaliListFormated>
  <DomainObject.Predmet.OstaliListFormatedOIB>
    <izvorni_sadrzaj>
      <item>Županijsko državno odvjetništvo u Bjelovaru</item>
      <item>Milislav Torić, OIB 05454407361</item>
    </izvorni_sadrzaj>
    <derivirana_varijabla naziv="DomainObject.Predmet.OstaliListFormatedOIB_1">
      <item>Županijsko državno odvjetništvo u Bjelovaru</item>
      <item>Milislav Torić, OIB 05454407361</item>
    </derivirana_varijabla>
  </DomainObject.Predmet.OstaliListFormatedOIB>
  <DomainObject.Predmet.OstaliListFormatedWithAdress>
    <izvorni_sadrzaj>
      <item>Županijsko državno odvjetništvo u Bjelovaru</item>
      <item>Milislav Torić, 20. Oktobra 2, Bačka Palanka</item>
    </izvorni_sadrzaj>
    <derivirana_varijabla naziv="DomainObject.Predmet.OstaliListFormatedWithAdress_1">
      <item>Županijsko državno odvjetništvo u Bjelovaru</item>
      <item>Milislav Torić, 20. Oktobra 2, Bačka Palanka</item>
    </derivirana_varijabla>
  </DomainObject.Predmet.OstaliListFormatedWithAdress>
  <DomainObject.Predmet.OstaliListFormatedWithAdressOIB>
    <izvorni_sadrzaj>
      <item>Županijsko državno odvjetništvo u Bjelovaru</item>
      <item>Milislav Torić, OIB 05454407361, 20. Oktobra 2, Bačka Palanka</item>
    </izvorni_sadrzaj>
    <derivirana_varijabla naziv="DomainObject.Predmet.OstaliListFormatedWithAdressOIB_1">
      <item>Županijsko državno odvjetništvo u Bjelovaru</item>
      <item>Milislav Torić, OIB 05454407361, 20. Oktobra 2, Bačka Palanka</item>
    </derivirana_varijabla>
  </DomainObject.Predmet.OstaliListFormatedWithAdressOIB>
  <DomainObject.Predmet.OstaliListNazivFormated>
    <izvorni_sadrzaj>
      <item>Županijsko državno odvjetništvo u Bjelovaru</item>
      <item>Milislav Torić</item>
    </izvorni_sadrzaj>
    <derivirana_varijabla naziv="DomainObject.Predmet.OstaliListNazivFormated_1">
      <item>Županijsko državno odvjetništvo u Bjelovaru</item>
      <item>Milislav Torić</item>
    </derivirana_varijabla>
  </DomainObject.Predmet.OstaliListNazivFormated>
  <DomainObject.Predmet.OstaliListNazivFormatedOIB>
    <izvorni_sadrzaj>
      <item>Županijsko državno odvjetništvo u Bjelovaru</item>
      <item>Milislav Torić, OIB 05454407361</item>
    </izvorni_sadrzaj>
    <derivirana_varijabla naziv="DomainObject.Predmet.OstaliListNazivFormatedOIB_1">
      <item>Županijsko državno odvjetništvo u Bjelovaru</item>
      <item>Milislav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St-6/2017-12</izvorni_sadrzaj>
    <derivirana_varijabla naziv="DomainObject.PoslovniBrojDokumenta_1">St-6/2017-12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REPUBLIKA HRVATSKA, Ministarstvo financija, Porezna uprava, Područni ured Zagreb</item>
      <item>Županijsko državno odvjetništvo u Bjelovaru</item>
      <item>Milislav Torić</item>
    </izvorni_sadrzaj>
    <derivirana_varijabla naziv="DomainObject.Predmet.SudioniciListNaziv_1">
      <item>MODUS CENTAR d.o.o.</item>
      <item>REPUBLIKA HRVATSKA, Ministarstvo financija, Porezna uprava, Područni ured Zagreb</item>
      <item>Županijsko državno odvjetništvo u Bjelovaru</item>
      <item>Milislav Torić</item>
    </derivirana_varijabla>
  </DomainObject.Predmet.SudioniciListNaziv>
  <DomainObject.Predmet.SudioniciListAdressOIB>
    <izvorni_sadrzaj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izvorni_sadrzaj>
    <derivirana_varijabla naziv="DomainObject.Predmet.SudioniciListAdressOIB_1"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697E3-ED56-4EDD-9D20-852D4BCFA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3222</properties:Characters>
  <properties:Lines>87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2017-05-25T08:47:00Z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St-6/2017-12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