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2e60" w14:paraId="c8b2e60" w:rsidRDefault="00096E79" w:rsidP="00096E79" w:rsidR="00096E79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CF637D" w:rsidR="00B825D3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r w:rsidR="00542694" w:rsidRPr="00E8406D">
        <w:rPr>
          <w:szCs w:val="24"/>
          <w:lang w:val="de-DE"/>
        </w:rPr>
        <w:t>Trgovački sud u Rijeci, po sudu Liljani Ugrin, kao stečajnom su</w:t>
      </w:r>
      <w:r w:rsidR="00562234">
        <w:rPr>
          <w:szCs w:val="24"/>
          <w:lang w:val="de-DE"/>
        </w:rPr>
        <w:t>c</w:t>
      </w:r>
      <w:r w:rsidR="00542694" w:rsidRPr="00E8406D">
        <w:rPr>
          <w:szCs w:val="24"/>
          <w:lang w:val="de-DE"/>
        </w:rPr>
        <w:t xml:space="preserve">u, u postupku provođenja stečajnog postupka nad </w:t>
      </w:r>
      <w:r w:rsidR="00542694" w:rsidRPr="00E8406D">
        <w:rPr>
          <w:szCs w:val="24"/>
        </w:rPr>
        <w:t xml:space="preserve">dužnikom </w:t>
      </w:r>
      <w:r w:rsidR="00C9620F">
        <w:rPr>
          <w:szCs w:val="24"/>
        </w:rPr>
        <w:t xml:space="preserve"> </w:t>
      </w:r>
      <w:r w:rsidR="001A5A26" w:rsidRPr="001A5A26">
        <w:rPr>
          <w:szCs w:val="24"/>
        </w:rPr>
        <w:t>ŠKZ GRADINE INVEST d.o.o. u stečaju Pula, Sv.  Teodora  4   ( OIB 23021958568 )</w:t>
      </w:r>
      <w:r w:rsidR="001A5A26">
        <w:rPr>
          <w:szCs w:val="24"/>
        </w:rPr>
        <w:t xml:space="preserve"> </w:t>
      </w:r>
      <w:r w:rsidR="00C37A8C">
        <w:rPr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dana </w:t>
      </w:r>
      <w:r w:rsidR="001A5A26">
        <w:rPr>
          <w:rFonts w:eastAsia="MS Mincho"/>
          <w:szCs w:val="24"/>
        </w:rPr>
        <w:t>2</w:t>
      </w:r>
      <w:r w:rsidR="00562234">
        <w:rPr>
          <w:rFonts w:eastAsia="MS Mincho"/>
          <w:szCs w:val="24"/>
        </w:rPr>
        <w:t>4</w:t>
      </w:r>
      <w:r w:rsidR="00381D04" w:rsidRPr="00E8406D">
        <w:rPr>
          <w:szCs w:val="24"/>
        </w:rPr>
        <w:t xml:space="preserve">. </w:t>
      </w:r>
      <w:r w:rsidR="00C37A8C">
        <w:rPr>
          <w:szCs w:val="24"/>
        </w:rPr>
        <w:t xml:space="preserve">svibnja </w:t>
      </w:r>
      <w:r w:rsidR="00286776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E8406D">
        <w:rPr>
          <w:rFonts w:eastAsia="MS Mincho"/>
          <w:szCs w:val="24"/>
        </w:rPr>
        <w:t xml:space="preserve">. </w:t>
      </w:r>
    </w:p>
    <w:p w:rsidRDefault="001A5A26" w:rsidP="00CF637D" w:rsidR="001A5A26">
      <w:pPr>
        <w:jc w:val="both"/>
        <w:rPr>
          <w:rFonts w:eastAsia="MS Mincho"/>
          <w:szCs w:val="24"/>
        </w:rPr>
      </w:pPr>
    </w:p>
    <w:p w:rsidRDefault="001A5A26" w:rsidP="00B825D3" w:rsidR="001A5A26">
      <w:pPr>
        <w:jc w:val="center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i j e š i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A8690E" w:rsidP="00A8690E" w:rsidR="00A8690E" w:rsidRPr="00E8406D">
      <w:pPr>
        <w:rPr>
          <w:szCs w:val="24"/>
          <w:lang w:val="hr-HR"/>
        </w:rPr>
      </w:pPr>
    </w:p>
    <w:p w:rsidRDefault="001B532C" w:rsidP="00AA556A" w:rsidR="001B532C" w:rsidRPr="004B1D00">
      <w:pPr>
        <w:pStyle w:val="tekst"/>
        <w:jc w:val="both"/>
        <w:rPr>
          <w:color w:val="000000"/>
        </w:rPr>
      </w:pPr>
      <w:r w:rsidRPr="004B1D00">
        <w:t>I</w:t>
      </w:r>
      <w:r w:rsidR="000E4468">
        <w:tab/>
      </w:r>
      <w:r w:rsidRPr="004B1D00">
        <w:t xml:space="preserve">Stečajnom upravitelju daje se suglasnost </w:t>
      </w:r>
      <w:r w:rsidRPr="004B1D00">
        <w:rPr>
          <w:color w:val="000000"/>
        </w:rPr>
        <w:t>za završnu diobu</w:t>
      </w:r>
      <w:r w:rsidR="00D34EA2" w:rsidRPr="004B1D00">
        <w:rPr>
          <w:color w:val="000000"/>
        </w:rPr>
        <w:t xml:space="preserve"> </w:t>
      </w:r>
      <w:r w:rsidRPr="004B1D00">
        <w:rPr>
          <w:color w:val="000000"/>
        </w:rPr>
        <w:t>prema završnom diobnom popisu</w:t>
      </w:r>
      <w:r w:rsidRPr="004B1D00">
        <w:t xml:space="preserve"> </w:t>
      </w:r>
      <w:r w:rsidR="00DA662E">
        <w:t xml:space="preserve">od </w:t>
      </w:r>
      <w:r w:rsidR="006A043F">
        <w:t>24</w:t>
      </w:r>
      <w:r w:rsidR="00DC35EF">
        <w:t xml:space="preserve">. </w:t>
      </w:r>
      <w:r w:rsidR="00C37A8C">
        <w:t xml:space="preserve">svibnja </w:t>
      </w:r>
      <w:r w:rsidR="00DC35EF">
        <w:t>201</w:t>
      </w:r>
      <w:r w:rsidR="00B24B16">
        <w:t>7</w:t>
      </w:r>
      <w:r w:rsidR="00DC35EF">
        <w:t>.</w:t>
      </w:r>
      <w:r w:rsidR="00330ACB">
        <w:t>,</w:t>
      </w:r>
      <w:r w:rsidR="00DC35EF">
        <w:t xml:space="preserve"> </w:t>
      </w:r>
      <w:r w:rsidRPr="004B1D00">
        <w:t xml:space="preserve">koji je izložen u </w:t>
      </w:r>
      <w:r w:rsidRPr="004B1D00">
        <w:rPr>
          <w:color w:val="000000"/>
        </w:rPr>
        <w:t>pisarnici suda na uv</w:t>
      </w:r>
      <w:r w:rsidR="00F526CA">
        <w:rPr>
          <w:color w:val="000000"/>
        </w:rPr>
        <w:t>i</w:t>
      </w:r>
      <w:r w:rsidRPr="004B1D00">
        <w:rPr>
          <w:color w:val="000000"/>
        </w:rPr>
        <w:t>d sudionicima</w:t>
      </w:r>
      <w:r w:rsidR="00CB2469">
        <w:rPr>
          <w:color w:val="000000"/>
        </w:rPr>
        <w:t xml:space="preserve"> i objavljen</w:t>
      </w:r>
      <w:r w:rsidR="005B275A">
        <w:rPr>
          <w:color w:val="000000"/>
        </w:rPr>
        <w:t xml:space="preserve"> </w:t>
      </w:r>
      <w:r w:rsidR="00CB2469">
        <w:rPr>
          <w:color w:val="000000"/>
        </w:rPr>
        <w:t>na mrežnoj stranci e-Oglasna ploča sudova</w:t>
      </w:r>
      <w:r w:rsidRPr="004B1D00">
        <w:rPr>
          <w:color w:val="000000"/>
        </w:rPr>
        <w:t xml:space="preserve">. </w:t>
      </w:r>
    </w:p>
    <w:p w:rsidRDefault="00AF5BD6" w:rsidP="00286776" w:rsidR="001B532C" w:rsidRPr="001B72A5">
      <w:pPr>
        <w:jc w:val="both"/>
        <w:rPr>
          <w:szCs w:val="24"/>
          <w:lang w:val="hr-HR"/>
        </w:rPr>
      </w:pPr>
      <w:r w:rsidRPr="001B72A5">
        <w:rPr>
          <w:color w:val="000000"/>
          <w:szCs w:val="24"/>
        </w:rPr>
        <w:t>I</w:t>
      </w:r>
      <w:r w:rsidR="004B1D00" w:rsidRPr="001B72A5">
        <w:rPr>
          <w:color w:val="000000"/>
          <w:szCs w:val="24"/>
        </w:rPr>
        <w:t>I</w:t>
      </w:r>
      <w:r w:rsidR="000E4468">
        <w:rPr>
          <w:color w:val="000000"/>
          <w:szCs w:val="24"/>
        </w:rPr>
        <w:tab/>
      </w:r>
      <w:r w:rsidR="00381D04" w:rsidRPr="001B72A5">
        <w:rPr>
          <w:color w:val="000000"/>
          <w:szCs w:val="24"/>
        </w:rPr>
        <w:t xml:space="preserve">Utvrđene tražbine </w:t>
      </w:r>
      <w:r w:rsidR="002E0090" w:rsidRPr="001B72A5">
        <w:rPr>
          <w:szCs w:val="24"/>
          <w:lang w:val="hr-HR"/>
        </w:rPr>
        <w:t xml:space="preserve">vjerovnika </w:t>
      </w:r>
      <w:r w:rsidR="001A5A26">
        <w:rPr>
          <w:szCs w:val="24"/>
          <w:lang w:val="hr-HR"/>
        </w:rPr>
        <w:t xml:space="preserve">drugog </w:t>
      </w:r>
      <w:r w:rsidR="00B24B16" w:rsidRPr="001B72A5">
        <w:rPr>
          <w:szCs w:val="24"/>
          <w:lang w:val="hr-HR"/>
        </w:rPr>
        <w:t xml:space="preserve">višeg </w:t>
      </w:r>
      <w:r w:rsidR="002E0090" w:rsidRPr="001B72A5">
        <w:rPr>
          <w:szCs w:val="24"/>
          <w:lang w:val="hr-HR"/>
        </w:rPr>
        <w:t xml:space="preserve">isplatnog reda </w:t>
      </w:r>
      <w:r w:rsidR="004A1021" w:rsidRPr="001B72A5">
        <w:rPr>
          <w:szCs w:val="24"/>
        </w:rPr>
        <w:t xml:space="preserve">namiruju se </w:t>
      </w:r>
      <w:r w:rsidR="00C37A8C" w:rsidRPr="001B72A5">
        <w:rPr>
          <w:szCs w:val="24"/>
        </w:rPr>
        <w:t>ras</w:t>
      </w:r>
      <w:r w:rsidR="00B24B16" w:rsidRPr="001B72A5">
        <w:rPr>
          <w:szCs w:val="24"/>
        </w:rPr>
        <w:t xml:space="preserve">položivim iznosom od </w:t>
      </w:r>
      <w:r w:rsidR="006A043F">
        <w:rPr>
          <w:szCs w:val="24"/>
          <w:lang w:val="hr-HR"/>
        </w:rPr>
        <w:t>81.000,00</w:t>
      </w:r>
      <w:r w:rsidR="00C37A8C" w:rsidRPr="001B72A5">
        <w:rPr>
          <w:szCs w:val="24"/>
          <w:lang w:val="hr-HR"/>
        </w:rPr>
        <w:t xml:space="preserve"> </w:t>
      </w:r>
      <w:r w:rsidR="00B24B16" w:rsidRPr="001B72A5">
        <w:rPr>
          <w:szCs w:val="24"/>
          <w:lang w:val="hr-HR"/>
        </w:rPr>
        <w:t>kn</w:t>
      </w:r>
      <w:r w:rsidR="007A493A" w:rsidRPr="001B72A5">
        <w:rPr>
          <w:szCs w:val="24"/>
        </w:rPr>
        <w:t>.</w:t>
      </w:r>
    </w:p>
    <w:p w:rsidRDefault="007A493A" w:rsidP="00286776" w:rsidR="001B532C" w:rsidRPr="007041F3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4B1D00">
        <w:rPr>
          <w:color w:val="000000"/>
        </w:rPr>
        <w:t>II</w:t>
      </w:r>
      <w:r w:rsidR="000E4468">
        <w:rPr>
          <w:color w:val="000000"/>
        </w:rPr>
        <w:tab/>
      </w:r>
      <w:r w:rsidR="001B532C" w:rsidRPr="007041F3">
        <w:rPr>
          <w:color w:val="000000"/>
        </w:rPr>
        <w:t xml:space="preserve">Završno ročište vjerovnika određuje se za dan </w:t>
      </w:r>
      <w:r w:rsidR="006A043F">
        <w:rPr>
          <w:color w:val="000000"/>
        </w:rPr>
        <w:t>20</w:t>
      </w:r>
      <w:r w:rsidR="00CD4857">
        <w:rPr>
          <w:color w:val="000000"/>
        </w:rPr>
        <w:t xml:space="preserve">. </w:t>
      </w:r>
      <w:r w:rsidR="00C37A8C">
        <w:rPr>
          <w:color w:val="000000"/>
        </w:rPr>
        <w:t xml:space="preserve">lipnja </w:t>
      </w:r>
      <w:r w:rsidR="00CD4857">
        <w:rPr>
          <w:color w:val="000000"/>
        </w:rPr>
        <w:t>201</w:t>
      </w:r>
      <w:r w:rsidR="00EE25CC">
        <w:rPr>
          <w:color w:val="000000"/>
        </w:rPr>
        <w:t>7</w:t>
      </w:r>
      <w:r w:rsidR="00CD4857">
        <w:rPr>
          <w:color w:val="000000"/>
        </w:rPr>
        <w:t>.</w:t>
      </w:r>
      <w:r w:rsidR="00381D04" w:rsidRPr="007041F3">
        <w:rPr>
          <w:rFonts w:eastAsia="MS Mincho"/>
        </w:rPr>
        <w:t xml:space="preserve"> u </w:t>
      </w:r>
      <w:r w:rsidR="006A043F">
        <w:rPr>
          <w:rFonts w:eastAsia="MS Mincho"/>
        </w:rPr>
        <w:t>11</w:t>
      </w:r>
      <w:r w:rsidR="00CD4857">
        <w:rPr>
          <w:rFonts w:eastAsia="MS Mincho"/>
        </w:rPr>
        <w:t>,00</w:t>
      </w:r>
      <w:r w:rsidR="004B1D00">
        <w:rPr>
          <w:rFonts w:eastAsia="MS Mincho"/>
        </w:rPr>
        <w:t xml:space="preserve"> 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>Na tom ročištu se:</w:t>
      </w:r>
    </w:p>
    <w:p w:rsidRDefault="00F10F03" w:rsidP="00F10F03" w:rsidR="00F10F03" w:rsidRPr="00A0031B">
      <w:r w:rsidRPr="00A0031B">
        <w:t>1. raspravlja o završnom računu stečajnoga upravitelja,</w:t>
      </w:r>
    </w:p>
    <w:p w:rsidRDefault="00F10F03" w:rsidP="00F10F03" w:rsidR="00F10F03" w:rsidRPr="00A0031B">
      <w:r w:rsidRPr="00A0031B">
        <w:t>2. podnose prigovori na završni popis i</w:t>
      </w:r>
    </w:p>
    <w:p w:rsidRDefault="00F10F03" w:rsidP="00F10F03" w:rsidR="00F10F03">
      <w:r w:rsidRPr="00A0031B">
        <w:t>3. vjerovnici odlučuju o neunovčivim predmetima stečajne mase.</w:t>
      </w:r>
    </w:p>
    <w:p w:rsidRDefault="00CB2469" w:rsidP="00CB2469" w:rsidR="00096E79" w:rsidRPr="007041F3">
      <w:pPr>
        <w:pStyle w:val="Bezproreda"/>
      </w:pPr>
      <w:r>
        <w:t>P</w:t>
      </w:r>
      <w:r w:rsidR="00096E79" w:rsidRPr="007041F3"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>
      <w:pPr>
        <w:pStyle w:val="Bezproreda"/>
        <w:jc w:val="both"/>
      </w:pPr>
    </w:p>
    <w:p w:rsidRDefault="00073EC9" w:rsidP="00EE25CC" w:rsidR="00096E79">
      <w:pPr>
        <w:pStyle w:val="Bezproreda"/>
        <w:jc w:val="both"/>
      </w:pPr>
      <w:r>
        <w:t>I</w:t>
      </w:r>
      <w:r w:rsidR="004A1021" w:rsidRPr="007041F3">
        <w:t>V</w:t>
      </w:r>
      <w:r w:rsidR="000E4468">
        <w:tab/>
      </w:r>
      <w:r w:rsidR="00096E79">
        <w:t>Ovo rješenje</w:t>
      </w:r>
      <w:r w:rsidR="00EE25CC">
        <w:t xml:space="preserve"> objavit će se na mrežnoj stranici e-Oglasne ploče sudova. </w:t>
      </w:r>
      <w:r w:rsidR="00096E79">
        <w:t xml:space="preserve"> </w:t>
      </w:r>
    </w:p>
    <w:p w:rsidRDefault="00E1666C" w:rsidP="00E1666C" w:rsidR="00E1666C">
      <w:pPr>
        <w:pStyle w:val="Bezproreda"/>
      </w:pPr>
    </w:p>
    <w:p w:rsidRDefault="00286776" w:rsidP="00E1666C" w:rsidR="00D34EA2">
      <w:pPr>
        <w:pStyle w:val="Bezproreda"/>
        <w:jc w:val="center"/>
      </w:pPr>
      <w:r w:rsidRPr="007041F3">
        <w:t>Obrazloženje</w:t>
      </w:r>
    </w:p>
    <w:p w:rsidRDefault="00CF637D" w:rsidP="00E1666C" w:rsidR="00CF637D">
      <w:pPr>
        <w:pStyle w:val="Bezproreda"/>
        <w:jc w:val="center"/>
      </w:pPr>
    </w:p>
    <w:p w:rsidRDefault="00B825D3" w:rsidP="009106CB" w:rsidR="00DC35EF">
      <w:pPr>
        <w:pStyle w:val="Bezproreda"/>
        <w:jc w:val="both"/>
        <w:rPr>
          <w:szCs w:val="24"/>
        </w:rPr>
      </w:pPr>
      <w:r w:rsidRPr="007041F3">
        <w:rPr>
          <w:szCs w:val="24"/>
        </w:rPr>
        <w:tab/>
      </w:r>
      <w:r w:rsidR="00073EC9">
        <w:rPr>
          <w:szCs w:val="24"/>
        </w:rPr>
        <w:t>S</w:t>
      </w:r>
      <w:r w:rsidRPr="007041F3">
        <w:rPr>
          <w:szCs w:val="24"/>
        </w:rPr>
        <w:t>tečajn</w:t>
      </w:r>
      <w:r w:rsidR="00B25290">
        <w:rPr>
          <w:szCs w:val="24"/>
        </w:rPr>
        <w:t>i</w:t>
      </w:r>
      <w:r w:rsidRPr="007041F3">
        <w:rPr>
          <w:szCs w:val="24"/>
        </w:rPr>
        <w:t xml:space="preserve"> upravitelj je dana </w:t>
      </w:r>
      <w:r w:rsidR="006A043F">
        <w:rPr>
          <w:rFonts w:eastAsia="MS Mincho"/>
          <w:szCs w:val="24"/>
        </w:rPr>
        <w:t>18</w:t>
      </w:r>
      <w:r w:rsidR="00C37A8C">
        <w:rPr>
          <w:rFonts w:eastAsia="MS Mincho"/>
          <w:szCs w:val="24"/>
        </w:rPr>
        <w:t xml:space="preserve">. svibnja </w:t>
      </w:r>
      <w:r w:rsidR="00B25290" w:rsidRPr="00E8406D">
        <w:rPr>
          <w:rFonts w:eastAsia="MS Mincho"/>
          <w:szCs w:val="24"/>
        </w:rPr>
        <w:t>201</w:t>
      </w:r>
      <w:r w:rsidR="00C37A8C">
        <w:rPr>
          <w:rFonts w:eastAsia="MS Mincho"/>
          <w:szCs w:val="24"/>
        </w:rPr>
        <w:t>7</w:t>
      </w:r>
      <w:r w:rsidRPr="007041F3">
        <w:rPr>
          <w:szCs w:val="24"/>
        </w:rPr>
        <w:t>. podni</w:t>
      </w:r>
      <w:r w:rsidR="00B25290">
        <w:rPr>
          <w:szCs w:val="24"/>
        </w:rPr>
        <w:t>o</w:t>
      </w:r>
      <w:r w:rsidRPr="007041F3">
        <w:rPr>
          <w:szCs w:val="24"/>
        </w:rPr>
        <w:t xml:space="preserve"> sudu </w:t>
      </w:r>
      <w:r w:rsidR="00DC35EF">
        <w:rPr>
          <w:szCs w:val="24"/>
        </w:rPr>
        <w:t>prijedlog za zaključenje stečajnog postupka kojem je priložio završni račun</w:t>
      </w:r>
      <w:r w:rsidR="006A043F">
        <w:rPr>
          <w:szCs w:val="24"/>
        </w:rPr>
        <w:t xml:space="preserve">, te dana 24. svibnja 2017. </w:t>
      </w:r>
      <w:r w:rsidR="00330ACB">
        <w:rPr>
          <w:szCs w:val="24"/>
        </w:rPr>
        <w:t>završni diobeni popis.</w:t>
      </w:r>
    </w:p>
    <w:p w:rsidRDefault="00DC35EF" w:rsidP="00CB2469" w:rsidR="00CB2469">
      <w:pPr>
        <w:jc w:val="both"/>
        <w:rPr>
          <w:szCs w:val="24"/>
        </w:rPr>
      </w:pPr>
      <w:r w:rsidRPr="00CB2469">
        <w:rPr>
          <w:szCs w:val="24"/>
        </w:rPr>
        <w:tab/>
        <w:t xml:space="preserve">Iz </w:t>
      </w:r>
      <w:r w:rsidR="005B275A">
        <w:rPr>
          <w:szCs w:val="24"/>
        </w:rPr>
        <w:t xml:space="preserve">završnog računa stečajnog upravitelja </w:t>
      </w:r>
      <w:r w:rsidRPr="00CB2469">
        <w:rPr>
          <w:szCs w:val="24"/>
        </w:rPr>
        <w:t xml:space="preserve">uvrđeno je da </w:t>
      </w:r>
      <w:r w:rsidR="00EE25CC" w:rsidRPr="00CB2469">
        <w:rPr>
          <w:szCs w:val="24"/>
        </w:rPr>
        <w:t xml:space="preserve">je </w:t>
      </w:r>
      <w:r w:rsidR="00975C14" w:rsidRPr="00CB2469">
        <w:rPr>
          <w:szCs w:val="24"/>
        </w:rPr>
        <w:t>okončano unovčenje stečajne mase</w:t>
      </w:r>
      <w:r w:rsidR="00CB2469">
        <w:rPr>
          <w:szCs w:val="24"/>
        </w:rPr>
        <w:t>.</w:t>
      </w:r>
      <w:r w:rsidR="005B275A" w:rsidRPr="005B275A">
        <w:rPr>
          <w:szCs w:val="24"/>
        </w:rPr>
        <w:t xml:space="preserve"> </w:t>
      </w:r>
    </w:p>
    <w:p w:rsidRDefault="00CB2469" w:rsidP="00C41329" w:rsidR="00FA21FA" w:rsidRPr="001B72A5">
      <w:pPr>
        <w:jc w:val="both"/>
        <w:rPr>
          <w:color w:val="000000"/>
          <w:szCs w:val="24"/>
          <w:lang w:val="hr-HR"/>
        </w:rPr>
      </w:pPr>
      <w:r>
        <w:rPr>
          <w:szCs w:val="24"/>
        </w:rPr>
        <w:lastRenderedPageBreak/>
        <w:tab/>
      </w:r>
      <w:r w:rsidRPr="001B72A5">
        <w:rPr>
          <w:szCs w:val="24"/>
        </w:rPr>
        <w:t xml:space="preserve">Također je utvrđeno da </w:t>
      </w:r>
      <w:r w:rsidR="005B275A">
        <w:rPr>
          <w:szCs w:val="24"/>
        </w:rPr>
        <w:t>su tijekom postupka nemirene sve</w:t>
      </w:r>
      <w:r w:rsidR="00C41329" w:rsidRPr="001B72A5">
        <w:rPr>
          <w:szCs w:val="24"/>
        </w:rPr>
        <w:t xml:space="preserve"> </w:t>
      </w:r>
      <w:r w:rsidR="00FA21FA" w:rsidRPr="001B72A5">
        <w:rPr>
          <w:szCs w:val="24"/>
        </w:rPr>
        <w:t>dospijel</w:t>
      </w:r>
      <w:r w:rsidR="005B275A">
        <w:rPr>
          <w:szCs w:val="24"/>
        </w:rPr>
        <w:t xml:space="preserve">e </w:t>
      </w:r>
      <w:r w:rsidR="00C9620F" w:rsidRPr="001B72A5">
        <w:rPr>
          <w:szCs w:val="24"/>
        </w:rPr>
        <w:t>ostal</w:t>
      </w:r>
      <w:r w:rsidR="005B275A">
        <w:rPr>
          <w:szCs w:val="24"/>
        </w:rPr>
        <w:t>e</w:t>
      </w:r>
      <w:r w:rsidR="00E1666C" w:rsidRPr="001B72A5">
        <w:rPr>
          <w:szCs w:val="24"/>
        </w:rPr>
        <w:t xml:space="preserve"> </w:t>
      </w:r>
      <w:r w:rsidR="00C9620F" w:rsidRPr="001B72A5">
        <w:rPr>
          <w:szCs w:val="24"/>
        </w:rPr>
        <w:t>obveze stečajne mase</w:t>
      </w:r>
      <w:r w:rsidR="009D1E28" w:rsidRPr="001B72A5">
        <w:rPr>
          <w:szCs w:val="24"/>
        </w:rPr>
        <w:t xml:space="preserve"> i troš</w:t>
      </w:r>
      <w:r w:rsidR="005B275A">
        <w:rPr>
          <w:szCs w:val="24"/>
        </w:rPr>
        <w:t>a</w:t>
      </w:r>
      <w:r w:rsidR="009D1E28" w:rsidRPr="001B72A5">
        <w:rPr>
          <w:szCs w:val="24"/>
        </w:rPr>
        <w:t xml:space="preserve">k </w:t>
      </w:r>
      <w:r w:rsidR="00FA21FA" w:rsidRPr="001B72A5">
        <w:rPr>
          <w:szCs w:val="24"/>
        </w:rPr>
        <w:t xml:space="preserve">stečajnog </w:t>
      </w:r>
      <w:r w:rsidR="009D1E28" w:rsidRPr="001B72A5">
        <w:rPr>
          <w:szCs w:val="24"/>
        </w:rPr>
        <w:t>postupka,</w:t>
      </w:r>
      <w:r w:rsidR="001B72A5" w:rsidRPr="001B72A5">
        <w:rPr>
          <w:szCs w:val="24"/>
        </w:rPr>
        <w:t xml:space="preserve"> </w:t>
      </w:r>
      <w:r w:rsidR="005B275A">
        <w:rPr>
          <w:szCs w:val="24"/>
        </w:rPr>
        <w:t xml:space="preserve">da je razlučni vjerovnik djelomično namiren iznosom od 251.200,34 kn, da su utvrđene </w:t>
      </w:r>
      <w:r w:rsidR="001B72A5" w:rsidRPr="001B72A5">
        <w:rPr>
          <w:szCs w:val="24"/>
        </w:rPr>
        <w:t>tražbin</w:t>
      </w:r>
      <w:r w:rsidR="005B275A">
        <w:rPr>
          <w:szCs w:val="24"/>
        </w:rPr>
        <w:t>e</w:t>
      </w:r>
      <w:r w:rsidR="001B72A5" w:rsidRPr="001B72A5">
        <w:rPr>
          <w:szCs w:val="24"/>
        </w:rPr>
        <w:t xml:space="preserve"> vjerovnika prvog višeg isplatnog reda </w:t>
      </w:r>
      <w:r w:rsidR="006A043F">
        <w:rPr>
          <w:szCs w:val="24"/>
        </w:rPr>
        <w:t xml:space="preserve">prvom djelomičnom diobom </w:t>
      </w:r>
      <w:r w:rsidR="005B275A">
        <w:rPr>
          <w:szCs w:val="24"/>
        </w:rPr>
        <w:t xml:space="preserve">namirene </w:t>
      </w:r>
      <w:r w:rsidR="006A043F">
        <w:rPr>
          <w:szCs w:val="24"/>
        </w:rPr>
        <w:t>u punom iznosu u visini od 351.654,51 kn, dok su utvrđene tražbine vjerovnika drugog višeg isplatnog reda u iznosu od 13.609.864,62</w:t>
      </w:r>
      <w:r w:rsidR="006A043F" w:rsidRPr="001B72A5">
        <w:rPr>
          <w:szCs w:val="24"/>
          <w:lang w:val="hr-HR"/>
        </w:rPr>
        <w:t xml:space="preserve"> kn</w:t>
      </w:r>
      <w:r w:rsidR="006A043F">
        <w:rPr>
          <w:szCs w:val="24"/>
        </w:rPr>
        <w:t xml:space="preserve"> drugom i trećom djelomičnom diobom namirene u iznosu od </w:t>
      </w:r>
      <w:r w:rsidR="006A043F" w:rsidRPr="006A043F">
        <w:rPr>
          <w:szCs w:val="24"/>
        </w:rPr>
        <w:t>1</w:t>
      </w:r>
      <w:r w:rsidR="006A043F">
        <w:rPr>
          <w:szCs w:val="24"/>
        </w:rPr>
        <w:t>.</w:t>
      </w:r>
      <w:r w:rsidR="006A043F" w:rsidRPr="006A043F">
        <w:rPr>
          <w:szCs w:val="24"/>
        </w:rPr>
        <w:t>629</w:t>
      </w:r>
      <w:r w:rsidR="006A043F">
        <w:rPr>
          <w:szCs w:val="24"/>
        </w:rPr>
        <w:t>.</w:t>
      </w:r>
      <w:r w:rsidR="006A043F" w:rsidRPr="006A043F">
        <w:rPr>
          <w:szCs w:val="24"/>
        </w:rPr>
        <w:t xml:space="preserve">319,62 </w:t>
      </w:r>
      <w:r w:rsidR="006A043F">
        <w:rPr>
          <w:szCs w:val="24"/>
        </w:rPr>
        <w:t xml:space="preserve">kn, </w:t>
      </w:r>
      <w:r w:rsidR="005B275A">
        <w:rPr>
          <w:szCs w:val="24"/>
        </w:rPr>
        <w:t xml:space="preserve">te da je </w:t>
      </w:r>
      <w:r w:rsidR="006A043F">
        <w:rPr>
          <w:szCs w:val="24"/>
        </w:rPr>
        <w:t xml:space="preserve"> </w:t>
      </w:r>
      <w:r w:rsidR="004A1021" w:rsidRPr="001B72A5">
        <w:rPr>
          <w:szCs w:val="24"/>
        </w:rPr>
        <w:t>raspoloživ</w:t>
      </w:r>
      <w:r w:rsidR="0050299F" w:rsidRPr="001B72A5">
        <w:rPr>
          <w:szCs w:val="24"/>
        </w:rPr>
        <w:t xml:space="preserve"> </w:t>
      </w:r>
      <w:r w:rsidR="004A1021" w:rsidRPr="001B72A5">
        <w:rPr>
          <w:szCs w:val="24"/>
        </w:rPr>
        <w:t xml:space="preserve">iznos za namirenje </w:t>
      </w:r>
      <w:r w:rsidR="006A043F">
        <w:rPr>
          <w:szCs w:val="24"/>
        </w:rPr>
        <w:t xml:space="preserve">preostalih </w:t>
      </w:r>
      <w:r w:rsidR="004A1021" w:rsidRPr="001B72A5">
        <w:rPr>
          <w:szCs w:val="24"/>
        </w:rPr>
        <w:t xml:space="preserve">tražbina vjerovnika </w:t>
      </w:r>
      <w:r w:rsidR="006A043F">
        <w:rPr>
          <w:szCs w:val="24"/>
        </w:rPr>
        <w:t xml:space="preserve">drugog </w:t>
      </w:r>
      <w:r w:rsidR="004A1021" w:rsidRPr="001B72A5">
        <w:rPr>
          <w:szCs w:val="24"/>
        </w:rPr>
        <w:t>viš</w:t>
      </w:r>
      <w:r w:rsidR="006A043F">
        <w:rPr>
          <w:szCs w:val="24"/>
        </w:rPr>
        <w:t>eg</w:t>
      </w:r>
      <w:r w:rsidRPr="001B72A5">
        <w:rPr>
          <w:szCs w:val="24"/>
        </w:rPr>
        <w:t xml:space="preserve"> isplatn</w:t>
      </w:r>
      <w:r w:rsidR="006A043F">
        <w:rPr>
          <w:szCs w:val="24"/>
        </w:rPr>
        <w:t xml:space="preserve">og </w:t>
      </w:r>
      <w:r w:rsidRPr="001B72A5">
        <w:rPr>
          <w:szCs w:val="24"/>
        </w:rPr>
        <w:t>reda</w:t>
      </w:r>
      <w:r w:rsidR="00C41329" w:rsidRPr="001B72A5">
        <w:rPr>
          <w:szCs w:val="24"/>
        </w:rPr>
        <w:t xml:space="preserve"> u iznosu od </w:t>
      </w:r>
      <w:r w:rsidR="006A043F">
        <w:rPr>
          <w:szCs w:val="24"/>
        </w:rPr>
        <w:t>81.000,00</w:t>
      </w:r>
      <w:r w:rsidR="001B72A5" w:rsidRPr="001B72A5">
        <w:rPr>
          <w:color w:val="000000"/>
          <w:szCs w:val="24"/>
          <w:lang w:val="hr-HR"/>
        </w:rPr>
        <w:t xml:space="preserve"> </w:t>
      </w:r>
      <w:r w:rsidR="00C41329" w:rsidRPr="001B72A5">
        <w:rPr>
          <w:color w:val="000000"/>
          <w:szCs w:val="24"/>
          <w:lang w:val="hr-HR"/>
        </w:rPr>
        <w:t>kn</w:t>
      </w:r>
      <w:r w:rsidR="00FA21FA" w:rsidRPr="001B72A5">
        <w:rPr>
          <w:color w:val="000000"/>
          <w:szCs w:val="24"/>
          <w:lang w:val="hr-HR"/>
        </w:rPr>
        <w:t>.</w:t>
      </w:r>
    </w:p>
    <w:p w:rsidRDefault="00FA21FA" w:rsidP="00CB2469" w:rsidR="000164F6" w:rsidRPr="00EE25CC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EE25CC">
        <w:rPr>
          <w:rFonts w:cs="Times New Roman" w:hAnsi="Times New Roman" w:ascii="Times New Roman"/>
          <w:sz w:val="24"/>
          <w:szCs w:val="24"/>
        </w:rPr>
        <w:t xml:space="preserve">193. </w:t>
      </w:r>
      <w:r w:rsidR="00C41329" w:rsidRPr="00C41329">
        <w:rPr>
          <w:rFonts w:cs="Times New Roman" w:hAnsi="Times New Roman" w:ascii="Times New Roman"/>
          <w:sz w:val="24"/>
          <w:szCs w:val="24"/>
        </w:rPr>
        <w:t>Stečajnog zakona ( „Narodne novine“ broj 44/96, 29/99, 129/00, 123/03, 82/06,  116/10, 25/12 i 133/12, u daljnjem tekstu SZ )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odluč</w:t>
      </w:r>
      <w:r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EE25CC">
        <w:rPr>
          <w:rFonts w:cs="Times New Roman" w:hAnsi="Times New Roman" w:ascii="Times New Roman"/>
          <w:sz w:val="24"/>
          <w:szCs w:val="24"/>
        </w:rPr>
        <w:t>kao po</w:t>
      </w:r>
      <w:r w:rsidR="000E4468">
        <w:rPr>
          <w:rFonts w:cs="Times New Roman" w:hAnsi="Times New Roman" w:ascii="Times New Roman"/>
          <w:sz w:val="24"/>
          <w:szCs w:val="24"/>
        </w:rPr>
        <w:t>d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točkom I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EE25CC">
        <w:rPr>
          <w:rFonts w:cs="Times New Roman" w:hAnsi="Times New Roman" w:ascii="Times New Roman"/>
          <w:sz w:val="24"/>
          <w:szCs w:val="24"/>
        </w:rPr>
        <w:t>III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>
      <w:pPr>
        <w:ind w:firstLine="720"/>
        <w:jc w:val="both"/>
      </w:pPr>
      <w:r>
        <w:t>Odluka pod točkom I</w:t>
      </w:r>
      <w:r w:rsidRPr="00211B6A">
        <w:t>V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</w:t>
      </w:r>
      <w:r w:rsidR="00CB2469">
        <w:t xml:space="preserve"> 12</w:t>
      </w:r>
      <w:r w:rsidRPr="00211B6A">
        <w:t xml:space="preserve">. </w:t>
      </w:r>
      <w:r w:rsidR="00CB2469" w:rsidRPr="00211B6A">
        <w:t>u vezi s čl</w:t>
      </w:r>
      <w:r w:rsidR="00CB2469">
        <w:t xml:space="preserve">ankom </w:t>
      </w:r>
      <w:r w:rsidR="00CB2469" w:rsidRPr="00211B6A">
        <w:t>441</w:t>
      </w:r>
      <w:r w:rsidR="00CB2469">
        <w:t xml:space="preserve">. stavak 2. Stečajnog zakona </w:t>
      </w:r>
      <w:r w:rsidRPr="00211B6A">
        <w:t xml:space="preserve">(„Narodne novine“ broj 71/15; </w:t>
      </w:r>
      <w:r>
        <w:t xml:space="preserve">u daljnjem tekstu </w:t>
      </w:r>
      <w:r w:rsidRPr="00211B6A">
        <w:t>SZ/15)</w:t>
      </w:r>
      <w:r w:rsidR="00CB2469">
        <w:t>.</w:t>
      </w:r>
    </w:p>
    <w:p w:rsidRDefault="00096E79" w:rsidP="00286776" w:rsidR="00096E79">
      <w:pPr>
        <w:jc w:val="center"/>
        <w:rPr>
          <w:szCs w:val="24"/>
        </w:rPr>
      </w:pPr>
    </w:p>
    <w:p w:rsidRDefault="00D10F81" w:rsidP="00286776" w:rsidR="00D10F81" w:rsidRPr="007041F3">
      <w:pPr>
        <w:jc w:val="center"/>
        <w:rPr>
          <w:szCs w:val="24"/>
        </w:rPr>
      </w:pPr>
      <w:r w:rsidRPr="007041F3">
        <w:rPr>
          <w:szCs w:val="24"/>
        </w:rPr>
        <w:t xml:space="preserve">Rijeci,  </w:t>
      </w:r>
      <w:r w:rsidR="006A043F">
        <w:rPr>
          <w:rFonts w:eastAsia="MS Mincho"/>
          <w:szCs w:val="24"/>
        </w:rPr>
        <w:t>24</w:t>
      </w:r>
      <w:r w:rsidR="00C37A8C" w:rsidRPr="00E8406D">
        <w:rPr>
          <w:szCs w:val="24"/>
        </w:rPr>
        <w:t xml:space="preserve">. </w:t>
      </w:r>
      <w:r w:rsidR="00C37A8C">
        <w:rPr>
          <w:szCs w:val="24"/>
        </w:rPr>
        <w:t xml:space="preserve">svibnja </w:t>
      </w:r>
      <w:r w:rsidR="00C37A8C" w:rsidRPr="00E8406D">
        <w:rPr>
          <w:rFonts w:eastAsia="MS Mincho"/>
          <w:szCs w:val="24"/>
        </w:rPr>
        <w:t>201</w:t>
      </w:r>
      <w:r w:rsidR="00C37A8C">
        <w:rPr>
          <w:rFonts w:eastAsia="MS Mincho"/>
          <w:szCs w:val="24"/>
        </w:rPr>
        <w:t>7</w:t>
      </w:r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Stečajni sudac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8F2557" w:rsidP="00D10F81" w:rsidR="008F2557">
      <w:pPr>
        <w:jc w:val="both"/>
        <w:rPr>
          <w:rFonts w:eastAsia="MS Mincho"/>
          <w:szCs w:val="24"/>
          <w:lang w:val="de-DE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de-DE"/>
        </w:rPr>
      </w:pP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C50EFF" w:rsidR="00C50EFF" w:rsidRPr="007041F3">
      <w:pPr>
        <w:jc w:val="both"/>
        <w:rPr>
          <w:szCs w:val="24"/>
        </w:rPr>
      </w:pPr>
      <w:r w:rsidRPr="007041F3">
        <w:rPr>
          <w:szCs w:val="24"/>
        </w:rPr>
        <w:t>Vjerovnici na završni popis mogu izjaviti prigovor. Stečajni sudac će rješenjem na završnom ročištu odlučiti  o prigovorima vjerovnika ( članak 193. stavka 1. točke 2.  SZ )</w:t>
      </w:r>
      <w:r w:rsidR="0073264C">
        <w:rPr>
          <w:szCs w:val="24"/>
        </w:rPr>
        <w:t>.</w:t>
      </w:r>
      <w:r w:rsidRPr="007041F3">
        <w:rPr>
          <w:szCs w:val="24"/>
        </w:rPr>
        <w:t xml:space="preserve">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8F2557" w:rsidP="00D10F81" w:rsidR="008F2557" w:rsidRPr="007041F3">
      <w:pPr>
        <w:jc w:val="both"/>
        <w:rPr>
          <w:szCs w:val="24"/>
          <w:lang w:val="de-DE"/>
        </w:rPr>
      </w:pPr>
    </w:p>
    <w:p w:rsidRDefault="00A2590E" w:rsidP="00D10F81" w:rsidR="00A2590E" w:rsidRPr="007041F3">
      <w:pPr>
        <w:jc w:val="both"/>
        <w:rPr>
          <w:szCs w:val="24"/>
          <w:lang w:val="de-DE"/>
        </w:rPr>
      </w:pPr>
      <w:r w:rsidRPr="007041F3">
        <w:rPr>
          <w:szCs w:val="24"/>
          <w:lang w:val="de-DE"/>
        </w:rPr>
        <w:t>DN</w:t>
      </w:r>
      <w:r w:rsidR="00AC7A35">
        <w:rPr>
          <w:szCs w:val="24"/>
          <w:lang w:val="de-DE"/>
        </w:rPr>
        <w:t>A</w:t>
      </w:r>
    </w:p>
    <w:p w:rsidRDefault="007041F3" w:rsidP="00C50EFF" w:rsidR="007041F3" w:rsidRPr="007041F3">
      <w:pPr>
        <w:numPr>
          <w:ilvl w:val="0"/>
          <w:numId w:val="5"/>
        </w:numPr>
        <w:jc w:val="both"/>
        <w:rPr>
          <w:szCs w:val="24"/>
        </w:rPr>
      </w:pPr>
      <w:r w:rsidRPr="007041F3">
        <w:rPr>
          <w:szCs w:val="24"/>
          <w:lang w:val="de-DE"/>
        </w:rPr>
        <w:t>R</w:t>
      </w:r>
      <w:r w:rsidR="00D34EA2" w:rsidRPr="007041F3">
        <w:rPr>
          <w:szCs w:val="24"/>
          <w:lang w:val="de-DE"/>
        </w:rPr>
        <w:t>ješenje d</w:t>
      </w:r>
      <w:r w:rsidR="00A2590E" w:rsidRPr="007041F3">
        <w:rPr>
          <w:szCs w:val="24"/>
          <w:lang w:val="de-DE"/>
        </w:rPr>
        <w:t>ostaviti stečajnom upravitelju</w:t>
      </w:r>
      <w:r w:rsidRPr="007041F3">
        <w:rPr>
          <w:szCs w:val="24"/>
          <w:lang w:val="de-DE"/>
        </w:rPr>
        <w:t xml:space="preserve"> </w:t>
      </w:r>
    </w:p>
    <w:p w:rsidRDefault="007041F3" w:rsidP="00752BCD" w:rsidR="00211F79">
      <w:pPr>
        <w:numPr>
          <w:ilvl w:val="0"/>
          <w:numId w:val="5"/>
        </w:numPr>
        <w:jc w:val="both"/>
        <w:rPr>
          <w:szCs w:val="24"/>
        </w:rPr>
      </w:pPr>
      <w:r w:rsidRPr="00CD4857">
        <w:rPr>
          <w:szCs w:val="24"/>
          <w:lang w:val="de-DE"/>
        </w:rPr>
        <w:t>Rješenje</w:t>
      </w:r>
      <w:r w:rsidR="00752BCD" w:rsidRPr="00CD4857">
        <w:rPr>
          <w:szCs w:val="24"/>
        </w:rPr>
        <w:t xml:space="preserve">  </w:t>
      </w:r>
      <w:r w:rsidR="00A2590E" w:rsidRPr="00CD4857">
        <w:rPr>
          <w:szCs w:val="24"/>
        </w:rPr>
        <w:t xml:space="preserve">objaviti </w:t>
      </w:r>
      <w:r w:rsidR="00752BCD" w:rsidRPr="00CD4857">
        <w:rPr>
          <w:szCs w:val="24"/>
        </w:rPr>
        <w:t>n</w:t>
      </w:r>
      <w:r w:rsidR="00C50EFF" w:rsidRPr="00CD4857">
        <w:rPr>
          <w:szCs w:val="24"/>
        </w:rPr>
        <w:t>a</w:t>
      </w:r>
      <w:r w:rsidR="00CD4857" w:rsidRPr="00CD4857">
        <w:rPr>
          <w:szCs w:val="24"/>
        </w:rPr>
        <w:t xml:space="preserve"> mrežnoj stranici e-</w:t>
      </w:r>
      <w:r w:rsidR="009106CB">
        <w:rPr>
          <w:szCs w:val="24"/>
        </w:rPr>
        <w:t>O</w:t>
      </w:r>
      <w:r w:rsidR="00CD4857" w:rsidRPr="00CD4857">
        <w:rPr>
          <w:szCs w:val="24"/>
        </w:rPr>
        <w:t>glasn</w:t>
      </w:r>
      <w:r w:rsidR="009106CB">
        <w:rPr>
          <w:szCs w:val="24"/>
        </w:rPr>
        <w:t>a</w:t>
      </w:r>
      <w:r w:rsidR="00CD4857" w:rsidRPr="00CD4857">
        <w:rPr>
          <w:szCs w:val="24"/>
        </w:rPr>
        <w:t xml:space="preserve"> ploč</w:t>
      </w:r>
      <w:r w:rsidR="009106CB">
        <w:rPr>
          <w:szCs w:val="24"/>
        </w:rPr>
        <w:t>a</w:t>
      </w:r>
      <w:r w:rsidR="00CD4857" w:rsidRPr="00CD4857">
        <w:rPr>
          <w:szCs w:val="24"/>
        </w:rPr>
        <w:t xml:space="preserve"> sud</w:t>
      </w:r>
      <w:r w:rsidR="009106CB">
        <w:rPr>
          <w:szCs w:val="24"/>
        </w:rPr>
        <w:t>ova</w:t>
      </w:r>
      <w:r w:rsidR="00CD4857" w:rsidRPr="00CD4857">
        <w:rPr>
          <w:szCs w:val="24"/>
        </w:rPr>
        <w:t xml:space="preserve"> </w:t>
      </w:r>
      <w:r w:rsidR="00752BCD" w:rsidRPr="00CD4857">
        <w:rPr>
          <w:szCs w:val="24"/>
        </w:rPr>
        <w:t xml:space="preserve">  </w:t>
      </w:r>
    </w:p>
    <w:p w:rsidRDefault="00211F79" w:rsidP="007041F3" w:rsidR="00142230" w:rsidRPr="007041F3">
      <w:pPr>
        <w:numPr>
          <w:ilvl w:val="0"/>
          <w:numId w:val="5"/>
        </w:numPr>
        <w:jc w:val="both"/>
        <w:rPr>
          <w:szCs w:val="24"/>
          <w:lang w:val="de-DE"/>
        </w:rPr>
      </w:pPr>
      <w:r>
        <w:rPr>
          <w:szCs w:val="24"/>
        </w:rPr>
        <w:t xml:space="preserve">Završni popis </w:t>
      </w:r>
      <w:r w:rsidR="00142230" w:rsidRPr="007041F3">
        <w:rPr>
          <w:szCs w:val="24"/>
        </w:rPr>
        <w:t xml:space="preserve">dostaviti u sudsku kancelariju na uvid </w:t>
      </w:r>
      <w:r w:rsidR="009106CB">
        <w:rPr>
          <w:szCs w:val="24"/>
        </w:rPr>
        <w:t xml:space="preserve">sudionicima </w:t>
      </w:r>
    </w:p>
    <w:p w:rsidRDefault="00211F79" w:rsidP="00211F79" w:rsidR="00211F79">
      <w:pPr>
        <w:ind w:left="360"/>
        <w:jc w:val="both"/>
        <w:rPr>
          <w:szCs w:val="24"/>
        </w:rPr>
      </w:pPr>
      <w:r>
        <w:rPr>
          <w:szCs w:val="24"/>
        </w:rPr>
        <w:t xml:space="preserve">i </w:t>
      </w:r>
      <w:r w:rsidRPr="00CD4857">
        <w:rPr>
          <w:szCs w:val="24"/>
        </w:rPr>
        <w:t>objaviti na mrežnoj stranici e-oglasne ploče suda</w:t>
      </w:r>
      <w:r>
        <w:rPr>
          <w:szCs w:val="24"/>
        </w:rPr>
        <w:t>.</w:t>
      </w:r>
    </w:p>
    <w:p w:rsidRDefault="00A2590E" w:rsidP="009106CB" w:rsidR="007D456B" w:rsidRPr="00E8406D">
      <w:pPr>
        <w:jc w:val="both"/>
        <w:rPr>
          <w:szCs w:val="24"/>
        </w:rPr>
      </w:pPr>
      <w:r w:rsidRPr="00E8406D">
        <w:rPr>
          <w:szCs w:val="24"/>
        </w:rPr>
        <w:t xml:space="preserve">U Rijeci, </w:t>
      </w:r>
      <w:r w:rsidR="006A043F">
        <w:rPr>
          <w:rFonts w:eastAsia="MS Mincho"/>
          <w:szCs w:val="24"/>
        </w:rPr>
        <w:t>24</w:t>
      </w:r>
      <w:r w:rsidR="00C37A8C" w:rsidRPr="00E8406D">
        <w:rPr>
          <w:szCs w:val="24"/>
        </w:rPr>
        <w:t xml:space="preserve">. </w:t>
      </w:r>
      <w:r w:rsidR="00C37A8C">
        <w:rPr>
          <w:szCs w:val="24"/>
        </w:rPr>
        <w:t xml:space="preserve">svibnja </w:t>
      </w:r>
      <w:r w:rsidR="00C37A8C" w:rsidRPr="00E8406D">
        <w:rPr>
          <w:rFonts w:eastAsia="MS Mincho"/>
          <w:szCs w:val="24"/>
        </w:rPr>
        <w:t>201</w:t>
      </w:r>
      <w:r w:rsidR="00C37A8C">
        <w:rPr>
          <w:rFonts w:eastAsia="MS Mincho"/>
          <w:szCs w:val="24"/>
        </w:rPr>
        <w:t>7</w:t>
      </w:r>
      <w:r w:rsidRPr="00E8406D">
        <w:rPr>
          <w:szCs w:val="24"/>
        </w:rPr>
        <w:t>.</w:t>
      </w:r>
    </w:p>
    <w:sectPr w:rsidSect="009106CB" w:rsidR="007D456B" w:rsidRPr="00E8406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AFC" w:rsidR="00316AFC">
      <w:r>
        <w:separator/>
      </w:r>
    </w:p>
  </w:endnote>
  <w:endnote w:id="0" w:type="continuationSeparator">
    <w:p w:rsidRDefault="00316AFC" w:rsidR="00316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5E0A3F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AFC" w:rsidR="00316AFC">
      <w:r>
        <w:separator/>
      </w:r>
    </w:p>
  </w:footnote>
  <w:footnote w:id="0" w:type="continuationSeparator">
    <w:p w:rsidRDefault="00316AFC" w:rsidR="00316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1A5A26">
      <w:t>68</w:t>
    </w:r>
    <w:r w:rsidRPr="00A40C59">
      <w:t>/</w:t>
    </w:r>
    <w:r w:rsidR="00B25290">
      <w:t>2</w:t>
    </w:r>
    <w:r w:rsidR="001A5A26">
      <w:t>003</w:t>
    </w:r>
    <w:r w:rsidRPr="00A40C59">
      <w:t>-</w:t>
    </w:r>
    <w:r w:rsidR="00562234">
      <w:t>459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51C58"/>
    <w:rsid w:val="000626CF"/>
    <w:rsid w:val="00073EC9"/>
    <w:rsid w:val="0008436A"/>
    <w:rsid w:val="000939AF"/>
    <w:rsid w:val="00096E79"/>
    <w:rsid w:val="000A13D8"/>
    <w:rsid w:val="000E446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5A26"/>
    <w:rsid w:val="001A7F4A"/>
    <w:rsid w:val="001B532C"/>
    <w:rsid w:val="001B72A5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840"/>
    <w:rsid w:val="002C3CF2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16AFC"/>
    <w:rsid w:val="00330ACB"/>
    <w:rsid w:val="00347A45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62234"/>
    <w:rsid w:val="00575174"/>
    <w:rsid w:val="005B275A"/>
    <w:rsid w:val="005D43AC"/>
    <w:rsid w:val="005E0A3F"/>
    <w:rsid w:val="00602BF9"/>
    <w:rsid w:val="00634925"/>
    <w:rsid w:val="0063537C"/>
    <w:rsid w:val="00677067"/>
    <w:rsid w:val="006834D0"/>
    <w:rsid w:val="0068415D"/>
    <w:rsid w:val="006A043F"/>
    <w:rsid w:val="006C6D51"/>
    <w:rsid w:val="006D749B"/>
    <w:rsid w:val="006E5257"/>
    <w:rsid w:val="006E6744"/>
    <w:rsid w:val="007041F3"/>
    <w:rsid w:val="00714FE2"/>
    <w:rsid w:val="0073264C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C1"/>
    <w:rsid w:val="008305D8"/>
    <w:rsid w:val="00831948"/>
    <w:rsid w:val="008352D1"/>
    <w:rsid w:val="00864D3B"/>
    <w:rsid w:val="008725C7"/>
    <w:rsid w:val="008A0459"/>
    <w:rsid w:val="008A230C"/>
    <w:rsid w:val="008D02C1"/>
    <w:rsid w:val="008E495B"/>
    <w:rsid w:val="008F2557"/>
    <w:rsid w:val="0090146F"/>
    <w:rsid w:val="0090558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E2F38"/>
    <w:rsid w:val="00AF210A"/>
    <w:rsid w:val="00AF5BD6"/>
    <w:rsid w:val="00B24B16"/>
    <w:rsid w:val="00B25290"/>
    <w:rsid w:val="00B26AF8"/>
    <w:rsid w:val="00B26EAD"/>
    <w:rsid w:val="00B4212A"/>
    <w:rsid w:val="00B52C3D"/>
    <w:rsid w:val="00B62E05"/>
    <w:rsid w:val="00B65497"/>
    <w:rsid w:val="00B76F31"/>
    <w:rsid w:val="00B771C7"/>
    <w:rsid w:val="00B825D3"/>
    <w:rsid w:val="00B8365E"/>
    <w:rsid w:val="00B90B93"/>
    <w:rsid w:val="00B9137E"/>
    <w:rsid w:val="00BD22C8"/>
    <w:rsid w:val="00BE4426"/>
    <w:rsid w:val="00BE6F92"/>
    <w:rsid w:val="00C17C73"/>
    <w:rsid w:val="00C24693"/>
    <w:rsid w:val="00C25C1D"/>
    <w:rsid w:val="00C369B7"/>
    <w:rsid w:val="00C37A8C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CF637D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145F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0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0A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A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A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A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0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0A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A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A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A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55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95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3179B-1CC1-4C53-A99A-A82AC5070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494</properties:Words>
  <properties:Characters>2590</properties:Characters>
  <properties:Lines>76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2017-05-24T12:10:00Z</dcterms:created>
  <dc:creator>T SUD</dc:creator>
  <cp:lastModifiedBy>Tanja Fidel</cp:lastModifiedBy>
  <cp:lastPrinted>2017-05-24T12:12:00Z</cp:lastPrinted>
  <dcterms:modified xmlns:xsi="http://www.w3.org/2001/XMLSchema-instance" xsi:type="dcterms:W3CDTF">2017-05-24T12:18:00Z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