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3d75" w14:paraId="9643d75" w:rsidRDefault="009E291B" w:rsidP="009E291B" w:rsidR="009E291B" w:rsidRPr="007067DD">
      <w:pPr>
        <w:spacing w:after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67DD">
        <w:rPr>
          <w:rFonts w:hAnsi="Times New Roman" w:ascii="Times New Roman"/>
          <w:szCs w:val="24"/>
          <w:lang w:val="hr-HR"/>
        </w:rPr>
        <w:t xml:space="preserve">                      </w:t>
      </w:r>
      <w:r w:rsidRPr="007067DD"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7067DD">
      <w:pPr>
        <w:spacing w:lineRule="auto" w:line="240" w:after="0"/>
        <w:rPr>
          <w:rFonts w:hAnsi="Times New Roman" w:ascii="Times New Roman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CA255B" w:rsidP="00CA255B" w:rsidR="000B4656" w:rsidRPr="007067DD">
      <w:pPr>
        <w:spacing w:lineRule="auto" w:line="240" w:after="0"/>
        <w:ind w:firstLine="708" w:left="708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DA1E02">
        <w:rPr>
          <w:rFonts w:cs="Times New Roman" w:hAnsi="Times New Roman" w:ascii="Times New Roman"/>
          <w:color w:val="000000"/>
          <w:sz w:val="24"/>
          <w:szCs w:val="24"/>
          <w:lang w:val="hr-HR"/>
        </w:rPr>
        <w:t>-140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7067D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7067DD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9E291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A255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1728BD" w:rsidR="001728BD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B63F4E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-kupcu</w:t>
      </w:r>
      <w:r w:rsidR="008B02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55C9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="004F6063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dosuđuje se nekretnina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728BD" w:rsidRPr="007067DD">
        <w:rPr>
          <w:rFonts w:hAnsi="Times New Roman" w:asci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="00B24610" w:rsidRPr="007067D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24610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upisana </w:t>
      </w:r>
      <w:r w:rsidR="002565A9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728B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 građanski sud u Zagrebu, zemljišnoknjižni odjel Zagreb, zk ul. 12013, k.o Grad Zagreb, kao kč.br. 8613/71 – KUĆA BR. 38/C U ZAGREBU, JELENOVAC I DVORIŠTE, ukupne površine 1056 m2 ili 293,6 čhv, i to:</w:t>
      </w:r>
    </w:p>
    <w:p w:rsidRDefault="001728BD" w:rsidP="001728BD" w:rsidR="001728BD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6506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86506">
        <w:rPr>
          <w:rFonts w:cs="Times New Roman" w:hAnsi="Times New Roman" w:ascii="Times New Roman"/>
          <w:color w:val="000000"/>
          <w:sz w:val="24"/>
          <w:szCs w:val="24"/>
          <w:lang w:val="hr-HR"/>
        </w:rPr>
        <w:t>13.  suvlasnički dio: 9/100 ETAŽNO VLASNIŠTVO (E-13) – Dvoetažni trosobni stan sa terasom u etaži potkrovlja 1 i 2 površine 80,15 čm.</w:t>
      </w:r>
    </w:p>
    <w:p w:rsidRDefault="00086506" w:rsidP="00B9531B" w:rsidR="00086506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112A3F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170B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590.750,00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170B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118.150,00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odnosno uplatiti preostalu kupovninu u iznosu od </w:t>
      </w:r>
      <w:r w:rsidR="00170B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472.600,00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775F40">
        <w:rPr>
          <w:rFonts w:cs="Times New Roman" w:hAnsi="Times New Roman" w:ascii="Times New Roman"/>
          <w:color w:val="000000"/>
          <w:sz w:val="24"/>
          <w:szCs w:val="24"/>
          <w:lang w:val="hr-HR"/>
        </w:rPr>
        <w:t>140252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75F40">
        <w:rPr>
          <w:rFonts w:cs="Times New Roman" w:hAnsi="Times New Roman" w:ascii="Times New Roman"/>
          <w:color w:val="000000"/>
          <w:sz w:val="24"/>
          <w:szCs w:val="24"/>
          <w:lang w:val="hr-HR"/>
        </w:rPr>
        <w:t>78662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067DD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građanskom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571B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604B41" w:rsidR="00FE35F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604B41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6B550A">
        <w:rPr>
          <w:rFonts w:cs="Times New Roman" w:hAnsi="Times New Roman" w:ascii="Times New Roman"/>
          <w:color w:val="000000"/>
          <w:sz w:val="24"/>
          <w:szCs w:val="24"/>
          <w:lang w:val="hr-HR"/>
        </w:rPr>
        <w:t>23944/13 = Z-23950/13 od 15. svibnja 2013.g.</w:t>
      </w:r>
    </w:p>
    <w:p w:rsidRDefault="006B550A" w:rsidP="00604B41" w:rsidR="006B550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415A9E">
        <w:rPr>
          <w:rFonts w:cs="Times New Roman" w:hAnsi="Times New Roman" w:ascii="Times New Roman"/>
          <w:color w:val="000000"/>
          <w:sz w:val="24"/>
          <w:szCs w:val="24"/>
          <w:lang w:val="hr-HR"/>
        </w:rPr>
        <w:t>-48627/18 od 13. rujna 2018.g.</w:t>
      </w:r>
    </w:p>
    <w:p w:rsidRDefault="00415A9E" w:rsidP="00604B41" w:rsidR="00415A9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F44F0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46284/2005 od 28. studenog 2005.g.</w:t>
      </w:r>
    </w:p>
    <w:p w:rsidRDefault="008F44F0" w:rsidP="00604B41" w:rsidR="008F44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C90FF0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C90FF0" w:rsidP="00604B41" w:rsidR="00C90FF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802609">
        <w:rPr>
          <w:rFonts w:cs="Times New Roman" w:hAnsi="Times New Roman" w:ascii="Times New Roman"/>
          <w:color w:val="000000"/>
          <w:sz w:val="24"/>
          <w:szCs w:val="24"/>
          <w:lang w:val="hr-HR"/>
        </w:rPr>
        <w:t>4165/09 od 27. siječnja 2009.g.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E4F7F" w:rsidP="000E4F7F" w:rsidR="000E4F7F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7B323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FE35FB" w:rsidP="00FE35FB" w:rsidR="00FE35FB" w:rsidRPr="007067D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Default="00FE35FB" w:rsidP="00FE35FB" w:rsidR="00FE35FB" w:rsidRPr="007067D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28D6" w:rsidP="009B28D6" w:rsidR="009B28D6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Trgovačkog  suda  u Zagrebu pod posl. br. St-155/13 od 12. srpnja 2018.g., a koje je postalo pravomoćno dana 31. srpnja 2018.g., sud je, sukladno čl. 247. st. 1. i 2. Stečajnog zakona (NN 71/15,104/17, dalje SZ) odredio prodaju nekretnine  navedene i opisane u toč. I ovog rješenja. Zatim je, sukladno čl. 247. st. 3 SZ-a, Zaključkom o prodaji </w:t>
      </w:r>
      <w:r w:rsidR="009248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posl. br. </w:t>
      </w:r>
      <w:r w:rsidR="00420E07">
        <w:rPr>
          <w:rFonts w:cs="Times New Roman" w:hAnsi="Times New Roman" w:ascii="Times New Roman"/>
          <w:color w:val="000000"/>
          <w:sz w:val="24"/>
          <w:szCs w:val="24"/>
          <w:lang w:val="hr-HR"/>
        </w:rPr>
        <w:t>St-155/13-95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12. rujna 2018.g. utvrdio vrijednost nekretnine, način prodaje i uvjete prodaje.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6D020C">
        <w:rPr>
          <w:rFonts w:cs="Times New Roman" w:hAnsi="Times New Roman" w:ascii="Times New Roman"/>
          <w:color w:val="000000"/>
          <w:sz w:val="24"/>
          <w:szCs w:val="24"/>
          <w:lang w:val="hr-HR"/>
        </w:rPr>
        <w:t>758-767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6506" w:rsidP="00086506" w:rsidR="0008650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6D020C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ujedno bio i jedini ponuditelj na provedenoj 2. elektr</w:t>
      </w:r>
      <w:r w:rsidR="006D020C">
        <w:rPr>
          <w:rFonts w:cs="Times New Roman" w:hAnsi="Times New Roman" w:ascii="Times New Roman"/>
          <w:color w:val="000000"/>
          <w:sz w:val="24"/>
          <w:szCs w:val="24"/>
          <w:lang w:val="hr-HR"/>
        </w:rPr>
        <w:t>oničkoj javnoj dražbi putem FINA-e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ponudio je cijenu u iznosu od </w:t>
      </w:r>
      <w:r w:rsidR="006D020C">
        <w:rPr>
          <w:rFonts w:cs="Times New Roman" w:hAnsi="Times New Roman" w:ascii="Times New Roman"/>
          <w:color w:val="000000"/>
          <w:sz w:val="24"/>
          <w:szCs w:val="24"/>
          <w:lang w:val="hr-HR"/>
        </w:rPr>
        <w:t>590.750,00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086506" w:rsidP="00086506" w:rsidR="0008650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6506" w:rsidP="00086506" w:rsidR="0008650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cijene (kupovnine) od </w:t>
      </w:r>
      <w:r w:rsidR="00F8319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590.750,00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 predstavlja  iznos</w:t>
      </w:r>
      <w:r w:rsidR="00EC08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1/2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08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odnosu na utvrđenu vrijednost nekretnine (vrijednost nekretnine po sudskom vještaku iznosi 1.</w:t>
      </w:r>
      <w:r w:rsidR="00EC08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181.500,00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kn), a ista se na 2. dražbi ne može prodati ispod ½ utvrđene vrijednosti nekretnine (1/2 iznosi </w:t>
      </w:r>
      <w:r w:rsidR="00EC08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590.750,00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postupljeno sukladno čl. 247. toč. 5.</w:t>
      </w:r>
      <w:r w:rsidR="008C68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podstavak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2. SZ-a.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="00B07B49">
        <w:rPr>
          <w:rFonts w:cs="Times New Roman" w:hAnsi="Times New Roman" w:ascii="Times New Roman"/>
          <w:color w:val="000000"/>
          <w:sz w:val="24"/>
          <w:szCs w:val="24"/>
          <w:lang w:val="hr-HR"/>
        </w:rPr>
        <w:t>CAKI trans d.o.o., Koškovec, Koškovec 1a, OIB 17478959244</w:t>
      </w: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4. OZ-a, doneseno ovo rješenje o dosudi.</w:t>
      </w: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35FB" w:rsidP="00FE35FB" w:rsidR="00FE35FB" w:rsidRPr="007067D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Default="00FE35FB" w:rsidP="00FE35FB" w:rsidR="00FE35FB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D43B92" w:rsidP="00C507AF" w:rsidR="000B4656" w:rsidRPr="007067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6</w:t>
      </w:r>
      <w:r w:rsidR="00755FB8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4F14E5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7067DD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DA1E0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 w:rsidRPr="007067DD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 w:rsidRPr="007067DD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7067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067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A1E02" w:rsidP="00B76BCF" w:rsidR="00DA1E02" w:rsidRPr="00DA1E02">
      <w:pPr>
        <w:ind w:left="4956"/>
        <w:rPr>
          <w:rFonts w:cs="Times New Roman" w:hAnsi="Times New Roman" w:ascii="Times New Roman"/>
          <w:sz w:val="24"/>
          <w:szCs w:val="24"/>
        </w:rPr>
      </w:pPr>
      <w:r w:rsidRPr="00DA1E02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DA1E02" w:rsidP="00B76BCF" w:rsidR="00DA1E02" w:rsidRPr="00DA1E02">
      <w:pPr>
        <w:ind w:left="5664"/>
        <w:rPr>
          <w:rFonts w:cs="Times New Roman" w:hAnsi="Times New Roman" w:ascii="Times New Roman"/>
          <w:sz w:val="24"/>
          <w:szCs w:val="24"/>
        </w:rPr>
      </w:pPr>
      <w:r w:rsidRPr="00DA1E02">
        <w:rPr>
          <w:rFonts w:cs="Times New Roman" w:hAnsi="Times New Roman" w:ascii="Times New Roman"/>
          <w:sz w:val="24"/>
          <w:szCs w:val="24"/>
        </w:rPr>
        <w:t xml:space="preserve">     Monika Grbac</w:t>
      </w:r>
    </w:p>
    <w:p w:rsidRDefault="00E33188" w:rsidP="000B4656" w:rsidR="00E33188" w:rsidRPr="00706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7067DD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02" w:rsidRPr="00DA1E0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DA1E0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31AF9"/>
    <w:rsid w:val="000675D7"/>
    <w:rsid w:val="00072A58"/>
    <w:rsid w:val="00083CDF"/>
    <w:rsid w:val="00086506"/>
    <w:rsid w:val="000A5BB6"/>
    <w:rsid w:val="000A7D24"/>
    <w:rsid w:val="000B4656"/>
    <w:rsid w:val="000C1C0F"/>
    <w:rsid w:val="000D3772"/>
    <w:rsid w:val="000E4F7F"/>
    <w:rsid w:val="000E5C37"/>
    <w:rsid w:val="000F49E8"/>
    <w:rsid w:val="00100383"/>
    <w:rsid w:val="00112A3F"/>
    <w:rsid w:val="0012006F"/>
    <w:rsid w:val="00140236"/>
    <w:rsid w:val="00140E67"/>
    <w:rsid w:val="00142FFF"/>
    <w:rsid w:val="00164567"/>
    <w:rsid w:val="001675AF"/>
    <w:rsid w:val="00170B7A"/>
    <w:rsid w:val="001728BD"/>
    <w:rsid w:val="0018303B"/>
    <w:rsid w:val="001861D5"/>
    <w:rsid w:val="001F2E16"/>
    <w:rsid w:val="00220ACF"/>
    <w:rsid w:val="00230A2A"/>
    <w:rsid w:val="00230C5C"/>
    <w:rsid w:val="00234DB0"/>
    <w:rsid w:val="002565A9"/>
    <w:rsid w:val="00264EB2"/>
    <w:rsid w:val="002664EB"/>
    <w:rsid w:val="0027076A"/>
    <w:rsid w:val="002755C9"/>
    <w:rsid w:val="0029292F"/>
    <w:rsid w:val="002B677C"/>
    <w:rsid w:val="002C631D"/>
    <w:rsid w:val="002D325B"/>
    <w:rsid w:val="003040F5"/>
    <w:rsid w:val="00316C4A"/>
    <w:rsid w:val="00322839"/>
    <w:rsid w:val="003576FF"/>
    <w:rsid w:val="00366142"/>
    <w:rsid w:val="00372CF5"/>
    <w:rsid w:val="0037760B"/>
    <w:rsid w:val="003B41F7"/>
    <w:rsid w:val="003D2C4A"/>
    <w:rsid w:val="003E2B57"/>
    <w:rsid w:val="003E6E29"/>
    <w:rsid w:val="00415A9E"/>
    <w:rsid w:val="00420E07"/>
    <w:rsid w:val="00424C8A"/>
    <w:rsid w:val="004363AA"/>
    <w:rsid w:val="0045432B"/>
    <w:rsid w:val="004718EB"/>
    <w:rsid w:val="00487E2C"/>
    <w:rsid w:val="004C22C8"/>
    <w:rsid w:val="004E2877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41C8"/>
    <w:rsid w:val="005959C8"/>
    <w:rsid w:val="005B0F70"/>
    <w:rsid w:val="005C08ED"/>
    <w:rsid w:val="005C52DC"/>
    <w:rsid w:val="00604B41"/>
    <w:rsid w:val="006071BF"/>
    <w:rsid w:val="00622CC2"/>
    <w:rsid w:val="00625059"/>
    <w:rsid w:val="006334E1"/>
    <w:rsid w:val="00640E71"/>
    <w:rsid w:val="006430E0"/>
    <w:rsid w:val="006455C1"/>
    <w:rsid w:val="006571B1"/>
    <w:rsid w:val="00687D56"/>
    <w:rsid w:val="006B1201"/>
    <w:rsid w:val="006B550A"/>
    <w:rsid w:val="006D020C"/>
    <w:rsid w:val="006D0792"/>
    <w:rsid w:val="00705142"/>
    <w:rsid w:val="007067DD"/>
    <w:rsid w:val="00722435"/>
    <w:rsid w:val="00755FB8"/>
    <w:rsid w:val="00775F40"/>
    <w:rsid w:val="0077652B"/>
    <w:rsid w:val="0078791E"/>
    <w:rsid w:val="00792679"/>
    <w:rsid w:val="007A3CF4"/>
    <w:rsid w:val="007B3238"/>
    <w:rsid w:val="007C554C"/>
    <w:rsid w:val="007C67AA"/>
    <w:rsid w:val="007D7398"/>
    <w:rsid w:val="007F1DAE"/>
    <w:rsid w:val="007F2B88"/>
    <w:rsid w:val="007F6F88"/>
    <w:rsid w:val="00802609"/>
    <w:rsid w:val="00825A5A"/>
    <w:rsid w:val="00854044"/>
    <w:rsid w:val="00870FC8"/>
    <w:rsid w:val="0088130C"/>
    <w:rsid w:val="0088204D"/>
    <w:rsid w:val="00887231"/>
    <w:rsid w:val="008A16E2"/>
    <w:rsid w:val="008B0227"/>
    <w:rsid w:val="008C5D6C"/>
    <w:rsid w:val="008C68B4"/>
    <w:rsid w:val="008F44F0"/>
    <w:rsid w:val="008F66C7"/>
    <w:rsid w:val="009068CF"/>
    <w:rsid w:val="00924870"/>
    <w:rsid w:val="00937E1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22229"/>
    <w:rsid w:val="00A325DB"/>
    <w:rsid w:val="00A72386"/>
    <w:rsid w:val="00A724F0"/>
    <w:rsid w:val="00A82DF0"/>
    <w:rsid w:val="00A855B6"/>
    <w:rsid w:val="00A942D0"/>
    <w:rsid w:val="00A95112"/>
    <w:rsid w:val="00AD5337"/>
    <w:rsid w:val="00B07B49"/>
    <w:rsid w:val="00B16370"/>
    <w:rsid w:val="00B24610"/>
    <w:rsid w:val="00B24650"/>
    <w:rsid w:val="00B256D4"/>
    <w:rsid w:val="00B27268"/>
    <w:rsid w:val="00B36946"/>
    <w:rsid w:val="00B37A94"/>
    <w:rsid w:val="00B55700"/>
    <w:rsid w:val="00B63F4E"/>
    <w:rsid w:val="00B65155"/>
    <w:rsid w:val="00B76768"/>
    <w:rsid w:val="00B9531B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C15D8"/>
    <w:rsid w:val="00CD40D3"/>
    <w:rsid w:val="00D14F7C"/>
    <w:rsid w:val="00D313D9"/>
    <w:rsid w:val="00D43B92"/>
    <w:rsid w:val="00D55D94"/>
    <w:rsid w:val="00D57D12"/>
    <w:rsid w:val="00D71D89"/>
    <w:rsid w:val="00D77950"/>
    <w:rsid w:val="00D823E5"/>
    <w:rsid w:val="00D85A29"/>
    <w:rsid w:val="00DA1E02"/>
    <w:rsid w:val="00DB7912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715BC"/>
    <w:rsid w:val="00E82DFF"/>
    <w:rsid w:val="00E96CF7"/>
    <w:rsid w:val="00EC082C"/>
    <w:rsid w:val="00EC77BC"/>
    <w:rsid w:val="00ED61C5"/>
    <w:rsid w:val="00EE40F7"/>
    <w:rsid w:val="00EF3087"/>
    <w:rsid w:val="00F169CC"/>
    <w:rsid w:val="00F53496"/>
    <w:rsid w:val="00F54433"/>
    <w:rsid w:val="00F72700"/>
    <w:rsid w:val="00F74B05"/>
    <w:rsid w:val="00F81528"/>
    <w:rsid w:val="00F8319D"/>
    <w:rsid w:val="00F84D0E"/>
    <w:rsid w:val="00FA4C05"/>
    <w:rsid w:val="00FB2F87"/>
    <w:rsid w:val="00FE35F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E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E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E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E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E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E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E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E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5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43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St-155/2013-140</izvorni_sadrzaj>
    <derivirana_varijabla naziv="DomainObject.Oznaka_1">St-155/2013-140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i 5 L</izvorni_sadrzaj>
    <derivirana_varijabla naziv="DomainObject.Predmet.PrimjedbaSuca_1">4 i 5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St-155/2013-140</izvorni_sadrzaj>
    <derivirana_varijabla naziv="DomainObject.PoslovniBrojDokumenta_1">St-155/2013-140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St-155/2013-139</izvorni_sadrzaj>
    <derivirana_varijabla naziv="DomainObject.PredzadnjaOdlukaIzPredmeta.Oznaka_1">St-155/2013-139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833</properties:Words>
  <properties:Characters>4466</properties:Characters>
  <properties:Lines>116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2019-05-06T11:20:00Z</dcterms:created>
  <dc:creator>Valentina Kranjčić</dc:creator>
  <cp:lastModifiedBy>Monika Grbac</cp:lastModifiedBy>
  <cp:lastPrinted>2019-05-06T11:08:00Z</cp:lastPrinted>
  <dcterms:modified xmlns:xsi="http://www.w3.org/2001/XMLSchema-instance" xsi:type="dcterms:W3CDTF">2019-05-06T11:42:00Z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St-155/2013-140 / Odluka - Rješenje - dosuda (st-155-13 PROTOMA (1 ponuditelj) 5x.docx)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