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24f1" w14:paraId="70b24f1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D530C8" w:rsidP="00B32D09" w:rsidR="00D530C8">
      <w:pPr>
        <w:rPr>
          <w:b/>
          <w:sz w:val="24"/>
        </w:rPr>
      </w:pPr>
    </w:p>
    <w:p w:rsidRDefault="00D530C8" w:rsidP="00E657DB" w:rsidR="00D4245F">
      <w:pPr>
        <w:ind w:firstLine="708"/>
        <w:jc w:val="both"/>
        <w:rPr>
          <w:sz w:val="24"/>
        </w:rPr>
      </w:pPr>
      <w:r w:rsidRPr="00635FCE">
        <w:rPr>
          <w:sz w:val="24"/>
        </w:rPr>
        <w:t>Trgovački sud u Zagrebu, po sucu Nikoli Ribariću, u postupku predstečajne nagodbe u povodu prijedloga dužnika ENERGOREMONT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>Mala Švar</w:t>
      </w:r>
      <w:r>
        <w:rPr>
          <w:sz w:val="24"/>
        </w:rPr>
        <w:t xml:space="preserve">ča 155, OIB: 85895363172, dana </w:t>
      </w:r>
      <w:r w:rsidR="0036574A">
        <w:rPr>
          <w:sz w:val="24"/>
        </w:rPr>
        <w:t>19</w:t>
      </w:r>
      <w:r w:rsidRPr="00635FCE">
        <w:rPr>
          <w:sz w:val="24"/>
        </w:rPr>
        <w:t>.</w:t>
      </w:r>
      <w:r w:rsidR="0038775E">
        <w:rPr>
          <w:sz w:val="24"/>
        </w:rPr>
        <w:t xml:space="preserve"> prosinca</w:t>
      </w:r>
      <w:r w:rsidRPr="00635FCE">
        <w:rPr>
          <w:sz w:val="24"/>
        </w:rPr>
        <w:t xml:space="preserve"> 2018. godine</w:t>
      </w:r>
    </w:p>
    <w:p w:rsidRDefault="00D530C8" w:rsidP="00D530C8" w:rsidR="00D530C8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9E30E0" w:rsidP="00E657DB" w:rsidR="003877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424D32">
        <w:rPr>
          <w:sz w:val="24"/>
          <w:szCs w:val="24"/>
        </w:rPr>
        <w:t xml:space="preserve"> </w:t>
      </w:r>
      <w:r w:rsidR="00A577A8" w:rsidRPr="00587B4E">
        <w:rPr>
          <w:sz w:val="24"/>
          <w:szCs w:val="24"/>
        </w:rPr>
        <w:t>Poziva se</w:t>
      </w:r>
      <w:r w:rsidR="002E4DAA">
        <w:rPr>
          <w:sz w:val="24"/>
          <w:szCs w:val="24"/>
        </w:rPr>
        <w:t xml:space="preserve"> </w:t>
      </w:r>
      <w:r w:rsidR="0038775E">
        <w:rPr>
          <w:sz w:val="24"/>
          <w:szCs w:val="24"/>
        </w:rPr>
        <w:t>povjerenik Zlatko Kosec, dopuniti prijedlog za određivanjem nagrade od 15.11.2018. godine na način da:</w:t>
      </w:r>
    </w:p>
    <w:p w:rsidRDefault="009E30E0" w:rsidP="00E657DB" w:rsidR="003877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32D09">
        <w:rPr>
          <w:sz w:val="24"/>
          <w:szCs w:val="24"/>
        </w:rPr>
        <w:t xml:space="preserve"> </w:t>
      </w:r>
      <w:r w:rsidR="0038775E">
        <w:rPr>
          <w:sz w:val="24"/>
          <w:szCs w:val="24"/>
        </w:rPr>
        <w:t>specificira poslove za koje se traži nagrada</w:t>
      </w:r>
      <w:r w:rsidR="00424D32">
        <w:rPr>
          <w:sz w:val="24"/>
          <w:szCs w:val="24"/>
        </w:rPr>
        <w:t>,</w:t>
      </w:r>
      <w:r w:rsidR="0038775E">
        <w:rPr>
          <w:sz w:val="24"/>
          <w:szCs w:val="24"/>
        </w:rPr>
        <w:t xml:space="preserve"> da iste izrazi u satima koje je utrošio na odrađivanje poslova</w:t>
      </w:r>
    </w:p>
    <w:p w:rsidRDefault="00133A19" w:rsidP="00E657DB" w:rsidR="00133A1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32D09">
        <w:rPr>
          <w:sz w:val="24"/>
          <w:szCs w:val="24"/>
        </w:rPr>
        <w:t xml:space="preserve"> </w:t>
      </w:r>
      <w:r>
        <w:rPr>
          <w:sz w:val="24"/>
          <w:szCs w:val="24"/>
        </w:rPr>
        <w:t>dostavi dokaz o postojanju materijalnih troškova</w:t>
      </w:r>
    </w:p>
    <w:p w:rsidRDefault="009E30E0" w:rsidP="009E30E0" w:rsidR="009E30E0" w:rsidRPr="008C09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8C0952">
        <w:rPr>
          <w:sz w:val="24"/>
          <w:szCs w:val="24"/>
        </w:rPr>
        <w:t>I.</w:t>
      </w:r>
      <w:r w:rsidR="00424D32">
        <w:rPr>
          <w:sz w:val="24"/>
          <w:szCs w:val="24"/>
        </w:rPr>
        <w:t xml:space="preserve"> </w:t>
      </w:r>
      <w:r w:rsidRPr="008C0952">
        <w:rPr>
          <w:sz w:val="24"/>
          <w:szCs w:val="24"/>
        </w:rPr>
        <w:t>Ako zahtjev bude ispravljena u dodijeljenom roku, smatrat će se da je podnesen onog dana kad je prvi put podnesen.</w:t>
      </w:r>
    </w:p>
    <w:p w:rsidRDefault="009E30E0" w:rsidP="009E30E0" w:rsidR="009E30E0">
      <w:pPr>
        <w:ind w:firstLine="720"/>
        <w:jc w:val="both"/>
        <w:rPr>
          <w:sz w:val="24"/>
          <w:szCs w:val="24"/>
        </w:rPr>
      </w:pPr>
      <w:r w:rsidRPr="008C0952">
        <w:rPr>
          <w:sz w:val="24"/>
          <w:szCs w:val="24"/>
        </w:rPr>
        <w:t>III.</w:t>
      </w:r>
      <w:r w:rsidR="00424D32">
        <w:rPr>
          <w:sz w:val="24"/>
          <w:szCs w:val="24"/>
        </w:rPr>
        <w:t xml:space="preserve"> </w:t>
      </w:r>
      <w:r w:rsidRPr="008C0952">
        <w:rPr>
          <w:sz w:val="24"/>
          <w:szCs w:val="24"/>
        </w:rPr>
        <w:t>Ako zahtjev ne bude u određenom roku vraćena sudu, smatrat će se da je povučen, a ako bude vraćena bez ispravka, odbacit će se.</w:t>
      </w:r>
    </w:p>
    <w:p w:rsidRDefault="009E30E0" w:rsidP="009E30E0" w:rsidR="009E30E0">
      <w:pPr>
        <w:ind w:firstLine="720"/>
        <w:jc w:val="both"/>
        <w:rPr>
          <w:sz w:val="24"/>
          <w:szCs w:val="24"/>
        </w:rPr>
      </w:pPr>
    </w:p>
    <w:p w:rsidRDefault="009E30E0" w:rsidP="009E30E0" w:rsidR="009E30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14675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Obrazloženje</w:t>
      </w:r>
    </w:p>
    <w:p w:rsidRDefault="009E30E0" w:rsidP="009E30E0" w:rsidR="009E30E0">
      <w:pPr>
        <w:ind w:firstLine="720"/>
        <w:jc w:val="both"/>
        <w:rPr>
          <w:sz w:val="24"/>
          <w:szCs w:val="24"/>
        </w:rPr>
      </w:pPr>
    </w:p>
    <w:p w:rsidRDefault="009E30E0" w:rsidP="009E30E0" w:rsidR="009E30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15.11.2018. povjerenik je zatražio određivanje nagrade za obavljene poslove u ovosudnom predmetu.</w:t>
      </w:r>
    </w:p>
    <w:p w:rsidRDefault="009E30E0" w:rsidP="009E30E0" w:rsidR="009E30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Zahtjev povjerenika od 15.11.2018. godine dostavljen je predstečajnom dužniku na očitovanje.</w:t>
      </w:r>
    </w:p>
    <w:p w:rsidRDefault="009E30E0" w:rsidP="009E30E0" w:rsidR="009E30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Predstečajni dužnik se protivio zahtjevu, da je </w:t>
      </w:r>
      <w:r w:rsidR="00133A19">
        <w:rPr>
          <w:sz w:val="24"/>
          <w:szCs w:val="24"/>
        </w:rPr>
        <w:t>previsoko</w:t>
      </w:r>
      <w:r>
        <w:rPr>
          <w:sz w:val="24"/>
          <w:szCs w:val="24"/>
        </w:rPr>
        <w:t xml:space="preserve"> određen, te je predložio da se povjereniku </w:t>
      </w:r>
      <w:r w:rsidR="00D7065C">
        <w:rPr>
          <w:sz w:val="24"/>
          <w:szCs w:val="24"/>
        </w:rPr>
        <w:t>isplati iznos od 10.000,00 kuna bruto.</w:t>
      </w:r>
    </w:p>
    <w:p w:rsidRDefault="00D7065C" w:rsidP="00D7065C" w:rsidR="00D706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23. Stečajnog zakona određeno je kako se n</w:t>
      </w:r>
      <w:r w:rsidRPr="00D7065C">
        <w:rPr>
          <w:sz w:val="24"/>
          <w:szCs w:val="24"/>
        </w:rPr>
        <w:t>a određivanje povjerenika, nadzor nad njegovim radom,</w:t>
      </w:r>
      <w:r>
        <w:rPr>
          <w:sz w:val="24"/>
          <w:szCs w:val="24"/>
        </w:rPr>
        <w:t xml:space="preserve"> </w:t>
      </w:r>
      <w:r w:rsidRPr="00D7065C">
        <w:rPr>
          <w:sz w:val="24"/>
          <w:szCs w:val="24"/>
        </w:rPr>
        <w:t>odgovornost te nagradu i naknadu troškova za rad na</w:t>
      </w:r>
      <w:r>
        <w:rPr>
          <w:sz w:val="24"/>
          <w:szCs w:val="24"/>
        </w:rPr>
        <w:t xml:space="preserve"> </w:t>
      </w:r>
      <w:r w:rsidRPr="00D7065C">
        <w:rPr>
          <w:sz w:val="24"/>
          <w:szCs w:val="24"/>
        </w:rPr>
        <w:t xml:space="preserve">odgovarajući se način primjenjuju odredbe </w:t>
      </w:r>
      <w:r>
        <w:rPr>
          <w:sz w:val="24"/>
          <w:szCs w:val="24"/>
        </w:rPr>
        <w:t>Stečajnog zakona o stečajnom upravitelju.</w:t>
      </w:r>
    </w:p>
    <w:p w:rsidRDefault="003F0B13" w:rsidP="003F0B13" w:rsidR="003F0B13" w:rsidRPr="003F0B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94. SZ-a određeno je kako s</w:t>
      </w:r>
      <w:r w:rsidRPr="003F0B13">
        <w:rPr>
          <w:sz w:val="24"/>
          <w:szCs w:val="24"/>
        </w:rPr>
        <w:t>tečajni upravitelj ima pravo na nagradu za svoj rad i naknadu</w:t>
      </w:r>
      <w:r>
        <w:rPr>
          <w:sz w:val="24"/>
          <w:szCs w:val="24"/>
        </w:rPr>
        <w:t xml:space="preserve"> </w:t>
      </w:r>
      <w:r w:rsidRPr="003F0B13">
        <w:rPr>
          <w:sz w:val="24"/>
          <w:szCs w:val="24"/>
        </w:rPr>
        <w:t>stvarnih troškova.</w:t>
      </w:r>
    </w:p>
    <w:p w:rsidRDefault="001D08FA" w:rsidP="001D08FA" w:rsidR="001D08FA" w:rsidRPr="001D08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Uredbom</w:t>
      </w:r>
      <w:r w:rsidRPr="001D08FA">
        <w:rPr>
          <w:sz w:val="24"/>
          <w:szCs w:val="24"/>
        </w:rPr>
        <w:t xml:space="preserve"> o kriterijima i načinu obračuna i plaćanja nagrade stečajnim upraviteljima</w:t>
      </w:r>
      <w:r w:rsidR="003F0B13" w:rsidRPr="003F0B13">
        <w:rPr>
          <w:sz w:val="24"/>
          <w:szCs w:val="24"/>
        </w:rPr>
        <w:t xml:space="preserve"> </w:t>
      </w:r>
      <w:r>
        <w:rPr>
          <w:sz w:val="24"/>
          <w:szCs w:val="24"/>
        </w:rPr>
        <w:t>( NN 105/15; dalje Uredba) određeno je kako p</w:t>
      </w:r>
      <w:r w:rsidRPr="001D08FA">
        <w:rPr>
          <w:sz w:val="24"/>
          <w:szCs w:val="24"/>
        </w:rPr>
        <w:t xml:space="preserve">ovjereniku predstečajnoga postupka pripada pravo na jednokratnu nagradu za poslove obavljene u predstečajnom postupku u iznosu od </w:t>
      </w:r>
      <w:r>
        <w:rPr>
          <w:sz w:val="24"/>
          <w:szCs w:val="24"/>
        </w:rPr>
        <w:t xml:space="preserve">3.000,00 kuna do 20.000,00 kuna (članak 3. stavak 1.) </w:t>
      </w:r>
    </w:p>
    <w:p w:rsidRDefault="001D08FA" w:rsidP="001D08FA" w:rsidR="001D08FA" w:rsidRPr="001D08FA">
      <w:pPr>
        <w:ind w:firstLine="720"/>
        <w:jc w:val="both"/>
        <w:rPr>
          <w:sz w:val="24"/>
          <w:szCs w:val="24"/>
        </w:rPr>
      </w:pPr>
      <w:r w:rsidRPr="001D08FA">
        <w:rPr>
          <w:sz w:val="24"/>
          <w:szCs w:val="24"/>
        </w:rPr>
        <w:t xml:space="preserve"> </w:t>
      </w:r>
      <w:r>
        <w:rPr>
          <w:sz w:val="24"/>
          <w:szCs w:val="24"/>
        </w:rPr>
        <w:t>Stavkom 2. članka 3. Uredbe određeno je kako n</w:t>
      </w:r>
      <w:r w:rsidRPr="001D08FA">
        <w:rPr>
          <w:sz w:val="24"/>
          <w:szCs w:val="24"/>
        </w:rPr>
        <w:t>agradu povjereniku predstečajnoga postupka određuje sud vodeći računa o složenosti poslova koje je obavio.</w:t>
      </w:r>
    </w:p>
    <w:p w:rsidRDefault="001D08FA" w:rsidP="001D08FA" w:rsidR="001D08FA" w:rsidRPr="001D08FA">
      <w:pPr>
        <w:ind w:firstLine="720"/>
        <w:jc w:val="both"/>
        <w:rPr>
          <w:sz w:val="24"/>
          <w:szCs w:val="24"/>
        </w:rPr>
      </w:pPr>
      <w:r w:rsidRPr="001D08FA">
        <w:rPr>
          <w:sz w:val="24"/>
          <w:szCs w:val="24"/>
        </w:rPr>
        <w:lastRenderedPageBreak/>
        <w:t xml:space="preserve"> Obveznik isplate nagrade</w:t>
      </w:r>
      <w:r w:rsidR="00424D32">
        <w:rPr>
          <w:sz w:val="24"/>
          <w:szCs w:val="24"/>
        </w:rPr>
        <w:t xml:space="preserve"> povjereniku je</w:t>
      </w:r>
      <w:r w:rsidRPr="001D08FA">
        <w:rPr>
          <w:sz w:val="24"/>
          <w:szCs w:val="24"/>
        </w:rPr>
        <w:t xml:space="preserve"> dužnik.</w:t>
      </w:r>
    </w:p>
    <w:p w:rsidRDefault="00D7065C" w:rsidP="001D08FA" w:rsidR="00D7065C" w:rsidRPr="001D08FA">
      <w:pPr>
        <w:ind w:firstLine="720"/>
        <w:jc w:val="both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36574A">
        <w:rPr>
          <w:sz w:val="24"/>
          <w:szCs w:val="24"/>
        </w:rPr>
        <w:t>19</w:t>
      </w:r>
      <w:r w:rsidR="00784E3B">
        <w:rPr>
          <w:sz w:val="24"/>
          <w:szCs w:val="24"/>
        </w:rPr>
        <w:t>.</w:t>
      </w:r>
      <w:r w:rsidR="00837F7C">
        <w:rPr>
          <w:sz w:val="24"/>
          <w:szCs w:val="24"/>
        </w:rPr>
        <w:t xml:space="preserve"> </w:t>
      </w:r>
      <w:r w:rsidR="009E30E0">
        <w:rPr>
          <w:sz w:val="24"/>
          <w:szCs w:val="24"/>
        </w:rPr>
        <w:t>prosinca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57DB" w:rsidP="00E657DB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0A61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E657DB" w:rsidR="00D424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E188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E1889" w:rsidP="00E657DB" w:rsidR="00DE188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DE1889" w:rsidP="00DE1889" w:rsidR="00DE1889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DE1889" w:rsidP="00E657DB" w:rsidR="00DE1889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Maja Hajtek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E657DB" w:rsidR="00E657DB">
      <w:pPr>
        <w:rPr>
          <w:sz w:val="24"/>
          <w:szCs w:val="24"/>
        </w:rPr>
      </w:pPr>
    </w:p>
    <w:p w:rsidRDefault="001B5DC0" w:rsidP="00DE1889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B32D09" w:rsidR="00B32D09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32D09">
      <w:rPr>
        <w:sz w:val="24"/>
        <w:szCs w:val="24"/>
      </w:rPr>
      <w:t xml:space="preserve">72. </w:t>
    </w:r>
    <w:r w:rsidR="00B32D09" w:rsidRPr="00010102">
      <w:rPr>
        <w:sz w:val="24"/>
        <w:szCs w:val="24"/>
      </w:rPr>
      <w:t>St</w:t>
    </w:r>
    <w:r w:rsidR="00B32D09">
      <w:rPr>
        <w:sz w:val="24"/>
        <w:szCs w:val="24"/>
      </w:rPr>
      <w:t>-767/2018-37</w:t>
    </w:r>
  </w:p>
  <w:p w:rsidRDefault="00E449EE" w:rsidP="00D4245F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D530C8">
      <w:rPr>
        <w:sz w:val="24"/>
        <w:szCs w:val="24"/>
      </w:rPr>
      <w:t>767/2018</w:t>
    </w:r>
    <w:r w:rsidR="00B32D09">
      <w:rPr>
        <w:sz w:val="24"/>
        <w:szCs w:val="24"/>
      </w:rPr>
      <w:t>-37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176FB"/>
    <w:multiLevelType w:val="hybridMultilevel"/>
    <w:tmpl w:val="595E0660"/>
    <w:lvl w:tplc="351612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3A19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08FA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4DAA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574A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8775E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B13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4D32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4DB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35FA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30E0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16CD8"/>
    <w:rsid w:val="00B27D48"/>
    <w:rsid w:val="00B32D09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30C8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65C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1889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675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7DB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0637A-87BA-408B-B8B0-A3888462B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1967</properties:Characters>
  <properties:Lines>63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2018-12-18T13:19:00Z</dcterms:created>
  <dc:creator>Korisnik</dc:creator>
  <cp:lastModifiedBy>Maja Hajtek</cp:lastModifiedBy>
  <cp:lastPrinted>2018-12-19T12:09:00Z</cp:lastPrinted>
  <dcterms:modified xmlns:xsi="http://www.w3.org/2001/XMLSchema-instance" xsi:type="dcterms:W3CDTF">2018-12-19T12:09:00Z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povjereniku na specifikaciju nagrade energoremont 18.12.2018..docx)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