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f5960" w14:paraId="8ef5960" w:rsidRDefault="00F37CDF" w:rsidP="00F37CDF" w:rsidR="00F37CDF">
      <w:pPr>
        <w:pStyle w:val="Naslov2"/>
        <w15:collapsed w:val="false"/>
        <w:rPr>
          <w:b w:val="false"/>
        </w:rPr>
      </w:pPr>
      <w:bookmarkStart w:name="_GoBack" w:id="0"/>
      <w:bookmarkEnd w:id="0"/>
    </w:p>
    <w:p w:rsidRDefault="00F37CDF" w:rsidP="00F37CDF" w:rsidR="00F37CDF">
      <w:pPr>
        <w:pStyle w:val="Naslov2"/>
        <w:rPr>
          <w:b w:val="false"/>
        </w:rPr>
      </w:pPr>
    </w:p>
    <w:p w:rsidRDefault="00F37CDF" w:rsidP="00F37CDF" w:rsidR="00F37CDF" w:rsidRPr="00C92328">
      <w:pPr>
        <w:pStyle w:val="Naslov2"/>
        <w:rPr>
          <w:b w:val="false"/>
        </w:rPr>
      </w:pPr>
      <w:r w:rsidRPr="00C92328">
        <w:rPr>
          <w:b w:val="false"/>
        </w:rPr>
        <w:t>4</w:t>
      </w:r>
      <w:r>
        <w:rPr>
          <w:b w:val="false"/>
        </w:rPr>
        <w:t>. Sp-</w:t>
      </w:r>
      <w:r w:rsidR="00737CD6">
        <w:rPr>
          <w:b w:val="false"/>
        </w:rPr>
        <w:t>27/2016-6</w:t>
      </w:r>
    </w:p>
    <w:p w:rsidRDefault="00F37CDF" w:rsidP="00F37CDF" w:rsidR="00F37CDF">
      <w:pPr>
        <w:jc w:val="both"/>
      </w:pPr>
    </w:p>
    <w:p w:rsidRDefault="00F37CDF" w:rsidP="00F37CDF" w:rsidR="00F37CDF" w:rsidRPr="00C92328">
      <w:pPr>
        <w:jc w:val="both"/>
      </w:pPr>
      <w:r>
        <w:t>Republika Hrvatska</w:t>
      </w:r>
    </w:p>
    <w:p w:rsidRDefault="00F37CDF" w:rsidP="00F37CDF" w:rsidR="00F37CDF" w:rsidRPr="00C92328">
      <w:pPr>
        <w:jc w:val="both"/>
      </w:pPr>
      <w:r>
        <w:t>Općinski sud u Osijeku</w:t>
      </w:r>
    </w:p>
    <w:p w:rsidRDefault="00F37CDF" w:rsidP="00F37CDF" w:rsidR="00F37CDF">
      <w:pPr>
        <w:jc w:val="both"/>
        <w:rPr>
          <w:bCs/>
        </w:rPr>
      </w:pPr>
      <w:r w:rsidRPr="00C92328">
        <w:rPr>
          <w:bCs/>
        </w:rPr>
        <w:t>Europska avenija 7</w:t>
      </w:r>
    </w:p>
    <w:p w:rsidRDefault="00F37CDF" w:rsidP="00F37CDF" w:rsidR="00F37CDF" w:rsidRPr="00316E68">
      <w:pPr>
        <w:jc w:val="both"/>
        <w:rPr>
          <w:bCs/>
        </w:rPr>
      </w:pPr>
      <w:r>
        <w:rPr>
          <w:bCs/>
        </w:rPr>
        <w:t>31 000 Osijek</w:t>
      </w:r>
    </w:p>
    <w:p w:rsidRDefault="00EA1927" w:rsidP="00F37CDF" w:rsidR="00EA1927">
      <w:pPr>
        <w:jc w:val="both"/>
      </w:pPr>
    </w:p>
    <w:p w:rsidRDefault="00121091" w:rsidP="00F37CDF" w:rsidR="00121091">
      <w:pPr>
        <w:jc w:val="both"/>
      </w:pPr>
    </w:p>
    <w:p w:rsidRDefault="00F37CDF" w:rsidP="00F37CDF" w:rsidR="00EA1927">
      <w:pPr>
        <w:jc w:val="both"/>
      </w:pPr>
      <w:r>
        <w:t xml:space="preserve">Općinski sud u Osijeku, po sucu Sanji Sušilović kao sucu pojedincu, u pravnoj stvari  predlagatelja – potrošača </w:t>
      </w:r>
      <w:r w:rsidR="00737CD6">
        <w:t>ŽELJKA KOVAČEVIĆA, OIB: 36242303193,  iz Belog Manastira, Osječka 76,</w:t>
      </w:r>
      <w:r w:rsidR="003E148E">
        <w:t xml:space="preserve"> </w:t>
      </w:r>
      <w:r>
        <w:t xml:space="preserve">radi </w:t>
      </w:r>
      <w:r w:rsidR="00873331">
        <w:t xml:space="preserve">stečaja potrošača, </w:t>
      </w:r>
      <w:r>
        <w:t xml:space="preserve"> izvan ročišta,</w:t>
      </w:r>
      <w:r w:rsidR="00873331">
        <w:t xml:space="preserve"> </w:t>
      </w:r>
      <w:r w:rsidR="00737CD6">
        <w:t>dana 25. travnja</w:t>
      </w:r>
      <w:r w:rsidR="00675A97">
        <w:t xml:space="preserve"> 2017</w:t>
      </w:r>
      <w:r w:rsidR="00D1151C">
        <w:t>.</w:t>
      </w:r>
      <w:r>
        <w:t xml:space="preserve"> godine,</w:t>
      </w:r>
      <w:r w:rsidR="00EA1927">
        <w:t xml:space="preserve"> </w:t>
      </w:r>
      <w:r w:rsidR="002E26A7">
        <w:t xml:space="preserve"> objavljuje </w:t>
      </w:r>
    </w:p>
    <w:p w:rsidRDefault="00675A97" w:rsidP="00F37CDF" w:rsidR="00675A97">
      <w:pPr>
        <w:jc w:val="both"/>
      </w:pPr>
    </w:p>
    <w:p w:rsidRDefault="002E26A7" w:rsidP="002E26A7" w:rsidR="002E26A7">
      <w:pPr>
        <w:jc w:val="center"/>
      </w:pPr>
      <w:r>
        <w:t>P O Z I V</w:t>
      </w:r>
    </w:p>
    <w:p w:rsidRDefault="00873331" w:rsidP="00F37CDF" w:rsidR="00873331">
      <w:pPr>
        <w:jc w:val="center"/>
        <w:rPr>
          <w:bCs/>
        </w:rPr>
      </w:pPr>
    </w:p>
    <w:p w:rsidRDefault="002F2014" w:rsidP="00F37CDF" w:rsidR="002E26A7">
      <w:pPr>
        <w:jc w:val="center"/>
        <w:rPr>
          <w:bCs/>
        </w:rPr>
      </w:pPr>
      <w:r>
        <w:rPr>
          <w:bCs/>
        </w:rPr>
        <w:t xml:space="preserve">za pripremno ročište </w:t>
      </w:r>
      <w:r w:rsidR="002E26A7">
        <w:rPr>
          <w:bCs/>
        </w:rPr>
        <w:t xml:space="preserve">u postupku stečaja  potrošača </w:t>
      </w:r>
    </w:p>
    <w:p w:rsidRDefault="002E26A7" w:rsidP="00F37CDF" w:rsidR="002E26A7" w:rsidRPr="00C92328">
      <w:pPr>
        <w:jc w:val="center"/>
        <w:rPr>
          <w:bCs/>
        </w:rPr>
      </w:pPr>
    </w:p>
    <w:p w:rsidRDefault="00EA1927" w:rsidP="00F37CDF" w:rsidR="002272D5">
      <w:pPr>
        <w:jc w:val="both"/>
      </w:pPr>
      <w:r>
        <w:tab/>
      </w:r>
      <w:r w:rsidR="002E26A7">
        <w:t>I/ Zakazuje se pripremno ročište u postupku stečaja potrošača za dan</w:t>
      </w:r>
    </w:p>
    <w:p w:rsidRDefault="002E26A7" w:rsidP="00F37CDF" w:rsidR="002E26A7">
      <w:pPr>
        <w:jc w:val="both"/>
      </w:pPr>
    </w:p>
    <w:p w:rsidRDefault="007E0FAF" w:rsidP="002E26A7" w:rsidR="002E26A7">
      <w:pPr>
        <w:jc w:val="center"/>
      </w:pPr>
      <w:r>
        <w:t>29. lipnja</w:t>
      </w:r>
      <w:r w:rsidR="00D1151C">
        <w:t xml:space="preserve"> </w:t>
      </w:r>
      <w:r w:rsidR="002E26A7">
        <w:t>20</w:t>
      </w:r>
      <w:r w:rsidR="00D1151C">
        <w:t>17</w:t>
      </w:r>
      <w:r w:rsidR="002E26A7">
        <w:t>.g. u</w:t>
      </w:r>
      <w:r w:rsidR="00002397">
        <w:t xml:space="preserve"> </w:t>
      </w:r>
      <w:r>
        <w:t>9,00</w:t>
      </w:r>
      <w:r w:rsidR="002E26A7">
        <w:t xml:space="preserve"> sati</w:t>
      </w:r>
      <w:r w:rsidR="00002397">
        <w:t xml:space="preserve">, soba </w:t>
      </w:r>
      <w:r w:rsidR="00737CD6">
        <w:t>54/I.</w:t>
      </w:r>
    </w:p>
    <w:p w:rsidRDefault="002E26A7" w:rsidP="00F37CDF" w:rsidR="002E26A7">
      <w:pPr>
        <w:jc w:val="both"/>
      </w:pPr>
    </w:p>
    <w:p w:rsidRDefault="002E26A7" w:rsidP="00F37CDF" w:rsidR="002E26A7">
      <w:pPr>
        <w:jc w:val="both"/>
      </w:pPr>
      <w:r>
        <w:tab/>
        <w:t>Na pripremnom ročištu raspravljat će se i glasovati  o planu ispunjenja obveza.</w:t>
      </w:r>
    </w:p>
    <w:p w:rsidRDefault="002E26A7" w:rsidP="00F37CDF" w:rsidR="002E26A7">
      <w:pPr>
        <w:jc w:val="both"/>
      </w:pPr>
    </w:p>
    <w:p w:rsidRDefault="002E26A7" w:rsidP="00F37CDF" w:rsidR="002E26A7">
      <w:pPr>
        <w:jc w:val="both"/>
      </w:pPr>
      <w:r>
        <w:tab/>
        <w:t>II/ Ovaj poziv objavljuje se na e-oglasnoj ploči suda  zajedno s popisom imovine i obveza  te planom  ispunjenja  obveza.</w:t>
      </w:r>
    </w:p>
    <w:p w:rsidRDefault="002E26A7" w:rsidP="00F37CDF" w:rsidR="002E26A7">
      <w:pPr>
        <w:jc w:val="both"/>
      </w:pPr>
    </w:p>
    <w:p w:rsidRDefault="002E26A7" w:rsidP="00F37CDF" w:rsidR="002E26A7">
      <w:pPr>
        <w:jc w:val="both"/>
      </w:pPr>
      <w:r>
        <w:tab/>
        <w:t>Svatko može obaviti uvid u popis imovine i obveza te plan ispunjenja obveza u pis</w:t>
      </w:r>
      <w:r w:rsidR="00D1151C">
        <w:t>arnici Općinskog suda u Osijeku</w:t>
      </w:r>
      <w:r>
        <w:t>.</w:t>
      </w:r>
    </w:p>
    <w:p w:rsidRDefault="002E26A7" w:rsidP="00F37CDF" w:rsidR="002E26A7">
      <w:pPr>
        <w:jc w:val="both"/>
      </w:pPr>
    </w:p>
    <w:p w:rsidRDefault="002E26A7" w:rsidP="00F37CDF" w:rsidR="002E26A7">
      <w:pPr>
        <w:jc w:val="both"/>
      </w:pPr>
      <w:r>
        <w:tab/>
        <w:t>III/ Pozivaju se vjerovnici:</w:t>
      </w:r>
    </w:p>
    <w:p w:rsidRDefault="000069AD" w:rsidP="000069AD" w:rsidR="000069AD">
      <w:pPr>
        <w:pStyle w:val="Odlomakpopisa"/>
        <w:numPr>
          <w:ilvl w:val="0"/>
          <w:numId w:val="4"/>
        </w:numPr>
        <w:jc w:val="both"/>
      </w:pPr>
      <w:r>
        <w:t>VIPnet d.o.o. OIB: 29524210204</w:t>
      </w:r>
      <w:r w:rsidR="00DD3BEB">
        <w:t>, Vrtni put 1, 10 000 Zagreb,</w:t>
      </w:r>
    </w:p>
    <w:p w:rsidRDefault="00DD3BEB" w:rsidP="000069AD" w:rsidR="00DD3BEB">
      <w:pPr>
        <w:pStyle w:val="Odlomakpopisa"/>
        <w:numPr>
          <w:ilvl w:val="0"/>
          <w:numId w:val="4"/>
        </w:numPr>
        <w:jc w:val="both"/>
      </w:pPr>
      <w:r>
        <w:t>ADDIKO BANK  d.d., OIB: 14036333877, Slavonska avenija 6, 10000 Zagreb,</w:t>
      </w:r>
    </w:p>
    <w:p w:rsidRDefault="00DD3BEB" w:rsidP="000069AD" w:rsidR="00DD3BEB">
      <w:pPr>
        <w:pStyle w:val="Odlomakpopisa"/>
        <w:numPr>
          <w:ilvl w:val="0"/>
          <w:numId w:val="4"/>
        </w:numPr>
        <w:jc w:val="both"/>
      </w:pPr>
      <w:r>
        <w:t>Usluge Axia d.o.o. u stečaju, OIB: 352439</w:t>
      </w:r>
      <w:r w:rsidR="00956D9E">
        <w:t>97978,Hrvatskog  zrakoplovstva  15/16, 32 000 Vukovar,</w:t>
      </w:r>
    </w:p>
    <w:p w:rsidRDefault="00956D9E" w:rsidP="000069AD" w:rsidR="00956D9E">
      <w:pPr>
        <w:pStyle w:val="Odlomakpopisa"/>
        <w:numPr>
          <w:ilvl w:val="0"/>
          <w:numId w:val="4"/>
        </w:numPr>
        <w:jc w:val="both"/>
      </w:pPr>
      <w:r>
        <w:t>Jadransko osiguranje d.d., OIB: 94472454976,  Listopadska 2, 10 000 Zagreb,</w:t>
      </w:r>
    </w:p>
    <w:p w:rsidRDefault="00956D9E" w:rsidP="000069AD" w:rsidR="00956D9E">
      <w:pPr>
        <w:pStyle w:val="Odlomakpopisa"/>
        <w:numPr>
          <w:ilvl w:val="0"/>
          <w:numId w:val="4"/>
        </w:numPr>
        <w:jc w:val="both"/>
      </w:pPr>
      <w:r>
        <w:t xml:space="preserve">ERSTE&amp;STEIERMARKISHE </w:t>
      </w:r>
      <w:r w:rsidR="00054EC6">
        <w:t xml:space="preserve"> BANK d.d., OIB: 23057039320, Jadranski trg 3-a, 51 000 Rijeka,</w:t>
      </w:r>
    </w:p>
    <w:p w:rsidRDefault="00054EC6" w:rsidP="000069AD" w:rsidR="00054EC6">
      <w:pPr>
        <w:pStyle w:val="Odlomakpopisa"/>
        <w:numPr>
          <w:ilvl w:val="0"/>
          <w:numId w:val="4"/>
        </w:numPr>
        <w:jc w:val="both"/>
      </w:pPr>
      <w:r>
        <w:t>HRVATSKA OSIGURAVAJUĆA KUĆA d.d., OIB: 00432869176, Capraška 6, 10 000  Zagreb,</w:t>
      </w:r>
    </w:p>
    <w:p w:rsidRDefault="00E10F17" w:rsidP="000069AD" w:rsidR="00054EC6">
      <w:pPr>
        <w:pStyle w:val="Odlomakpopisa"/>
        <w:numPr>
          <w:ilvl w:val="0"/>
          <w:numId w:val="4"/>
        </w:numPr>
        <w:jc w:val="both"/>
      </w:pPr>
      <w:r>
        <w:t>HRVATSKA RADIOTELEVIZIJA, OIB: 68419124305, Prisavlje 3, 10 000 Zagreb,</w:t>
      </w:r>
    </w:p>
    <w:p w:rsidRDefault="00E10F17" w:rsidP="000069AD" w:rsidR="00E10F17">
      <w:pPr>
        <w:pStyle w:val="Odlomakpopisa"/>
        <w:numPr>
          <w:ilvl w:val="0"/>
          <w:numId w:val="4"/>
        </w:numPr>
        <w:jc w:val="both"/>
      </w:pPr>
      <w:r>
        <w:t>ERSTE CARD  CLUB d.d., OIB: 85941596441, Praška 5, 10 000 Zagreb,</w:t>
      </w:r>
    </w:p>
    <w:p w:rsidRDefault="00E10F17" w:rsidP="000069AD" w:rsidR="00E10F17">
      <w:pPr>
        <w:pStyle w:val="Odlomakpopisa"/>
        <w:numPr>
          <w:ilvl w:val="0"/>
          <w:numId w:val="4"/>
        </w:numPr>
        <w:jc w:val="both"/>
      </w:pPr>
      <w:r>
        <w:t>OSJEČKO-BARANJSKA ŽUPANIJA, OIB: 10383308860,   Županijska 4</w:t>
      </w:r>
      <w:r w:rsidR="00290D83">
        <w:t>,  31 000 Osijek,</w:t>
      </w:r>
    </w:p>
    <w:p w:rsidRDefault="00290D83" w:rsidP="000069AD" w:rsidR="00290D83">
      <w:pPr>
        <w:pStyle w:val="Odlomakpopisa"/>
        <w:numPr>
          <w:ilvl w:val="0"/>
          <w:numId w:val="4"/>
        </w:numPr>
        <w:jc w:val="both"/>
      </w:pPr>
      <w:r>
        <w:t>BARANJSKA ČISTOĆA d.o.o.,  OIB: 48154012452, Ulica Republike 11, 31 300 Beli Manastir,</w:t>
      </w:r>
    </w:p>
    <w:p w:rsidRDefault="00290D83" w:rsidP="000069AD" w:rsidR="00290D83">
      <w:pPr>
        <w:pStyle w:val="Odlomakpopisa"/>
        <w:numPr>
          <w:ilvl w:val="0"/>
          <w:numId w:val="4"/>
        </w:numPr>
        <w:jc w:val="both"/>
      </w:pPr>
      <w:r>
        <w:t>CROATIA  osiguranje d.d., OIB: 26187994862, Miramarska 22, 10 000 Zagreb,</w:t>
      </w:r>
    </w:p>
    <w:p w:rsidRDefault="00084C3A" w:rsidP="00084C3A" w:rsidR="00084C3A">
      <w:pPr>
        <w:pStyle w:val="Odlomakpopisa"/>
        <w:numPr>
          <w:ilvl w:val="0"/>
          <w:numId w:val="4"/>
        </w:numPr>
        <w:jc w:val="both"/>
      </w:pPr>
      <w:r>
        <w:t>CORNIX-GRUPA d.o.o., OIB: 30590902997, Livadska 4, Osijek,</w:t>
      </w:r>
    </w:p>
    <w:p w:rsidRDefault="00084C3A" w:rsidP="00084C3A" w:rsidR="00084C3A">
      <w:pPr>
        <w:pStyle w:val="Odlomakpopisa"/>
        <w:numPr>
          <w:ilvl w:val="0"/>
          <w:numId w:val="4"/>
        </w:numPr>
        <w:jc w:val="both"/>
      </w:pPr>
      <w:r>
        <w:t>Totalna Televizija  d.o.o., OIB: 80112273645,  Buzinski prilaz 10, 10 000 Zagreb,</w:t>
      </w:r>
    </w:p>
    <w:p w:rsidRDefault="00084C3A" w:rsidP="00084C3A" w:rsidR="00084C3A">
      <w:pPr>
        <w:pStyle w:val="Odlomakpopisa"/>
        <w:numPr>
          <w:ilvl w:val="0"/>
          <w:numId w:val="4"/>
        </w:numPr>
        <w:jc w:val="both"/>
      </w:pPr>
      <w:r>
        <w:lastRenderedPageBreak/>
        <w:t>HRVATSKI TELEKOM  d.d., OIB: 8179</w:t>
      </w:r>
      <w:r w:rsidR="00C824E4">
        <w:t>3146560, R.F. Mihanovića 9, 10 000 Zagreb,</w:t>
      </w:r>
    </w:p>
    <w:p w:rsidRDefault="00C824E4" w:rsidP="00084C3A" w:rsidR="00C824E4">
      <w:pPr>
        <w:pStyle w:val="Odlomakpopisa"/>
        <w:numPr>
          <w:ilvl w:val="0"/>
          <w:numId w:val="4"/>
        </w:numPr>
        <w:jc w:val="both"/>
      </w:pPr>
      <w:r>
        <w:t>BARANJSKI VODOVOD d.o.o., OIB: 15843910109,  A. Stepinca  7, 31 300 Beli Manastir,</w:t>
      </w:r>
    </w:p>
    <w:p w:rsidRDefault="00294AFE" w:rsidP="00084C3A" w:rsidR="008E592F">
      <w:pPr>
        <w:pStyle w:val="Odlomakpopisa"/>
        <w:numPr>
          <w:ilvl w:val="0"/>
          <w:numId w:val="4"/>
        </w:numPr>
        <w:jc w:val="both"/>
      </w:pPr>
      <w:r>
        <w:t>REPUBLIKA HRVATSKA, OIB: 18683136487, Hrvatski zavod za mirovinsko osiguranje, A. Mihanovića 3, 10 000  Zagreb,</w:t>
      </w:r>
    </w:p>
    <w:p w:rsidRDefault="00FC7BFC" w:rsidP="00084C3A" w:rsidR="00FC7BFC" w:rsidRPr="00FC7BFC">
      <w:pPr>
        <w:pStyle w:val="Odlomakpopisa"/>
        <w:numPr>
          <w:ilvl w:val="0"/>
          <w:numId w:val="4"/>
        </w:numPr>
        <w:jc w:val="both"/>
      </w:pPr>
      <w:r>
        <w:t xml:space="preserve">REPUBLIKA HRVATSKA, OIB: 18683136487, </w:t>
      </w:r>
      <w:r w:rsidR="00294AFE">
        <w:t>Općinski građanski sud u Zagrebu,  Ulica grada Vukovara  84, 10 000 Zagreb</w:t>
      </w:r>
      <w:r>
        <w:rPr>
          <w:b/>
        </w:rPr>
        <w:t>,</w:t>
      </w:r>
    </w:p>
    <w:p w:rsidRDefault="00FC7BFC" w:rsidP="00FC7BFC" w:rsidR="00FC7BFC" w:rsidRPr="00FC7BFC">
      <w:pPr>
        <w:pStyle w:val="Odlomakpopisa"/>
        <w:numPr>
          <w:ilvl w:val="0"/>
          <w:numId w:val="4"/>
        </w:numPr>
        <w:jc w:val="both"/>
      </w:pPr>
      <w:r>
        <w:t>REPUBLIKA HRVATSKA, OIB: 18683136487, Ministarstvo financija, Porezna uprava, Područni ured Osijek,</w:t>
      </w:r>
    </w:p>
    <w:p w:rsidRDefault="00251990" w:rsidP="00084C3A" w:rsidR="00251990">
      <w:pPr>
        <w:pStyle w:val="Odlomakpopisa"/>
        <w:numPr>
          <w:ilvl w:val="0"/>
          <w:numId w:val="4"/>
        </w:numPr>
        <w:jc w:val="both"/>
      </w:pPr>
      <w:r w:rsidRPr="00251990">
        <w:t xml:space="preserve">BOŽO JELIČIĆ, OIB: 83046817118, N. </w:t>
      </w:r>
      <w:r>
        <w:t>Tesle 4-a, 31 300 Beli Manastir,</w:t>
      </w:r>
    </w:p>
    <w:p w:rsidRDefault="00251990" w:rsidP="00084C3A" w:rsidR="00251990">
      <w:pPr>
        <w:pStyle w:val="Odlomakpopisa"/>
        <w:numPr>
          <w:ilvl w:val="0"/>
          <w:numId w:val="4"/>
        </w:numPr>
        <w:jc w:val="both"/>
      </w:pPr>
      <w:r>
        <w:t xml:space="preserve">HEP Operator distribucijskog sustava d.o.o., OIB: </w:t>
      </w:r>
      <w:r w:rsidR="00605D6F">
        <w:t>46830600751, Elektroslavonija Osijek, K. Zvonimira 69,   31 300 Beli Manastir,</w:t>
      </w:r>
    </w:p>
    <w:p w:rsidRDefault="00605D6F" w:rsidP="00084C3A" w:rsidR="00605D6F">
      <w:pPr>
        <w:pStyle w:val="Odlomakpopisa"/>
        <w:numPr>
          <w:ilvl w:val="0"/>
          <w:numId w:val="4"/>
        </w:numPr>
        <w:jc w:val="both"/>
      </w:pPr>
      <w:r>
        <w:t xml:space="preserve">FINA ZAGREB, OIB: 85821130368, Ulica grada Vukovara 70, 10 000 Zagreb, </w:t>
      </w:r>
    </w:p>
    <w:p w:rsidRDefault="00605D6F" w:rsidP="00084C3A" w:rsidR="00605D6F" w:rsidRPr="00251990">
      <w:pPr>
        <w:pStyle w:val="Odlomakpopisa"/>
        <w:numPr>
          <w:ilvl w:val="0"/>
          <w:numId w:val="4"/>
        </w:numPr>
        <w:jc w:val="both"/>
      </w:pPr>
      <w:r>
        <w:t>EOS Matrix</w:t>
      </w:r>
      <w:r w:rsidR="000705BC">
        <w:t xml:space="preserve"> d.o.o. OIB: 76674680107, Horvatova 82, 10 000 Zagreb,</w:t>
      </w:r>
    </w:p>
    <w:p w:rsidRDefault="009340C2" w:rsidP="00BE2C01" w:rsidR="009340C2">
      <w:pPr>
        <w:pStyle w:val="Odlomakpopisa"/>
        <w:ind w:left="1065"/>
        <w:jc w:val="both"/>
      </w:pPr>
    </w:p>
    <w:p w:rsidRDefault="00BE2C01" w:rsidP="00BE2C01" w:rsidR="00BE2C01">
      <w:pPr>
        <w:jc w:val="both"/>
      </w:pPr>
      <w:r>
        <w:tab/>
        <w:t>očitovati na plan ispunjenja obveza u roku od 30 dana od objave poziva na e-oglasnoj ploči suda</w:t>
      </w:r>
      <w:r w:rsidR="0009440C">
        <w:t>.</w:t>
      </w:r>
    </w:p>
    <w:p w:rsidRDefault="0009440C" w:rsidP="00BE2C01" w:rsidR="0009440C">
      <w:pPr>
        <w:jc w:val="both"/>
      </w:pPr>
    </w:p>
    <w:p w:rsidRDefault="0009440C" w:rsidP="00BE2C01" w:rsidR="0009440C">
      <w:pPr>
        <w:jc w:val="both"/>
      </w:pPr>
      <w:r>
        <w:tab/>
        <w:t xml:space="preserve">Na ročište se poziva i dužnik-potrošač </w:t>
      </w:r>
      <w:r w:rsidR="009340C2">
        <w:t>Željko Kovačević</w:t>
      </w:r>
      <w:r w:rsidR="00210F0A">
        <w:t>.</w:t>
      </w:r>
    </w:p>
    <w:p w:rsidRDefault="0009440C" w:rsidP="00BE2C01" w:rsidR="0009440C">
      <w:pPr>
        <w:jc w:val="both"/>
      </w:pPr>
    </w:p>
    <w:p w:rsidRDefault="0009440C" w:rsidP="00BE2C01" w:rsidR="0009440C">
      <w:pPr>
        <w:jc w:val="both"/>
      </w:pPr>
      <w:r>
        <w:tab/>
        <w:t>IV/ Vjerovnici čije tražbine nisu  sadržane u popisu imovine  i obveza niti su pri izradi plana ispunjenja obveza uzete u obzir, mogu zaht</w:t>
      </w:r>
      <w:r w:rsidR="009E124D">
        <w:t>i</w:t>
      </w:r>
      <w:r>
        <w:t>jevati njihovo namirenje samo ako su u roku  od 30 dana od objave poziva za pripremno ročište podnijele zahtjev za dopunu ili izmjenu popisa.</w:t>
      </w:r>
    </w:p>
    <w:p w:rsidRDefault="0009440C" w:rsidP="00BE2C01" w:rsidR="0009440C">
      <w:pPr>
        <w:jc w:val="both"/>
      </w:pPr>
    </w:p>
    <w:p w:rsidRDefault="0009440C" w:rsidP="00BE2C01" w:rsidR="0009440C">
      <w:pPr>
        <w:jc w:val="both"/>
      </w:pPr>
      <w:r>
        <w:tab/>
        <w:t xml:space="preserve">V/ Sukladno čl. 257. st. 6. i čl. 258 Stečajnog zakona u svezi s čl.  23 Zakona o stečaju potrošača  prijave vjerovnika  koji propuste navedeni rok  za podnošenje zahtjeva za dopunu ili izmjenu popisa sud će odbaciti  rješenjem. </w:t>
      </w:r>
    </w:p>
    <w:p w:rsidRDefault="0009440C" w:rsidP="00BE2C01" w:rsidR="0009440C">
      <w:pPr>
        <w:jc w:val="both"/>
      </w:pPr>
    </w:p>
    <w:p w:rsidRDefault="0009440C" w:rsidP="00BE2C01" w:rsidR="0009440C">
      <w:pPr>
        <w:jc w:val="both"/>
      </w:pPr>
      <w:r>
        <w:tab/>
        <w:t>VI/ Ako se vjerovnik  u roku od 30 dana  od objave poziva za pripremno ročište nije izjasnio o planu ispunjenja obveza smatra se da je dao svoj pristanak na plan.</w:t>
      </w:r>
    </w:p>
    <w:p w:rsidRDefault="0009440C" w:rsidP="00BE2C01" w:rsidR="0009440C">
      <w:pPr>
        <w:jc w:val="both"/>
      </w:pPr>
    </w:p>
    <w:p w:rsidRDefault="0009440C" w:rsidP="00BE2C01" w:rsidR="0009440C">
      <w:pPr>
        <w:jc w:val="both"/>
      </w:pPr>
      <w:r>
        <w:tab/>
        <w:t>VII/ Ako niti jedan vjerovnik  nije uskratio pristanak na plan ispunjenja obveza smatra se da je plan prihvaćen.</w:t>
      </w:r>
    </w:p>
    <w:p w:rsidRDefault="0009440C" w:rsidP="00BE2C01" w:rsidR="0009440C">
      <w:pPr>
        <w:jc w:val="both"/>
      </w:pPr>
    </w:p>
    <w:p w:rsidRDefault="0009440C" w:rsidP="00BE2C01" w:rsidR="0009440C">
      <w:pPr>
        <w:jc w:val="both"/>
      </w:pPr>
      <w:r>
        <w:tab/>
        <w:t>VII/ Ako plan ispunjenja obveza bude prihvaćen prijedlog za otvaranje postupka stečaja potrošača smatra se povučenim.</w:t>
      </w:r>
    </w:p>
    <w:p w:rsidRDefault="0009440C" w:rsidP="00BE2C01" w:rsidR="0009440C">
      <w:pPr>
        <w:jc w:val="both"/>
      </w:pPr>
    </w:p>
    <w:p w:rsidRDefault="0009440C" w:rsidP="00210F0A" w:rsidR="00210F0A">
      <w:pPr>
        <w:jc w:val="both"/>
      </w:pPr>
      <w:r>
        <w:tab/>
        <w:t xml:space="preserve">IX/ Ako plan ispunjenja obveza ne bude prihvaćen sud će otvoriti  postupak  stečaja potrošača u skladu s odredbama Zakona o stečaju potrošača. </w:t>
      </w:r>
    </w:p>
    <w:p w:rsidRDefault="00210F0A" w:rsidP="00210F0A" w:rsidR="00210F0A">
      <w:pPr>
        <w:jc w:val="both"/>
      </w:pPr>
    </w:p>
    <w:p w:rsidRDefault="00F37CDF" w:rsidP="00210F0A" w:rsidR="00F37CDF">
      <w:pPr>
        <w:jc w:val="center"/>
      </w:pPr>
      <w:r>
        <w:t xml:space="preserve">U Osijeku, </w:t>
      </w:r>
      <w:r w:rsidR="009340C2">
        <w:t>25. travnja 2017</w:t>
      </w:r>
      <w:r>
        <w:t>. godine</w:t>
      </w:r>
    </w:p>
    <w:p w:rsidRDefault="00F37CDF" w:rsidP="00F37CDF" w:rsidR="00F37CDF"/>
    <w:p w:rsidRDefault="00F37CDF" w:rsidP="00F37CDF" w:rsidR="00F37CDF" w:rsidRPr="00C92328">
      <w:pPr>
        <w:ind w:firstLine="708" w:left="4248"/>
        <w:jc w:val="center"/>
        <w:rPr>
          <w:bCs/>
        </w:rPr>
      </w:pPr>
      <w:r w:rsidRPr="00C92328">
        <w:t xml:space="preserve">    S U D A C</w:t>
      </w:r>
    </w:p>
    <w:p w:rsidRDefault="00F37CDF" w:rsidP="00F37CDF" w:rsidR="00F37CDF" w:rsidRPr="00D12A8E">
      <w:pPr>
        <w:jc w:val="center"/>
        <w:rPr>
          <w:bCs/>
        </w:rPr>
      </w:pPr>
      <w:r w:rsidRPr="00C92328">
        <w:t xml:space="preserve">                                                                                            SANJA SUŠILOVIĆ</w:t>
      </w:r>
      <w:r>
        <w:t>,v.r.</w:t>
      </w:r>
    </w:p>
    <w:p w:rsidRDefault="009E124D" w:rsidP="00C973BF" w:rsidR="009E124D">
      <w:pPr>
        <w:ind w:left="900"/>
        <w:jc w:val="both"/>
        <w:rPr>
          <w:bCs/>
        </w:rPr>
      </w:pPr>
    </w:p>
    <w:p w:rsidRDefault="00121091" w:rsidP="00C973BF" w:rsidR="00121091">
      <w:pPr>
        <w:ind w:left="900"/>
        <w:jc w:val="both"/>
        <w:rPr>
          <w:bCs/>
        </w:rPr>
      </w:pPr>
    </w:p>
    <w:p w:rsidRDefault="009809E5" w:rsidP="00C973BF" w:rsidR="00F37CDF">
      <w:pPr>
        <w:ind w:left="900"/>
        <w:jc w:val="both"/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="00F362C9">
        <w:tab/>
      </w:r>
      <w:r w:rsidR="00F37CDF">
        <w:t>Za točnost otpravka – ovlašteni službenik</w:t>
      </w:r>
    </w:p>
    <w:p w:rsidRDefault="00F362C9" w:rsidP="00C973BF" w:rsidR="00F362C9">
      <w:pPr>
        <w:ind w:left="90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Ranka Đukić</w:t>
      </w:r>
    </w:p>
    <w:p w:rsidRDefault="00C973BF" w:rsidP="00C973BF" w:rsidR="00622D58">
      <w:pPr>
        <w:ind w:left="900"/>
        <w:jc w:val="both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sectPr w:rsidR="00622D58">
      <w:headerReference w:type="even" r:id="rId9"/>
      <w:headerReference w:type="default" r:id="rId10"/>
      <w:pgSz w:h="16838" w:w="11906"/>
      <w:pgMar w:gutter="0" w:footer="720" w:header="720" w:left="1417" w:bottom="1417" w:right="1417" w:top="1417"/>
      <w:cols w:space="720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124D" w:rsidR="00BA045A">
      <w:r>
        <w:separator/>
      </w:r>
    </w:p>
  </w:endnote>
  <w:endnote w:id="0" w:type="continuationSeparator">
    <w:p w:rsidRDefault="009E124D" w:rsidR="00BA04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124D" w:rsidR="00BA045A">
      <w:r>
        <w:separator/>
      </w:r>
    </w:p>
  </w:footnote>
  <w:footnote w:id="0" w:type="continuationSeparator">
    <w:p w:rsidRDefault="009E124D" w:rsidR="00BA04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7E28" w:rsidR="00FF5D7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C6E37" w:rsidR="00FF5D7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05867731"/>
      <w:docPartObj>
        <w:docPartGallery w:val="Page Numbers (Top of Page)"/>
        <w:docPartUnique/>
      </w:docPartObj>
    </w:sdtPr>
    <w:sdtEndPr/>
    <w:sdtContent>
      <w:p w:rsidRDefault="009E124D" w:rsidR="009E124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6E37">
          <w:rPr>
            <w:noProof/>
          </w:rPr>
          <w:t>3</w:t>
        </w:r>
        <w:r>
          <w:fldChar w:fldCharType="end"/>
        </w:r>
      </w:p>
    </w:sdtContent>
  </w:sdt>
  <w:p w:rsidRDefault="00210F0A" w:rsidR="00FF5D7E">
    <w:pPr>
      <w:pStyle w:val="Zaglavlje"/>
    </w:pPr>
    <w:r>
      <w:tab/>
    </w:r>
    <w:r>
      <w:tab/>
      <w:t>4. Sp-</w:t>
    </w:r>
    <w:r w:rsidR="009340C2">
      <w:t>27/2016-6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846770"/>
    <w:multiLevelType w:val="hybridMultilevel"/>
    <w:tmpl w:val="B8AAFB5A"/>
    <w:lvl w:tplc="650E55F2" w:ilvl="0">
      <w:start w:val="2016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31694BF5"/>
    <w:multiLevelType w:val="hybridMultilevel"/>
    <w:tmpl w:val="37F4F1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8262000"/>
    <w:multiLevelType w:val="hybridMultilevel"/>
    <w:tmpl w:val="258CB49C"/>
    <w:lvl w:tplc="0E38EF8A" w:ilvl="0">
      <w:start w:val="4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3">
    <w:nsid w:val="71F21F27"/>
    <w:multiLevelType w:val="hybridMultilevel"/>
    <w:tmpl w:val="9CB8B598"/>
    <w:lvl w:tplc="041A000F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CDF"/>
    <w:rsid w:val="00002397"/>
    <w:rsid w:val="000069AD"/>
    <w:rsid w:val="00040DE9"/>
    <w:rsid w:val="00054EC6"/>
    <w:rsid w:val="000705BC"/>
    <w:rsid w:val="00084C3A"/>
    <w:rsid w:val="000941E4"/>
    <w:rsid w:val="0009440C"/>
    <w:rsid w:val="000E7D35"/>
    <w:rsid w:val="00121091"/>
    <w:rsid w:val="00210F0A"/>
    <w:rsid w:val="002272D5"/>
    <w:rsid w:val="00251990"/>
    <w:rsid w:val="00252CD7"/>
    <w:rsid w:val="00290D83"/>
    <w:rsid w:val="00294AFE"/>
    <w:rsid w:val="002C6E37"/>
    <w:rsid w:val="002E26A7"/>
    <w:rsid w:val="002F2014"/>
    <w:rsid w:val="00337759"/>
    <w:rsid w:val="003614AA"/>
    <w:rsid w:val="003E148E"/>
    <w:rsid w:val="00466542"/>
    <w:rsid w:val="0048363B"/>
    <w:rsid w:val="004E3A24"/>
    <w:rsid w:val="005616AB"/>
    <w:rsid w:val="00604D5F"/>
    <w:rsid w:val="00605D6F"/>
    <w:rsid w:val="00622D58"/>
    <w:rsid w:val="00637A26"/>
    <w:rsid w:val="0067212D"/>
    <w:rsid w:val="00675A97"/>
    <w:rsid w:val="00701EA7"/>
    <w:rsid w:val="00737CD6"/>
    <w:rsid w:val="007E0FAF"/>
    <w:rsid w:val="00803C94"/>
    <w:rsid w:val="00873331"/>
    <w:rsid w:val="00877E28"/>
    <w:rsid w:val="008A3A69"/>
    <w:rsid w:val="008E592F"/>
    <w:rsid w:val="008F1FA1"/>
    <w:rsid w:val="008F326A"/>
    <w:rsid w:val="009340C2"/>
    <w:rsid w:val="00956D9E"/>
    <w:rsid w:val="009809E5"/>
    <w:rsid w:val="009B600C"/>
    <w:rsid w:val="009E124D"/>
    <w:rsid w:val="00BA045A"/>
    <w:rsid w:val="00BE2C01"/>
    <w:rsid w:val="00C824E4"/>
    <w:rsid w:val="00C973BF"/>
    <w:rsid w:val="00CD024A"/>
    <w:rsid w:val="00D1151C"/>
    <w:rsid w:val="00D43DE7"/>
    <w:rsid w:val="00DD21CD"/>
    <w:rsid w:val="00DD3BEB"/>
    <w:rsid w:val="00E10F17"/>
    <w:rsid w:val="00EA1927"/>
    <w:rsid w:val="00F362C9"/>
    <w:rsid w:val="00F37CDF"/>
    <w:rsid w:val="00FC7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37CDF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37CDF"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rsid w:val="00F37CDF"/>
    <w:pPr>
      <w:keepNext/>
      <w:jc w:val="right"/>
      <w:outlineLvl w:val="1"/>
    </w:pPr>
    <w:rPr>
      <w:b/>
      <w:bCs/>
    </w:rPr>
  </w:style>
  <w:style w:styleId="Naslov4" w:type="paragraph">
    <w:name w:val="heading 4"/>
    <w:basedOn w:val="Normal"/>
    <w:next w:val="Normal"/>
    <w:link w:val="Naslov4Char"/>
    <w:qFormat/>
    <w:rsid w:val="00F37CDF"/>
    <w:pPr>
      <w:keepNext/>
      <w:ind w:firstLine="708" w:left="2832"/>
      <w:jc w:val="both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F37CDF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F37CDF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customStyle="true" w:styleId="Naslov4Char" w:type="character">
    <w:name w:val="Naslov 4 Char"/>
    <w:basedOn w:val="Zadanifontodlomka"/>
    <w:link w:val="Naslov4"/>
    <w:rsid w:val="00F37CDF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F37CD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37CDF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37CDF"/>
  </w:style>
  <w:style w:styleId="Odlomakpopisa" w:type="paragraph">
    <w:name w:val="List Paragraph"/>
    <w:basedOn w:val="Normal"/>
    <w:uiPriority w:val="34"/>
    <w:qFormat/>
    <w:rsid w:val="00F362C9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9E124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124D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F32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326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326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326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326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37CD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37CDF"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rsid w:val="00F37CDF"/>
    <w:pPr>
      <w:keepNext/>
      <w:jc w:val="right"/>
      <w:outlineLvl w:val="1"/>
    </w:pPr>
    <w:rPr>
      <w:b/>
      <w:bCs/>
    </w:rPr>
  </w:style>
  <w:style w:styleId="Naslov4" w:type="paragraph">
    <w:name w:val="heading 4"/>
    <w:basedOn w:val="Normal"/>
    <w:next w:val="Normal"/>
    <w:link w:val="Naslov4Char"/>
    <w:qFormat/>
    <w:rsid w:val="00F37CDF"/>
    <w:pPr>
      <w:keepNext/>
      <w:ind w:firstLine="708" w:left="2832"/>
      <w:jc w:val="both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F37CDF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F37CDF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customStyle="1" w:styleId="Naslov4Char" w:type="character">
    <w:name w:val="Naslov 4 Char"/>
    <w:basedOn w:val="Zadanifontodlomka"/>
    <w:link w:val="Naslov4"/>
    <w:rsid w:val="00F37CDF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F37CD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37CDF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37CDF"/>
  </w:style>
  <w:style w:styleId="Odlomakpopisa" w:type="paragraph">
    <w:name w:val="List Paragraph"/>
    <w:basedOn w:val="Normal"/>
    <w:uiPriority w:val="34"/>
    <w:qFormat/>
    <w:rsid w:val="00F362C9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9E124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124D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F32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326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326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326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326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618</properties:Words>
  <properties:Characters>3380</properties:Characters>
  <properties:Lines>101</properties:Lines>
  <properties:Paragraphs>49</properties:Paragraphs>
  <properties:TotalTime>197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2016-10-07T07:38:00Z</dcterms:created>
  <dc:creator>Sanela Maričić</dc:creator>
  <cp:lastModifiedBy>Sanela Maričić</cp:lastModifiedBy>
  <cp:lastPrinted>2016-11-30T11:21:00Z</cp:lastPrinted>
  <dcterms:modified xmlns:xsi="http://www.w3.org/2001/XMLSchema-instance" xsi:type="dcterms:W3CDTF">2017-04-25T11:30:00Z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Poziv za Erste Card Club d.d.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