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2207" w14:paraId="3b22207" w:rsidRDefault="00EE27D1" w:rsidP="00EE27D1" w:rsidR="00EE27D1" w:rsidRPr="00747C37">
      <w:pPr>
        <w15:collapsed w:val="false"/>
        <w:rPr>
          <w:sz w:val="22"/>
          <w:szCs w:val="22"/>
        </w:rPr>
      </w:pPr>
      <w:bookmarkStart w:name="_GoBack" w:id="0"/>
      <w:bookmarkEnd w:id="0"/>
    </w:p>
    <w:p w:rsidRDefault="00EE27D1" w:rsidP="00EE27D1" w:rsidR="00EE27D1" w:rsidRPr="00747C37">
      <w:pPr>
        <w:rPr>
          <w:sz w:val="22"/>
          <w:szCs w:val="22"/>
        </w:rPr>
      </w:pPr>
    </w:p>
    <w:p w:rsidRDefault="00EE27D1" w:rsidP="00EE27D1" w:rsidR="00EE27D1" w:rsidRPr="00747C37">
      <w:pPr>
        <w:rPr>
          <w:sz w:val="22"/>
          <w:szCs w:val="22"/>
        </w:rPr>
      </w:pPr>
    </w:p>
    <w:p w:rsidRDefault="00EE27D1" w:rsidP="00EE27D1" w:rsidR="00EE27D1"/>
    <w:p w:rsidRDefault="001553F3" w:rsidP="00EE27D1" w:rsidR="001553F3"/>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6399D">
        <w:t>23</w:t>
      </w:r>
      <w:r w:rsidR="00990987">
        <w:t>. rujna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9B00AB">
      <w:pPr>
        <w:jc w:val="both"/>
      </w:pPr>
      <w:r w:rsidRPr="00747C37">
        <w:rPr>
          <w:b/>
        </w:rPr>
        <w:t>I.</w:t>
      </w:r>
      <w:r w:rsidRPr="00747C37">
        <w:t xml:space="preserve"> </w:t>
      </w:r>
      <w:r w:rsidR="009B00AB">
        <w:tab/>
      </w:r>
      <w:r w:rsidR="00B32CD7" w:rsidRPr="00747C37">
        <w:t>Kupcu</w:t>
      </w:r>
      <w:r w:rsidR="009B00AB">
        <w:t xml:space="preserve"> </w:t>
      </w:r>
      <w:r w:rsidR="00CB42CA" w:rsidRPr="00CB42CA">
        <w:t>Slavic</w:t>
      </w:r>
      <w:r w:rsidR="00CB42CA">
        <w:t>i</w:t>
      </w:r>
      <w:r w:rsidR="00CB42CA" w:rsidRPr="00CB42CA">
        <w:t xml:space="preserve"> Milat iz Novog Vinodolskog, Panos 4, OIB 12888531946</w:t>
      </w:r>
      <w:r w:rsidR="00817387">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objekt "Mažuran", </w:t>
      </w:r>
      <w:r w:rsidR="00CB42CA" w:rsidRPr="00CB42CA">
        <w:t>16. etaža: 3780/63700, 1. posebni dio zgrade sagrađene na k.č.br. 16521/15, drugi kat: stan br.10, u nacrtu označen svijetlozelenom bojom, koji se sastoji od ulaza, dnevnog boravka + kuhinje, kupaone, lođe i sobe, korisne površine 37,80 m2</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CB42CA" w:rsidRPr="00CB42CA">
        <w:t>Slavica Milat iz Novog Vinodolskog, Panos 4, OIB 12888531946</w:t>
      </w:r>
      <w:r w:rsidR="00817387">
        <w:t xml:space="preserve"> </w:t>
      </w:r>
      <w:r w:rsidR="00DD73DB">
        <w:t>duž</w:t>
      </w:r>
      <w:r w:rsidRPr="001468EB">
        <w:t>n</w:t>
      </w:r>
      <w:r w:rsidR="00CB42CA">
        <w:t>a</w:t>
      </w:r>
      <w:r w:rsidRPr="001468EB">
        <w:t xml:space="preserve"> je u roku od trideset dana od dana pravomoćnosti rješenja o dosudi uplatiti razliku kupovnine za nekretninu opisanu u točki I. u visini od </w:t>
      </w:r>
      <w:r w:rsidR="00CB42CA">
        <w:rPr>
          <w:b/>
        </w:rPr>
        <w:t>216.000</w:t>
      </w:r>
      <w:r w:rsidR="00817387">
        <w:rPr>
          <w:b/>
        </w:rPr>
        <w:t>,00</w:t>
      </w:r>
      <w:r w:rsidRPr="00990987">
        <w:rPr>
          <w:b/>
        </w:rPr>
        <w:t xml:space="preserve"> kn</w:t>
      </w:r>
      <w:r w:rsidRPr="001468EB">
        <w:t xml:space="preserve"> (slovima:</w:t>
      </w:r>
      <w:r w:rsidR="00F03521">
        <w:t xml:space="preserve"> </w:t>
      </w:r>
      <w:r w:rsidR="00CB42CA">
        <w:t>dvjestošesnaesttisuća 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880B73" w:rsidR="001468EB" w:rsidRPr="00880B73">
      <w:pPr>
        <w:jc w:val="both"/>
      </w:pPr>
      <w:r w:rsidRPr="001468EB">
        <w:t xml:space="preserve">III. </w:t>
      </w:r>
      <w:r w:rsidRPr="001468EB">
        <w:tab/>
        <w:t xml:space="preserve">Određuje se uknjižba prava vlasništva u korist kupca </w:t>
      </w:r>
      <w:r w:rsidR="00CB42CA" w:rsidRPr="00CB42CA">
        <w:t>Slavic</w:t>
      </w:r>
      <w:r w:rsidR="00CB42CA">
        <w:t>e</w:t>
      </w:r>
      <w:r w:rsidR="00CB42CA" w:rsidRPr="00CB42CA">
        <w:t xml:space="preserve"> Milat iz Novog Vinodolskog, Panos 4, OIB 12888531946</w:t>
      </w:r>
      <w:r w:rsidRPr="001468EB">
        <w:t xml:space="preserve">, na dosuđenoj nekretnini stečajnog dužnika upisanoj u zemljišnoj knjizi </w:t>
      </w:r>
      <w:r w:rsidR="00F03521" w:rsidRPr="00F03521">
        <w:t xml:space="preserve">Općinskog suda u  Rijeci, zemljišnoknjižni odjel u Novom Vinodolskom, u naravi objekt "Mažuran", </w:t>
      </w:r>
      <w:r w:rsidR="00CB42CA" w:rsidRPr="00CB42CA">
        <w:t>16. etaža: 3780/63700, 1. posebni dio zgrade sagrađene na k.č.br. 16521/15, drugi kat: stan br.10, u nacrtu označen svijetlozelenom bojom, koji se sastoji od ulaza, dnevnog boravka + kuhinje, kupaone, lođe i sobe, korisne površine 37,80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zk.ul. 5668, podulošku 13,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057F59" w:rsidP="00057F59" w:rsidR="00057F59">
      <w:pPr>
        <w:pStyle w:val="Odlomakpopisa"/>
        <w:numPr>
          <w:ilvl w:val="0"/>
          <w:numId w:val="10"/>
        </w:numPr>
        <w:jc w:val="both"/>
      </w:pPr>
      <w:r>
        <w:t>zabilježbe stečajnog upravitelja nad dužnikom zaprimljeno 18. rujna 2014. godine, pod brojem Z-945/14;</w:t>
      </w:r>
    </w:p>
    <w:p w:rsidRDefault="00057F59" w:rsidP="00057F59" w:rsidR="00057F59">
      <w:pPr>
        <w:pStyle w:val="Odlomakpopisa"/>
        <w:numPr>
          <w:ilvl w:val="0"/>
          <w:numId w:val="10"/>
        </w:numPr>
        <w:jc w:val="both"/>
      </w:pPr>
      <w:r>
        <w:t xml:space="preserve">zabilježbe rješenja o prodaji nekretnina stečajnog dužnika zaprimljeno 25. </w:t>
      </w:r>
      <w:r w:rsidR="00817387">
        <w:t>s</w:t>
      </w:r>
      <w:r>
        <w:t>vibnja 2015. godine pod brojem Z-532/15;</w:t>
      </w:r>
    </w:p>
    <w:p w:rsidRDefault="00057F59" w:rsidP="00057F59" w:rsidR="00057F59">
      <w:pPr>
        <w:pStyle w:val="Odlomakpopisa"/>
        <w:numPr>
          <w:ilvl w:val="0"/>
          <w:numId w:val="10"/>
        </w:numPr>
        <w:jc w:val="both"/>
      </w:pPr>
      <w:r>
        <w:lastRenderedPageBreak/>
        <w:t>uknjiženog prava  zaloga na temelju Ugovora o kreditu od 05. listopada 2006. godine na nekretninama u iznosu od 4.555.165,40 EUR (četirimilijunapetsto</w:t>
      </w:r>
      <w:r w:rsidR="00E66745">
        <w:t xml:space="preserve"> </w:t>
      </w:r>
      <w:r>
        <w:t xml:space="preserve">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57F59" w:rsidP="00057F59" w:rsidR="00057F59">
      <w:pPr>
        <w:pStyle w:val="Odlomakpopisa"/>
        <w:numPr>
          <w:ilvl w:val="0"/>
          <w:numId w:val="10"/>
        </w:numPr>
        <w:jc w:val="both"/>
      </w:pPr>
      <w:r>
        <w:t>uknjiženo</w:t>
      </w:r>
      <w:r w:rsidR="00E66745">
        <w:t>g</w:t>
      </w:r>
      <w:r>
        <w:t xml:space="preserve"> prav</w:t>
      </w:r>
      <w:r w:rsidR="00E66745">
        <w:t>a</w:t>
      </w:r>
      <w:r>
        <w:t xml:space="preserve"> zaloga </w:t>
      </w:r>
      <w:r w:rsidR="00E66745">
        <w:t xml:space="preserve">na temelju Ugovora o založnom pravu od 05. listopada 2006. godine, </w:t>
      </w:r>
      <w:r>
        <w:t xml:space="preserve">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057F59" w:rsidP="00057F59" w:rsidR="00057F59">
      <w:pPr>
        <w:pStyle w:val="Odlomakpopisa"/>
        <w:numPr>
          <w:ilvl w:val="0"/>
          <w:numId w:val="10"/>
        </w:numPr>
        <w:jc w:val="both"/>
      </w:pPr>
      <w:r>
        <w:t>uknjiženo</w:t>
      </w:r>
      <w:r w:rsidR="00E66745">
        <w:t>g</w:t>
      </w:r>
      <w:r>
        <w:t xml:space="preserve"> prava zaloga</w:t>
      </w:r>
      <w:r w:rsidR="00E66745" w:rsidRPr="00E66745">
        <w:t xml:space="preserve"> </w:t>
      </w:r>
      <w:r w:rsidR="00E66745">
        <w:t>na temelju rješenja Općinskog suda u Rijeci posl.br. Ovr-694/2010 od 28. siječnja 2011.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w:t>
      </w:r>
      <w:r>
        <w:lastRenderedPageBreak/>
        <w:t>rješenja o osiguranju do naplate po stopi od 17%, kao i eventualnih daljnjih troškova, za korist REPUBLIKE HRVATSKE, MINISTARSTVA FINANCIJA – POREZNE UPRAVE, PODRUČNI URED RIJEKA, zaprimljeno 05. studenoga 2010. pod brojem Z-1351/10;</w:t>
      </w:r>
    </w:p>
    <w:p w:rsidRDefault="00E66745" w:rsidP="00057F59" w:rsidR="00057F59">
      <w:pPr>
        <w:pStyle w:val="Odlomakpopisa"/>
        <w:numPr>
          <w:ilvl w:val="0"/>
          <w:numId w:val="10"/>
        </w:numPr>
        <w:jc w:val="both"/>
      </w:pPr>
      <w:r>
        <w:t xml:space="preserve">zabilježbe ovršivosti </w:t>
      </w:r>
      <w:r w:rsidR="00057F59">
        <w:t>radi čijeg je osiguranja uknjižba dopuštena (čl.259. st.2 OZ);</w:t>
      </w:r>
    </w:p>
    <w:p w:rsidRDefault="00E66745" w:rsidP="00E66745" w:rsidR="00057F59">
      <w:pPr>
        <w:pStyle w:val="Odlomakpopisa"/>
        <w:numPr>
          <w:ilvl w:val="0"/>
          <w:numId w:val="10"/>
        </w:numPr>
        <w:jc w:val="both"/>
      </w:pPr>
      <w:r>
        <w:t xml:space="preserve">zabilježbe da </w:t>
      </w:r>
      <w:r w:rsidR="00057F59">
        <w:t>uknjižb</w:t>
      </w:r>
      <w:r>
        <w:t>a</w:t>
      </w:r>
      <w:r w:rsidR="00057F59">
        <w:t xml:space="preserve"> založnog prava i zabilježba ovršivosti tražbine imaju učinak da se ovrha na tim nekretninama smije provesti i prema trećoj osobi koja je tu nekretninu kasnije stekla (čl.260. st.1. OZ);</w:t>
      </w:r>
    </w:p>
    <w:p w:rsidRDefault="00057F59" w:rsidP="00F03521" w:rsidR="00057F59">
      <w:pPr>
        <w:jc w:val="both"/>
      </w:pPr>
    </w:p>
    <w:p w:rsidRDefault="00F03521" w:rsidP="001468EB" w:rsidR="001468EB" w:rsidRPr="00880B73">
      <w:pPr>
        <w:jc w:val="both"/>
      </w:pPr>
      <w:r>
        <w:t xml:space="preserve"> </w:t>
      </w:r>
      <w:r w:rsidR="001468EB" w:rsidRPr="00880B73">
        <w:t xml:space="preserve">V. </w:t>
      </w:r>
      <w:r w:rsidR="001468EB" w:rsidRPr="00880B73">
        <w:tab/>
        <w:t xml:space="preserve">Nalaže se zemljišnoknjižnom odjelu Općinskog suda u </w:t>
      </w:r>
      <w:r>
        <w:t xml:space="preserve">Rijeci, zemljišnoknjižni odjel u Novom Vinodolskom </w:t>
      </w:r>
      <w:r w:rsidR="001468EB"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E66745">
        <w:t xml:space="preserve">5668, podulošku </w:t>
      </w:r>
      <w:r w:rsidR="00CB42CA">
        <w:t>16</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468EB"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81693F">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objekt "Mažuran", </w:t>
      </w:r>
      <w:r w:rsidR="00CB42CA" w:rsidRPr="00CB42CA">
        <w:t>16. etaža: 3780/63700, 1. posebni dio zgrade sagrađene na k.č.br. 16521/15, drugi kat: stan br.10, u nacrtu označen svijetlozelenom bojom, koji se sastoji od ulaza, dnevnog boravka + kuhinje, kupaone, lođe i sobe, korisne površine 37,80 m2</w:t>
      </w:r>
      <w:r w:rsidR="00517C82" w:rsidRPr="00517C82">
        <w:t>,</w:t>
      </w:r>
      <w:r w:rsidRPr="00517C82">
        <w:t xml:space="preserve"> na prijedlog stečajnog upravitelja temeljem čl.164. Stečajnog zakona (NN 44/96, 29/99, 129/00, 123/03, 197/03, 187/04, 82/06, 116/10, 25/12 i 133/12, dalje: SZ), uz odgovarajuću primjenu propisa o ovrsi kojima je uređena ovrha na nekretnini.  </w:t>
      </w:r>
    </w:p>
    <w:p w:rsidRDefault="001468EB" w:rsidP="001468EB" w:rsidR="001468EB" w:rsidRPr="00517C82">
      <w:pPr>
        <w:jc w:val="both"/>
      </w:pPr>
      <w:r w:rsidRPr="00517C82">
        <w:lastRenderedPageBreak/>
        <w:tab/>
        <w:t xml:space="preserve">Zaključkom o prodaji od </w:t>
      </w:r>
      <w:r w:rsidR="00057F59">
        <w:t>21. srpnja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4546E8">
        <w:t>22</w:t>
      </w:r>
      <w:r w:rsidR="0081693F">
        <w:t>. rujna</w:t>
      </w:r>
      <w:r w:rsidR="001468EB" w:rsidRPr="00517C82">
        <w:t xml:space="preserve"> 201</w:t>
      </w:r>
      <w:r>
        <w:t>5</w:t>
      </w:r>
      <w:r w:rsidR="007436ED">
        <w:t>. godine</w:t>
      </w:r>
      <w:r w:rsidR="001468EB" w:rsidRPr="00517C82">
        <w:t>, ponuditelj</w:t>
      </w:r>
      <w:r>
        <w:t xml:space="preserve"> </w:t>
      </w:r>
      <w:r w:rsidR="00CB42CA" w:rsidRPr="00CB42CA">
        <w:t xml:space="preserve">Slavica Milat iz Novog Vinodolskog, Panos 4, </w:t>
      </w:r>
      <w:r w:rsidR="00CB42CA">
        <w:t>dala</w:t>
      </w:r>
      <w:r w:rsidR="001468EB" w:rsidRPr="00517C82">
        <w:t xml:space="preserve"> je </w:t>
      </w:r>
      <w:r w:rsidR="00CB42CA">
        <w:t>jedinu</w:t>
      </w:r>
      <w:r w:rsidR="00E66745">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CB42CA">
        <w:t>240</w:t>
      </w:r>
      <w:r w:rsidR="001468EB" w:rsidRPr="00517C82">
        <w:t>.000,00 kn.</w:t>
      </w:r>
      <w:r w:rsidR="00E66745">
        <w:t xml:space="preserve"> Obzirom </w:t>
      </w:r>
      <w:r w:rsidR="00CB42CA">
        <w:t>je</w:t>
      </w:r>
      <w:r w:rsidR="00E66745">
        <w:t xml:space="preserve"> predmetna nekretnina prije kupnje nastanjena</w:t>
      </w:r>
      <w:r w:rsidR="00CB42CA">
        <w:t xml:space="preserve"> više od dvije godine</w:t>
      </w:r>
      <w:r w:rsidR="00E66745">
        <w:t xml:space="preserve">, kupac </w:t>
      </w:r>
      <w:r w:rsidR="00CB42CA">
        <w:t>za istu plaća porez na promet nekretnine 5%</w:t>
      </w:r>
      <w:r w:rsidR="00E6674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E66745">
        <w:rPr>
          <w:b/>
        </w:rPr>
        <w:t>23</w:t>
      </w:r>
      <w:r w:rsidR="004E204C">
        <w:rPr>
          <w:b/>
        </w:rPr>
        <w:t>. rujna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CB42CA">
        <w:rPr>
          <w:sz w:val="20"/>
          <w:szCs w:val="20"/>
        </w:rPr>
        <w:t>Slavica Milat, Novi Vinodolski, Panos 4</w:t>
      </w:r>
      <w:r w:rsidR="00817387">
        <w:rPr>
          <w:sz w:val="20"/>
          <w:szCs w:val="20"/>
        </w:rPr>
        <w:t xml:space="preserve"> </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4546E8">
        <w:rPr>
          <w:sz w:val="20"/>
          <w:szCs w:val="20"/>
        </w:rPr>
        <w:t>2</w:t>
      </w:r>
      <w:r w:rsidR="00E66745">
        <w:rPr>
          <w:sz w:val="20"/>
          <w:szCs w:val="20"/>
        </w:rPr>
        <w:t>3</w:t>
      </w:r>
      <w:r w:rsidR="0081693F">
        <w:rPr>
          <w:sz w:val="20"/>
          <w:szCs w:val="20"/>
        </w:rPr>
        <w:t>.9.</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0"/>
      <w:footerReference w:type="even" r:id="rId11"/>
      <w:footerReference w:type="default" r:id="rId12"/>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4709">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F6399D">
      <w:t>162/10-</w:t>
    </w:r>
    <w:r w:rsidR="00CB42CA">
      <w:t>393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3CB0"/>
    <w:rsid w:val="002E483F"/>
    <w:rsid w:val="003027B5"/>
    <w:rsid w:val="00345E61"/>
    <w:rsid w:val="0037075D"/>
    <w:rsid w:val="00381585"/>
    <w:rsid w:val="003A043E"/>
    <w:rsid w:val="003A2F6F"/>
    <w:rsid w:val="003A5012"/>
    <w:rsid w:val="003B483C"/>
    <w:rsid w:val="003C3B12"/>
    <w:rsid w:val="003D5C71"/>
    <w:rsid w:val="003D7E9E"/>
    <w:rsid w:val="003F068A"/>
    <w:rsid w:val="0041253B"/>
    <w:rsid w:val="00435973"/>
    <w:rsid w:val="00440519"/>
    <w:rsid w:val="004546E8"/>
    <w:rsid w:val="0045574E"/>
    <w:rsid w:val="00461223"/>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54709"/>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B6823"/>
    <w:rsid w:val="007B6DF5"/>
    <w:rsid w:val="007C7F09"/>
    <w:rsid w:val="007F208B"/>
    <w:rsid w:val="0080199C"/>
    <w:rsid w:val="00807637"/>
    <w:rsid w:val="00811F07"/>
    <w:rsid w:val="008132EC"/>
    <w:rsid w:val="008141DE"/>
    <w:rsid w:val="0081693F"/>
    <w:rsid w:val="00817387"/>
    <w:rsid w:val="008175CE"/>
    <w:rsid w:val="00822E73"/>
    <w:rsid w:val="00824882"/>
    <w:rsid w:val="00830775"/>
    <w:rsid w:val="008356D4"/>
    <w:rsid w:val="00847795"/>
    <w:rsid w:val="008600A2"/>
    <w:rsid w:val="00877E17"/>
    <w:rsid w:val="00880B73"/>
    <w:rsid w:val="00885BCC"/>
    <w:rsid w:val="00886313"/>
    <w:rsid w:val="008A0867"/>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42CA"/>
    <w:rsid w:val="00CB5ADE"/>
    <w:rsid w:val="00CC25EE"/>
    <w:rsid w:val="00CD1BC1"/>
    <w:rsid w:val="00CD56F7"/>
    <w:rsid w:val="00CE7A2C"/>
    <w:rsid w:val="00CF3B53"/>
    <w:rsid w:val="00D15AC4"/>
    <w:rsid w:val="00D303F0"/>
    <w:rsid w:val="00D33083"/>
    <w:rsid w:val="00D37EA0"/>
    <w:rsid w:val="00D56BDB"/>
    <w:rsid w:val="00D62839"/>
    <w:rsid w:val="00D70A9C"/>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31042"/>
    <w:rsid w:val="00F31997"/>
    <w:rsid w:val="00F4014A"/>
    <w:rsid w:val="00F6124C"/>
    <w:rsid w:val="00F6399D"/>
    <w:rsid w:val="00F6726C"/>
    <w:rsid w:val="00F731C0"/>
    <w:rsid w:val="00F861A3"/>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54709"/>
    <w:rPr>
      <w:color w:val="808080"/>
      <w:bdr w:space="0" w:sz="0" w:color="auto" w:val="none"/>
      <w:shd w:fill="auto" w:color="auto" w:val="clear"/>
    </w:rPr>
  </w:style>
  <w:style w:customStyle="true" w:styleId="eSPISCCParagraphDefaultFont" w:type="character">
    <w:name w:val="eSPIS_CC_Paragraph Default Font"/>
    <w:basedOn w:val="Zadanifontodlomka"/>
    <w:rsid w:val="0065470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5470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470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470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54709"/>
    <w:rPr>
      <w:color w:val="808080"/>
      <w:bdr w:color="auto" w:space="0" w:sz="0" w:val="none"/>
      <w:shd w:color="auto" w:fill="auto" w:val="clear"/>
    </w:rPr>
  </w:style>
  <w:style w:customStyle="1" w:styleId="eSPISCCParagraphDefaultFont" w:type="character">
    <w:name w:val="eSPIS_CC_Paragraph Default Font"/>
    <w:basedOn w:val="Zadanifontodlomka"/>
    <w:rsid w:val="0065470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5470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470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470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Danica Galetić; Danica Galetić; Dragoljub Pranjić; Nada Juras; MAKI d.o.o. za trgovinu, popravak i održavanje motornih vozila i usluge; Mladen Štefančić; Slavica Milat; Marina Telišman Vugrinec</izvorni_sadrzaj>
    <derivirana_varijabla naziv="DomainObject.Predmet.StrankaFormated_1">  PRIMORSKO-GORANSKA ŽUPANIJA GRAD NOVI VINODOLSKI; Danica Galetić; Danica Galetić; Dragoljub Pranjić; Nada Juras; MAKI d.o.o. za trgovinu, popravak i održavanje motornih vozila i usluge; Mladen Štefančić; Slavica Milat; Marina Telišman Vugrinec</derivirana_varijabla>
  </DomainObject.Predmet.StrankaFormated>
  <DomainObject.Predmet.StrankaFormatedOIB>
    <izvorni_sadrzaj>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izvorni_sadrzaj>
    <derivirana_varijabla naziv="DomainObject.Predmet.StrankaFormatedOIB_1">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derivirana_varijabla>
  </DomainObject.Predmet.StrankaFormatedOIB>
  <DomainObject.Predmet.StrankaFormatedWithAdress>
    <izvorni_sadrzaj>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izvorni_sadrzaj>
    <derivirana_varijabla naziv="DomainObject.Predmet.StrankaFormatedWithAdress_1">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derivirana_varijabla>
  </DomainObject.Predmet.StrankaFormatedWithAdress>
  <DomainObject.Predmet.StrankaFormatedWithAdressOIB>
    <izvorni_sadrzaj>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izvorni_sadrzaj>
    <derivirana_varijabla naziv="DomainObject.Predmet.StrankaFormatedWithAdressOIB_1">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derivirana_varijabla>
  </DomainObject.Predmet.StrankaFormatedWithAdressOIB>
  <DomainObject.Predmet.StrankaWithAdress>
    <izvorni_sadrzaj>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izvorni_sadrzaj>
    <derivirana_varijabla naziv="DomainObject.Predmet.StrankaWithAdress_1">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derivirana_varijabla>
  </DomainObject.Predmet.StrankaWithAdress>
  <DomainObject.Predmet.StrankaWithAdressOIB>
    <izvorni_sadrzaj>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izvorni_sadrzaj>
    <derivirana_varijabla naziv="DomainObject.Predmet.StrankaWithAdressOIB_1">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derivirana_varijabla>
  </DomainObject.Predmet.StrankaWithAdressOIB>
  <DomainObject.Predmet.StrankaNazivFormated>
    <izvorni_sadrzaj>PRIMORSKO-GORANSKA ŽUPANIJA GRAD NOVI VINODOLSKI,Danica Galetić,Danica Galetić,Dragoljub Pranjić,Nada Juras,MAKI d.o.o. za trgovinu, popravak i održavanje motornih vozila i usluge,Mladen Štefančić,Slavica Milat,Marina Telišman Vugrinec</izvorni_sadrzaj>
    <derivirana_varijabla naziv="DomainObject.Predmet.StrankaNazivFormated_1">PRIMORSKO-GORANSKA ŽUPANIJA GRAD NOVI VINODOLSKI,Danica Galetić,Danica Galetić,Dragoljub Pranjić,Nada Juras,MAKI d.o.o. za trgovinu, popravak i održavanje motornih vozila i usluge,Mladen Štefančić,Slavica Milat,Marina Telišman Vugrinec</derivirana_varijabla>
  </DomainObject.Predmet.StrankaNazivFormated>
  <DomainObject.Predmet.StrankaNazivFormatedOIB>
    <izvorni_sadrzaj>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izvorni_sadrzaj>
    <derivirana_varijabla naziv="DomainObject.Predmet.StrankaNazivFormatedOIB_1">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Formated>
  <DomainObject.Predmet.StrankaList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FormatedOIB>
  <DomainObject.Predmet.StrankaListFormatedWithAdress>
    <izvorni_sadrzaj>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izvorni_sadrzaj>
    <derivirana_varijabla naziv="DomainObject.Predmet.StrankaListFormatedWithAdress_1">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derivirana_varijabla>
  </DomainObject.Predmet.StrankaListFormatedWithAdress>
  <DomainObject.Predmet.StrankaListFormatedWithAdressOIB>
    <izvorni_sadrzaj>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izvorni_sadrzaj>
    <derivirana_varijabla naziv="DomainObject.Predmet.StrankaListFormatedWithAdressOIB_1">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derivirana_varijabla>
  </DomainObject.Predmet.StrankaListFormatedWithAdressOIB>
  <DomainObject.Predmet.StrankaListNaziv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Naziv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NazivFormated>
  <DomainObject.Predmet.StrankaListNaziv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Naziv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Danica Galetić i dr.</izvorni_sadrzaj>
    <derivirana_varijabla naziv="DomainObject.Predmet.StrankaIDrugi_1">Danica Galetić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Danica Galetić, OIB 57011467154, Andrije Hebranga 2, 33410 Suhopolje i dr.</izvorni_sadrzaj>
    <derivirana_varijabla naziv="DomainObject.Predmet.StrankaIDrugiAdressOIB_1">Danica Galetić, OIB 57011467154, Andrije Hebranga 2, 33410 Suhopolje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D11DF0-AE1D-4151-AF8D-0B7266335E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1600</properties:Words>
  <properties:Characters>9198</properties:Characters>
  <properties:Lines>192</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2015-09-23T09:32:00Z</dcterms:created>
  <dc:creator>dcmelik</dc:creator>
  <cp:lastModifiedBy>Jasna Radulović</cp:lastModifiedBy>
  <cp:lastPrinted>2015-09-23T09:23:00Z</cp:lastPrinted>
  <dcterms:modified xmlns:xsi="http://www.w3.org/2001/XMLSchema-instance" xsi:type="dcterms:W3CDTF">2015-09-23T09:33:00Z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