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8D10A2" w:rsidR="005344FD" w:rsidRPr="00E003B6">
            <w:pPr>
              <w:ind w:right="-108"/>
              <w:jc w:val="right"/>
              <w:rPr>
                <w:noProof/>
                <w:sz w:val="24"/>
                <w:szCs w:val="24"/>
              </w:rPr>
            </w:pPr>
            <w:r>
              <w:rPr>
                <w:noProof/>
                <w:sz w:val="24"/>
                <w:szCs w:val="24"/>
              </w:rPr>
              <w:t>Poslovni broj: 11.St-</w:t>
            </w:r>
            <w:r w:rsidR="008D10A2">
              <w:rPr>
                <w:noProof/>
                <w:sz w:val="24"/>
                <w:szCs w:val="24"/>
              </w:rPr>
              <w:t>214/2018-21</w:t>
            </w:r>
          </w:p>
        </w:tc>
      </w:tr>
    </w:tbl>
    <w:p w14:textId="409398b" w14:paraId="409398b"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8D10A2" w:rsidRPr="008D10A2">
        <w:rPr>
          <w:szCs w:val="24"/>
          <w:lang w:val="hr-HR"/>
        </w:rPr>
        <w:t>CASCO PROJECTS d.o.o., OIB: 48913941725, Vrhovljan, Gospodarska 12</w:t>
      </w:r>
      <w:r w:rsidR="003D6917" w:rsidRPr="003D6917">
        <w:rPr>
          <w:szCs w:val="24"/>
          <w:lang w:val="hr-HR"/>
        </w:rPr>
        <w:t xml:space="preserve">,  </w:t>
      </w:r>
      <w:r w:rsidR="008D10A2">
        <w:rPr>
          <w:szCs w:val="24"/>
          <w:lang w:val="hr-HR"/>
        </w:rPr>
        <w:t>22. siječnja 2019</w:t>
      </w:r>
      <w:r w:rsidR="003D6917" w:rsidRPr="003D6917">
        <w:rPr>
          <w:szCs w:val="24"/>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7E682E"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8D10A2" w:rsidRPr="008D10A2">
        <w:rPr>
          <w:lang w:val="hr-HR"/>
        </w:rPr>
        <w:t>Ri</w:t>
      </w:r>
      <w:r w:rsidR="008D10A2">
        <w:rPr>
          <w:lang w:val="hr-HR"/>
        </w:rPr>
        <w:t xml:space="preserve">cardo Tomšić, OIB: 66775727563, </w:t>
      </w:r>
      <w:r w:rsidR="008D10A2" w:rsidRPr="008D10A2">
        <w:rPr>
          <w:lang w:val="hr-HR"/>
        </w:rPr>
        <w:t>Milna, Milna 889</w:t>
      </w:r>
      <w:r w:rsidR="007E682E" w:rsidRPr="007E682E">
        <w:rPr>
          <w:lang w:val="hr-HR"/>
        </w:rPr>
        <w:t xml:space="preserve">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D10A2">
        <w:rPr>
          <w:lang w:val="hr-HR"/>
        </w:rPr>
        <w:t>214</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8D10A2">
        <w:t>214</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8D10A2" w:rsidP="008D10A2" w:rsidR="008D10A2" w:rsidRPr="008D10A2">
      <w:pPr>
        <w:spacing w:before="200"/>
        <w:ind w:firstLine="708"/>
        <w:jc w:val="both"/>
        <w:rPr>
          <w:szCs w:val="24"/>
        </w:rPr>
      </w:pPr>
      <w:r w:rsidRPr="008D10A2">
        <w:rPr>
          <w:szCs w:val="24"/>
        </w:rPr>
        <w:t>Financijska agencija, Regionalni centar Split podnijela je ovom sudu 15. listopada 2017. zahtjev za provedbu skraćenog stečajnog postupka nad CASCO PROJECTS d.o.o., OIB: 48913941725, Split, Trg Hrvatske bratske zajednice 8, navodeći da dužnik nema zaposlenih, a da na dan 4. listopada 2017. u Očevidniku redoslijeda osnova za plaćanje, ima evidentirane neizvršene osnove za plaćanje u neprekinutom razdoblju od 120 dana, u ukupnom iznosu od 206.562,94 kn, kao i da prema podacima koji su dostavljeni od Hrvatskog zavoda za mirovinsko osiguranje dužnik nema zaposlenih.</w:t>
      </w:r>
    </w:p>
    <w:p w:rsidRDefault="008D10A2" w:rsidP="008D10A2" w:rsidR="008D10A2" w:rsidRPr="008D10A2">
      <w:pPr>
        <w:spacing w:before="200"/>
        <w:ind w:firstLine="708"/>
        <w:jc w:val="both"/>
        <w:rPr>
          <w:szCs w:val="24"/>
        </w:rPr>
      </w:pPr>
      <w:r w:rsidRPr="008D10A2">
        <w:rPr>
          <w:szCs w:val="24"/>
        </w:rPr>
        <w:t>Utvrdivši da su u smislu odredbe članka 428. Stečajnog zakona („Narodne novine“ 71/15 i 104/17; dalje SZ) ispunjene pretpostavke za provedbu skraćenog stečajnog postupka, ovaj sud je 22. prosinca 2017. na mrežnoj stranici e-Oglasna ploča sudova objavio oglas poslovni broj 11.St-980/2017 u smislu odredbe članka 430. SZ-a.</w:t>
      </w:r>
    </w:p>
    <w:p w:rsidRDefault="008D10A2" w:rsidP="008D10A2" w:rsidR="008D10A2" w:rsidRPr="008D10A2">
      <w:pPr>
        <w:spacing w:before="200"/>
        <w:ind w:firstLine="708"/>
        <w:jc w:val="both"/>
        <w:rPr>
          <w:szCs w:val="24"/>
        </w:rPr>
      </w:pPr>
      <w:r w:rsidRPr="008D10A2">
        <w:rPr>
          <w:szCs w:val="24"/>
        </w:rPr>
        <w:t>Postupajući po predmetnom oglasu Republika Hrvatska, Ministarstvo financija, Porezna uprava, zastupana po Županijskom državnom odvjetništvu u Splitu, dostavila je 12. siječnja 2018. obrazac kojim je, kao vjerovnik, predložila nad dužnikom otvoriti stečaj, nakon čega je ovaj sud, temeljem odredbe članka 433. i 435. stavka 2. SZ-a rješenjem poslovni broj 11.St-980/2017 od 31. siječnja 2018. obustavio skraćeni stečajni postupak nad dužnikom.</w:t>
      </w:r>
    </w:p>
    <w:p w:rsidRDefault="008D10A2" w:rsidP="008D10A2" w:rsidR="008D10A2" w:rsidRPr="008D10A2">
      <w:pPr>
        <w:spacing w:before="200"/>
        <w:ind w:firstLine="708"/>
        <w:jc w:val="both"/>
        <w:rPr>
          <w:szCs w:val="24"/>
        </w:rPr>
      </w:pPr>
      <w:r w:rsidRPr="008D10A2">
        <w:rPr>
          <w:szCs w:val="24"/>
        </w:rPr>
        <w:t>Po pravomoćnosti predmetnog rješenja stečajna pisarnica ovog suda zavela je predmet pod poslovni broj St-214/2018.</w:t>
      </w:r>
    </w:p>
    <w:p w:rsidRDefault="008D10A2" w:rsidP="008D10A2" w:rsidR="008D10A2" w:rsidRPr="008D10A2">
      <w:pPr>
        <w:spacing w:before="200"/>
        <w:ind w:firstLine="708"/>
        <w:jc w:val="both"/>
        <w:rPr>
          <w:szCs w:val="24"/>
        </w:rPr>
      </w:pPr>
      <w:r w:rsidRPr="008D10A2">
        <w:rPr>
          <w:szCs w:val="24"/>
        </w:rPr>
        <w:t>Rješenjem ovog suda poslovni broj 11.St-214/208 od 23. travnja 2018. pokrenut je postupak radi utvrđenja uvjeta za otvaranje stečajnog postupka (prethodni postupak) i određeno je ročište radi očitovanja o prijedlogu za otvaranje stečajnog postupka.</w:t>
      </w:r>
    </w:p>
    <w:p w:rsidRDefault="008D10A2" w:rsidP="008D10A2" w:rsidR="008D10A2" w:rsidRPr="008D10A2">
      <w:pPr>
        <w:spacing w:before="200"/>
        <w:ind w:firstLine="708"/>
        <w:jc w:val="both"/>
        <w:rPr>
          <w:szCs w:val="24"/>
        </w:rPr>
      </w:pPr>
      <w:r w:rsidRPr="008D10A2">
        <w:rPr>
          <w:szCs w:val="24"/>
        </w:rPr>
        <w:t>Na ročište radi očitovanja o prijedlogu za otvaranje stečajnog postupka, održano 29. svibnja 2018., pristupila je zamjenica punomoćnika dužnika koja je u bitnom izložila kao u pisanom podnesku dužnika od 29. svibnja 2018. (list 38-54 spisa) iz kojeg u bitnom proizlazi:</w:t>
      </w:r>
    </w:p>
    <w:p w:rsidRDefault="008D10A2" w:rsidP="008D10A2" w:rsidR="008D10A2" w:rsidRPr="008D10A2">
      <w:pPr>
        <w:spacing w:before="60"/>
        <w:ind w:firstLine="709"/>
        <w:jc w:val="both"/>
        <w:rPr>
          <w:szCs w:val="24"/>
        </w:rPr>
      </w:pPr>
      <w:r w:rsidRPr="008D10A2">
        <w:rPr>
          <w:szCs w:val="24"/>
        </w:rPr>
        <w:t>- da dužnik nema niti jednog zaposlenika te da su svi radnici odjavljeni zaključno sa 5. lipnja 2017., neposredno prije nastupanja blokade računa</w:t>
      </w:r>
    </w:p>
    <w:p w:rsidRDefault="008D10A2" w:rsidP="008D10A2" w:rsidR="008D10A2" w:rsidRPr="008D10A2">
      <w:pPr>
        <w:spacing w:before="60"/>
        <w:ind w:firstLine="709"/>
        <w:jc w:val="both"/>
        <w:rPr>
          <w:szCs w:val="24"/>
        </w:rPr>
      </w:pPr>
      <w:r w:rsidRPr="008D10A2">
        <w:rPr>
          <w:szCs w:val="24"/>
        </w:rPr>
        <w:t>- da je dužnik zapao u financijske poteškoće iz razloga što najveći kupac – društvo Energoprojects d.o.o. Split nije podmirilo svoja dugovanja prema stečajnom dužniku u iznosu većem od 1.000.000,00 kn,a što je uzrokovalo prestanak podmirivanja obveza prema Republici Hrvatskoj – Poreznoj upravi, radnicima i dobavljačima pa je Ministarstvo financija zatražilo prisilnu naplatu poreznih obveza na računima društva, što je uzrokovalo blokadu računa i prestanak poslovanja</w:t>
      </w:r>
    </w:p>
    <w:p w:rsidRDefault="008D10A2" w:rsidP="008D10A2" w:rsidR="008D10A2" w:rsidRPr="008D10A2">
      <w:pPr>
        <w:spacing w:before="60"/>
        <w:ind w:firstLine="709"/>
        <w:jc w:val="both"/>
        <w:rPr>
          <w:szCs w:val="24"/>
        </w:rPr>
      </w:pPr>
      <w:r w:rsidRPr="008D10A2">
        <w:rPr>
          <w:szCs w:val="24"/>
        </w:rPr>
        <w:t>- da dužnik nema nikakve mogućnosti nastavka poslovanja</w:t>
      </w:r>
    </w:p>
    <w:p w:rsidRDefault="008D10A2" w:rsidP="008D10A2" w:rsidR="008D10A2" w:rsidRPr="008D10A2">
      <w:pPr>
        <w:spacing w:before="60"/>
        <w:ind w:firstLine="709"/>
        <w:jc w:val="both"/>
        <w:rPr>
          <w:szCs w:val="24"/>
        </w:rPr>
      </w:pPr>
      <w:r w:rsidRPr="008D10A2">
        <w:rPr>
          <w:szCs w:val="24"/>
        </w:rPr>
        <w:t xml:space="preserve">- da dužnik nema u vlasništvu nekretnine niti je ikada od svog osnivanja bila vlasnikom istih </w:t>
      </w:r>
    </w:p>
    <w:p w:rsidRDefault="008D10A2" w:rsidP="008D10A2" w:rsidR="008D10A2" w:rsidRPr="008D10A2">
      <w:pPr>
        <w:spacing w:before="60"/>
        <w:ind w:firstLine="709"/>
        <w:jc w:val="both"/>
        <w:rPr>
          <w:szCs w:val="24"/>
        </w:rPr>
      </w:pPr>
      <w:r w:rsidRPr="008D10A2">
        <w:rPr>
          <w:szCs w:val="24"/>
        </w:rPr>
        <w:t xml:space="preserve">- da dužnik nema u vlasništvu pokretnine jer se proizvodnja odvijala na strojevima i opremi koja je bila u posjedu dužnika temeljem Ugovora o najmu </w:t>
      </w:r>
    </w:p>
    <w:p w:rsidRDefault="008D10A2" w:rsidP="008D10A2" w:rsidR="008D10A2" w:rsidRPr="008D10A2">
      <w:pPr>
        <w:spacing w:before="60"/>
        <w:ind w:firstLine="709"/>
        <w:jc w:val="both"/>
        <w:rPr>
          <w:szCs w:val="24"/>
        </w:rPr>
      </w:pPr>
      <w:r w:rsidRPr="008D10A2">
        <w:rPr>
          <w:szCs w:val="24"/>
        </w:rPr>
        <w:t>- da dužnik nema imovinskih prava na tuđim stvarima, novčanih i nenovčanih tražbina, novčanih sredstava na računu niti druge imovine</w:t>
      </w:r>
    </w:p>
    <w:p w:rsidRDefault="008D10A2" w:rsidP="008D10A2" w:rsidR="008D10A2" w:rsidRPr="008D10A2">
      <w:pPr>
        <w:spacing w:before="60"/>
        <w:ind w:firstLine="709"/>
        <w:jc w:val="both"/>
        <w:rPr>
          <w:szCs w:val="24"/>
        </w:rPr>
      </w:pPr>
      <w:r w:rsidRPr="008D10A2">
        <w:rPr>
          <w:szCs w:val="24"/>
        </w:rPr>
        <w:t>- da su potraživanja koja dužnik ima prema trećim osobama u jednom dijelu sporna, a u jednom dijelu nenaplativa (uglavnom zbog blokade računa dužnikovih dužnika ili već otvorenih stečajnih postupaka)</w:t>
      </w:r>
    </w:p>
    <w:p w:rsidRDefault="008D10A2" w:rsidP="008D10A2" w:rsidR="008D10A2" w:rsidRPr="008D10A2">
      <w:pPr>
        <w:spacing w:before="60"/>
        <w:ind w:firstLine="709"/>
        <w:jc w:val="both"/>
        <w:rPr>
          <w:szCs w:val="24"/>
        </w:rPr>
      </w:pPr>
      <w:r w:rsidRPr="008D10A2">
        <w:rPr>
          <w:szCs w:val="24"/>
        </w:rPr>
        <w:t>- da dužnik prema poslovnim knjigama ima evidentirane obveze u iznosu od 1.969.115,37 kn.</w:t>
      </w:r>
    </w:p>
    <w:p w:rsidRDefault="008D10A2" w:rsidP="008D10A2" w:rsidR="008D10A2" w:rsidRPr="008D10A2">
      <w:pPr>
        <w:spacing w:before="200"/>
        <w:ind w:firstLine="708"/>
        <w:jc w:val="both"/>
        <w:rPr>
          <w:szCs w:val="24"/>
        </w:rPr>
      </w:pPr>
      <w:r w:rsidRPr="008D10A2">
        <w:rPr>
          <w:szCs w:val="24"/>
        </w:rPr>
        <w:t xml:space="preserve">Iz uvjerenja MUP-a od 29. ožujka 2018. (list 21 spisa) proizlazi da dužnik prema službenoj evidenciji registracije cestovnih vozila nije evidentiran kao vlasnik vozila, a iz potvrde Općinskog suda u Splitu - Zemljišnoknjižnog odjela Split od 9. travnja 2018. (list 23 spisa) proizlazi da dužnik nije upisan kao vlasnik nekretnina na području nadležnosti tog zemljišnoknjižnog odjela. </w:t>
      </w:r>
    </w:p>
    <w:p w:rsidRDefault="008D10A2" w:rsidP="008D10A2" w:rsidR="008D10A2">
      <w:pPr>
        <w:spacing w:before="200"/>
        <w:ind w:firstLine="708"/>
        <w:jc w:val="both"/>
        <w:rPr>
          <w:szCs w:val="24"/>
        </w:rPr>
      </w:pPr>
      <w:r w:rsidRPr="008D10A2">
        <w:rPr>
          <w:szCs w:val="24"/>
        </w:rPr>
        <w:t xml:space="preserve">Iz potvrde FINA-e od 28. svibnja 2018. (list 33 spisa) proizlazi da dužnik u Očevidniku redoslijeda osnova za plaćanje ima evidentirane neizvršene osnove za plaćanje u neprekinutom razdoblju od 355 dana, slijedom čega </w:t>
      </w:r>
      <w:r>
        <w:rPr>
          <w:szCs w:val="24"/>
        </w:rPr>
        <w:t>je ovaj sud utvrdio</w:t>
      </w:r>
      <w:r w:rsidRPr="008D10A2">
        <w:rPr>
          <w:szCs w:val="24"/>
        </w:rPr>
        <w:t xml:space="preserve"> da je na strani dužnika ostvaren stečajni razlog nesposobnosti za plaćanje </w:t>
      </w:r>
      <w:r>
        <w:rPr>
          <w:szCs w:val="24"/>
        </w:rPr>
        <w:t>u smislu odredbi članka 6. SZ-a te je rješenjem poslovni broj 11.St-214/2018-17 od 21. siječnja 2019. otvorio i istodobno zaključio stečajni postupak nad dužnikom.</w:t>
      </w:r>
    </w:p>
    <w:p w:rsidRDefault="008162BE" w:rsidP="008D10A2"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8D10A2">
        <w:t>zahtjevu</w:t>
      </w:r>
      <w:r w:rsidR="00E552AD">
        <w:t xml:space="preserve"> </w:t>
      </w:r>
      <w:r w:rsidR="00EA22A2" w:rsidRPr="001003B7">
        <w:t>FIN</w:t>
      </w:r>
      <w:r w:rsidR="008F7717" w:rsidRPr="001003B7">
        <w:t>A</w:t>
      </w:r>
      <w:r w:rsidR="00EA22A2" w:rsidRPr="001003B7">
        <w:t xml:space="preserve">-e za </w:t>
      </w:r>
      <w:r w:rsidR="008D10A2">
        <w:t>provedbu skraćenog</w:t>
      </w:r>
      <w:r w:rsidR="00F53790">
        <w:t xml:space="preserve"> </w:t>
      </w:r>
      <w:r w:rsidR="00EA22A2" w:rsidRPr="001003B7">
        <w:t>stečajnog postupka zaprimljen</w:t>
      </w:r>
      <w:r w:rsidR="00F57002" w:rsidRPr="001003B7">
        <w:t>o</w:t>
      </w:r>
      <w:r w:rsidR="00E94CA7">
        <w:t>m</w:t>
      </w:r>
      <w:r w:rsidR="00D8173C">
        <w:t xml:space="preserve"> kod ovoga suda </w:t>
      </w:r>
      <w:r w:rsidR="008D10A2">
        <w:t>15. listopada</w:t>
      </w:r>
      <w:r w:rsidR="00D8173C">
        <w:t xml:space="preserve"> 201</w:t>
      </w:r>
      <w:r w:rsidR="008D10A2">
        <w:t>7</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8D10A2">
        <w:t>Ricardo Tomšić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8D10A2">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8D10A2">
        <w:t>Ricarda Tomšića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8D10A2" w:rsidRPr="008D10A2">
        <w:rPr>
          <w:szCs w:val="24"/>
        </w:rPr>
        <w:t>22. siječnja 2019</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54492B">
      <w:pPr>
        <w:ind w:left="6372"/>
        <w:jc w:val="center"/>
      </w:pPr>
      <w:r w:rsidRPr="001003B7">
        <w:t>Ana Golub Gruić</w:t>
      </w:r>
      <w:r w:rsidR="0054492B">
        <w:t>, v.r.</w:t>
      </w:r>
    </w:p>
    <w:p w:rsidRDefault="0054492B" w:rsidP="008832A6" w:rsidR="0054492B">
      <w:pPr>
        <w:jc w:val="right"/>
      </w:pPr>
      <w:r>
        <w:t>za točnost otpravka – ovlašteni službenik</w:t>
      </w:r>
    </w:p>
    <w:p w:rsidRDefault="0054492B" w:rsidP="008832A6" w:rsidR="0054492B">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92B"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25330A">
      <w:tab/>
    </w:r>
    <w:r w:rsidR="005344FD">
      <w:t xml:space="preserve">Poslovni broj: </w:t>
    </w:r>
    <w:r w:rsidR="00F501C7">
      <w:t>11.St-</w:t>
    </w:r>
    <w:r w:rsidR="008D10A2">
      <w:t>214/2018-21</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492B"/>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D10A2"/>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1FB6"/>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54492B"/>
    <w:rPr>
      <w:color w:val="808080"/>
      <w:bdr w:space="0" w:sz="0" w:color="auto" w:val="none"/>
      <w:shd w:fill="auto" w:color="auto" w:val="clear"/>
    </w:rPr>
  </w:style>
  <w:style w:customStyle="true" w:styleId="eSPISCCParagraphDefaultFont" w:type="character">
    <w:name w:val="eSPIS_CC_Paragraph Default Font"/>
    <w:basedOn w:val="Zadanifontodlomka"/>
    <w:rsid w:val="0054492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4492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4492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4492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54492B"/>
    <w:rPr>
      <w:color w:val="808080"/>
      <w:bdr w:color="auto" w:space="0" w:sz="0" w:val="none"/>
      <w:shd w:color="auto" w:fill="auto" w:val="clear"/>
    </w:rPr>
  </w:style>
  <w:style w:customStyle="1" w:styleId="eSPISCCParagraphDefaultFont" w:type="character">
    <w:name w:val="eSPIS_CC_Paragraph Default Font"/>
    <w:basedOn w:val="Zadanifontodlomka"/>
    <w:rsid w:val="0054492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4492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4492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4492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siječnja 2019.</izvorni_sadrzaj>
    <derivirana_varijabla naziv="DomainObject.Predmet.DatumRjesavanja_1">21.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CASCO PROJECTS d.o.o. za brodogradnju i popravak brodova</izvorni_sadrzaj>
    <derivirana_varijabla naziv="DomainObject.Predmet.ProtustrankaFormated_1">  CASCO PROJECTS d.o.o. za brodogradnju i popravak brodova</derivirana_varijabla>
  </DomainObject.Predmet.ProtustrankaFormated>
  <DomainObject.Predmet.ProtustrankaFormatedOIB>
    <izvorni_sadrzaj>  CASCO PROJECTS d.o.o. za brodogradnju i popravak brodova, OIB 48913941725</izvorni_sadrzaj>
    <derivirana_varijabla naziv="DomainObject.Predmet.ProtustrankaFormatedOIB_1">  CASCO PROJECTS d.o.o. za brodogradnju i popravak brodova, OIB 48913941725</derivirana_varijabla>
  </DomainObject.Predmet.ProtustrankaFormatedOIB>
  <DomainObject.Predmet.ProtustrankaFormatedWithAdress>
    <izvorni_sadrzaj> CASCO PROJECTS d.o.o. za brodogradnju i popravak brodova, Trg Hrvatske bratske zajednice 8, 21000 Split</izvorni_sadrzaj>
    <derivirana_varijabla naziv="DomainObject.Predmet.ProtustrankaFormatedWithAdress_1"> CASCO PROJECTS d.o.o. za brodogradnju i popravak brodova, Trg Hrvatske bratske zajednice 8, 21000 Split</derivirana_varijabla>
  </DomainObject.Predmet.ProtustrankaFormatedWithAdress>
  <DomainObject.Predmet.ProtustrankaFormatedWithAdressOIB>
    <izvorni_sadrzaj> CASCO PROJECTS d.o.o. za brodogradnju i popravak brodova, OIB 48913941725, Trg Hrvatske bratske zajednice 8, 21000 Split</izvorni_sadrzaj>
    <derivirana_varijabla naziv="DomainObject.Predmet.ProtustrankaFormatedWithAdressOIB_1"> CASCO PROJECTS d.o.o. za brodogradnju i popravak brodova, OIB 48913941725, Trg Hrvatske bratske zajednice 8, 21000 Split</derivirana_varijabla>
  </DomainObject.Predmet.ProtustrankaFormatedWithAdressOIB>
  <DomainObject.Predmet.ProtustrankaWithAdress>
    <izvorni_sadrzaj>CASCO PROJECTS d.o.o. za brodogradnju i popravak brodova Trg Hrvatske bratske zajednice 8, 21000 Split</izvorni_sadrzaj>
    <derivirana_varijabla naziv="DomainObject.Predmet.ProtustrankaWithAdress_1">CASCO PROJECTS d.o.o. za brodogradnju i popravak brodova Trg Hrvatske bratske zajednice 8, 21000 Split</derivirana_varijabla>
  </DomainObject.Predmet.ProtustrankaWithAdress>
  <DomainObject.Predmet.ProtustrankaWithAdressOIB>
    <izvorni_sadrzaj>CASCO PROJECTS d.o.o. za brodogradnju i popravak brodova, OIB 48913941725, Trg Hrvatske bratske zajednice 8, 21000 Split</izvorni_sadrzaj>
    <derivirana_varijabla naziv="DomainObject.Predmet.ProtustrankaWithAdressOIB_1">CASCO PROJECTS d.o.o. za brodogradnju i popravak brodova, OIB 48913941725, Trg Hrvatske bratske zajednice 8, 21000 Split</derivirana_varijabla>
  </DomainObject.Predmet.ProtustrankaWithAdressOIB>
  <DomainObject.Predmet.ProtustrankaNazivFormated>
    <izvorni_sadrzaj>CASCO PROJECTS d.o.o. za brodogradnju i popravak brodova</izvorni_sadrzaj>
    <derivirana_varijabla naziv="DomainObject.Predmet.ProtustrankaNazivFormated_1">CASCO PROJECTS d.o.o. za brodogradnju i popravak brodova</derivirana_varijabla>
  </DomainObject.Predmet.ProtustrankaNazivFormated>
  <DomainObject.Predmet.ProtustrankaNazivFormatedOIB>
    <izvorni_sadrzaj>CASCO PROJECTS d.o.o. za brodogradnju i popravak brodova, OIB 48913941725</izvorni_sadrzaj>
    <derivirana_varijabla naziv="DomainObject.Predmet.ProtustrankaNazivFormatedOIB_1">CASCO PROJECTS d.o.o. za brodogradnju i popravak brodova, OIB 48913941725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CASCO PROJECTS d.o.o. za brodogradnju i popravak brodova</item>
    </izvorni_sadrzaj>
    <derivirana_varijabla naziv="DomainObject.Predmet.ProtuStrankaListFormated_1">
      <item>CASCO PROJECTS d.o.o. za brodogradnju i popravak brodova</item>
    </derivirana_varijabla>
  </DomainObject.Predmet.ProtuStrankaListFormated>
  <DomainObject.Predmet.ProtuStrankaListFormatedOIB>
    <izvorni_sadrzaj>
      <item>CASCO PROJECTS d.o.o. za brodogradnju i popravak brodova, OIB 48913941725</item>
    </izvorni_sadrzaj>
    <derivirana_varijabla naziv="DomainObject.Predmet.ProtuStrankaListFormatedOIB_1">
      <item>CASCO PROJECTS d.o.o. za brodogradnju i popravak brodova, OIB 48913941725</item>
    </derivirana_varijabla>
  </DomainObject.Predmet.ProtuStrankaListFormatedOIB>
  <DomainObject.Predmet.ProtuStrankaListFormatedWithAdress>
    <izvorni_sadrzaj>
      <item>CASCO PROJECTS d.o.o. za brodogradnju i popravak brodova, Trg Hrvatske bratske zajednice 8, 21000 Split</item>
    </izvorni_sadrzaj>
    <derivirana_varijabla naziv="DomainObject.Predmet.ProtuStrankaListFormatedWithAdress_1">
      <item>CASCO PROJECTS d.o.o. za brodogradnju i popravak brodova, Trg Hrvatske bratske zajednice 8, 21000 Split</item>
    </derivirana_varijabla>
  </DomainObject.Predmet.ProtuStrankaListFormatedWithAdress>
  <DomainObject.Predmet.ProtuStrankaListFormatedWithAdressOIB>
    <izvorni_sadrzaj>
      <item>CASCO PROJECTS d.o.o. za brodogradnju i popravak brodova, OIB 48913941725, Trg Hrvatske bratske zajednice 8, 21000 Split</item>
    </izvorni_sadrzaj>
    <derivirana_varijabla naziv="DomainObject.Predmet.ProtuStrankaListFormatedWithAdressOIB_1">
      <item>CASCO PROJECTS d.o.o. za brodogradnju i popravak brodova, OIB 48913941725, Trg Hrvatske bratske zajednice 8, 21000 Split</item>
    </derivirana_varijabla>
  </DomainObject.Predmet.ProtuStrankaListFormatedWithAdressOIB>
  <DomainObject.Predmet.ProtuStrankaListNazivFormated>
    <izvorni_sadrzaj>
      <item>CASCO PROJECTS d.o.o. za brodogradnju i popravak brodova</item>
    </izvorni_sadrzaj>
    <derivirana_varijabla naziv="DomainObject.Predmet.ProtuStrankaListNazivFormated_1">
      <item>CASCO PROJECTS d.o.o. za brodogradnju i popravak brodova</item>
    </derivirana_varijabla>
  </DomainObject.Predmet.ProtuStrankaListNazivFormated>
  <DomainObject.Predmet.ProtuStrankaListNazivFormatedOIB>
    <izvorni_sadrzaj>
      <item>CASCO PROJECTS d.o.o. za brodogradnju i popravak brodova, OIB 48913941725</item>
    </izvorni_sadrzaj>
    <derivirana_varijabla naziv="DomainObject.Predmet.ProtuStrankaListNazivFormatedOIB_1">
      <item>CASCO PROJECTS d.o.o. za brodogradnju i popravak brodova, OIB 48913941725</item>
    </derivirana_varijabla>
  </DomainObject.Predmet.ProtuStrankaListNazivFormatedOIB>
  <DomainObject.Predmet.OstaliListFormated>
    <izvorni_sadrzaj>
      <item>Ricardo Tomšić</item>
    </izvorni_sadrzaj>
    <derivirana_varijabla naziv="DomainObject.Predmet.OstaliListFormated_1">
      <item>Ricardo Tomšić</item>
    </derivirana_varijabla>
  </DomainObject.Predmet.OstaliListFormated>
  <DomainObject.Predmet.OstaliListFormatedOIB>
    <izvorni_sadrzaj>
      <item>Ricardo Tomšić, OIB 66775727563</item>
    </izvorni_sadrzaj>
    <derivirana_varijabla naziv="DomainObject.Predmet.OstaliListFormatedOIB_1">
      <item>Ricardo Tomšić, OIB 66775727563</item>
    </derivirana_varijabla>
  </DomainObject.Predmet.OstaliListFormatedOIB>
  <DomainObject.Predmet.OstaliListFormatedWithAdress>
    <izvorni_sadrzaj>
      <item>Ricardo Tomšić, Milna 889, 21405 Milna</item>
    </izvorni_sadrzaj>
    <derivirana_varijabla naziv="DomainObject.Predmet.OstaliListFormatedWithAdress_1">
      <item>Ricardo Tomšić, Milna 889, 21405 Milna</item>
    </derivirana_varijabla>
  </DomainObject.Predmet.OstaliListFormatedWithAdress>
  <DomainObject.Predmet.OstaliListFormatedWithAdressOIB>
    <izvorni_sadrzaj>
      <item>Ricardo Tomšić, OIB 66775727563, Milna 889, 21405 Milna</item>
    </izvorni_sadrzaj>
    <derivirana_varijabla naziv="DomainObject.Predmet.OstaliListFormatedWithAdressOIB_1">
      <item>Ricardo Tomšić, OIB 66775727563, Milna 889, 21405 Milna</item>
    </derivirana_varijabla>
  </DomainObject.Predmet.OstaliListFormatedWithAdressOIB>
  <DomainObject.Predmet.OstaliListNazivFormated>
    <izvorni_sadrzaj>
      <item>Ricardo Tomšić</item>
    </izvorni_sadrzaj>
    <derivirana_varijabla naziv="DomainObject.Predmet.OstaliListNazivFormated_1">
      <item>Ricardo Tomšić</item>
    </derivirana_varijabla>
  </DomainObject.Predmet.OstaliListNazivFormated>
  <DomainObject.Predmet.OstaliListNazivFormatedOIB>
    <izvorni_sadrzaj>
      <item>Ricardo Tomšić, OIB 66775727563</item>
    </izvorni_sadrzaj>
    <derivirana_varijabla naziv="DomainObject.Predmet.OstaliListNazivFormatedOIB_1">
      <item>Ricardo Tomšić, OIB 66775727563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CASCO PROJECTS d.o.o. za brodogradnju i popravak brodova</izvorni_sadrzaj>
    <derivirana_varijabla naziv="DomainObject.Predmet.ProtustrankaIDrugi_1">CASCO PROJECTS d.o.o. za brodogradnju i popravak brodova</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CASCO PROJECTS d.o.o. za brodogradnju i popravak brodova, OIB 48913941725, Trg Hrvatske bratske zajednice 8, 21000 Split</izvorni_sadrzaj>
    <derivirana_varijabla naziv="DomainObject.Predmet.ProtustrankaIDrugiAdressOIB_1">CASCO PROJECTS d.o.o. za brodogradnju i popravak brodova, OIB 48913941725, Trg Hrvatske bratske zajednice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siječnja 2019.</izvorni_sadrzaj>
    <derivirana_varijabla naziv="DomainObject.Predmet.OdlukaRjesenje.DatumDonosenjaOdluke_1">21.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St-214/2018-17</izvorni_sadrzaj>
    <derivirana_varijabla naziv="DomainObject.Predmet.OdlukaRjesenje.Oznaka_1">St-214/2018-17</derivirana_varijabla>
  </DomainObject.Predmet.OdlukaRjesenje.Oznaka>
  <DomainObject.Predmet.SudioniciListNaziv>
    <izvorni_sadrzaj>
      <item>CASCO PROJECTS d.o.o. za brodogradnju i popravak brodova</item>
      <item>Ministarstvo financija RH</item>
      <item>Ricardo Tomšić</item>
    </izvorni_sadrzaj>
    <derivirana_varijabla naziv="DomainObject.Predmet.SudioniciListNaziv_1">
      <item>CASCO PROJECTS d.o.o. za brodogradnju i popravak brodova</item>
      <item>Ministarstvo financija RH</item>
      <item>Ricardo Tomšić</item>
    </derivirana_varijabla>
  </DomainObject.Predmet.SudioniciListNaziv>
  <DomainObject.Predmet.SudioniciListAdressOIB>
    <izvorni_sadrzaj>
      <item>CASCO PROJECTS d.o.o. za brodogradnju i popravak brodova, OIB 48913941725, Trg Hrvatske bratske zajednice 8,21000 Split</item>
      <item>Ministarstvo financija RH, OIB 18683136487</item>
      <item>Ricardo Tomšić, OIB 66775727563, Milna 889,21405 Milna</item>
    </izvorni_sadrzaj>
    <derivirana_varijabla naziv="DomainObject.Predmet.SudioniciListAdressOIB_1">
      <item>CASCO PROJECTS d.o.o. za brodogradnju i popravak brodova, OIB 48913941725, Trg Hrvatske bratske zajednice 8,21000 Split</item>
      <item>Ministarstvo financija RH, OIB 18683136487</item>
      <item>Ricardo Tomšić, OIB 66775727563, Milna 889,21405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48913941725</item>
      <item>, OIB 18683136487</item>
      <item>, OIB 66775727563</item>
    </izvorni_sadrzaj>
    <derivirana_varijabla naziv="DomainObject.Predmet.SudioniciListNazivOIB_1">
      <item>, OIB 48913941725</item>
      <item>, OIB 18683136487</item>
      <item>, OIB 66775727563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St-214/2018-18</izvorni_sadrzaj>
    <derivirana_varijabla naziv="DomainObject.PredzadnjaOdlukaIzPredmeta.Oznaka_1">St-214/2018-18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B1A17-5AC2-42A5-ADC5-498DF72B76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1535</properties:Words>
  <properties:Characters>8626</properties:Characters>
  <properties:Lines>157</properties:Lines>
  <properties:Paragraphs>44</properties:Paragraphs>
  <properties:TotalTime>193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2019-01-22T10:45:00Z</cp:lastPrinted>
  <dcterms:modified xmlns:xsi="http://www.w3.org/2001/XMLSchema-instance" xsi:type="dcterms:W3CDTF">2019-01-22T10:45:00Z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(St-214-2018 poziv na predujam zz 1.000.docx)</vt:lpwstr>
  </prop:property>
  <prop:property name="CC_coloring" pid="4" fmtid="{D5CDD505-2E9C-101B-9397-08002B2CF9AE}">
    <vt:bool>false</vt:bool>
  </prop:property>
  <prop:property name="BrojStranica" pid="5" fmtid="{D5CDD505-2E9C-101B-9397-08002B2CF9AE}">
    <vt:i4>4</vt:i4>
  </prop:property>
</prop:Properties>
</file>