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27669" w14:paraId="ee27669" w:rsidRDefault="00950343" w:rsidP="00B542FA" w:rsidR="00950343">
      <w:pPr>
        <w:jc w:val="both"/>
        <w15:collapsed w:val="false"/>
      </w:pPr>
      <w:bookmarkStart w:name="_GoBack" w:id="0"/>
      <w:bookmarkEnd w:id="0"/>
    </w:p>
    <w:p w:rsidRDefault="00950343" w:rsidP="00B542FA" w:rsidR="00950343">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51BC4" w:rsidP="00505C7F" w:rsidR="00951BC4" w:rsidRPr="00C6077A"/>
    <w:p w:rsidRDefault="00E83073" w:rsidP="00505C7F" w:rsidR="00E83073" w:rsidRPr="00C6077A"/>
    <w:p w:rsidRDefault="001D3413" w:rsidP="00505C7F" w:rsidR="001D3413" w:rsidRPr="00C6077A">
      <w:r w:rsidRPr="00C6077A">
        <w:t>REPUBLIKA HRVATSKA</w:t>
      </w:r>
    </w:p>
    <w:p w:rsidRDefault="001D3413" w:rsidP="00505C7F" w:rsidR="00951BC4" w:rsidRPr="00C6077A">
      <w:r w:rsidRPr="00C6077A">
        <w:t>TRGOVAČKI SUD U ZAGREBU</w:t>
      </w:r>
    </w:p>
    <w:p w:rsidRDefault="00AE105D" w:rsidP="00505C7F" w:rsidR="00493770" w:rsidRPr="00C6077A">
      <w:r w:rsidRPr="00C6077A">
        <w:t>Zagreb</w:t>
      </w:r>
      <w:r w:rsidR="00951BC4" w:rsidRPr="00C6077A">
        <w:t xml:space="preserve">, </w:t>
      </w:r>
      <w:r w:rsidRPr="00C6077A">
        <w:t>Amruševa 2/II</w:t>
      </w:r>
      <w:r w:rsidR="00951BC4" w:rsidRPr="00C6077A">
        <w:tab/>
      </w:r>
      <w:r w:rsidR="00951BC4" w:rsidRPr="00C6077A">
        <w:tab/>
      </w:r>
      <w:r w:rsidR="00951BC4" w:rsidRPr="00C6077A">
        <w:tab/>
      </w:r>
      <w:r w:rsidR="00951BC4" w:rsidRPr="00C6077A">
        <w:tab/>
      </w:r>
      <w:r w:rsidR="00951BC4" w:rsidRPr="00C6077A">
        <w:tab/>
      </w:r>
      <w:r w:rsidR="00951BC4" w:rsidRPr="00C6077A">
        <w:tab/>
      </w:r>
      <w:r w:rsidR="00951BC4" w:rsidRPr="00C6077A">
        <w:tab/>
      </w:r>
      <w:r w:rsidR="00951BC4" w:rsidRPr="00C6077A">
        <w:tab/>
      </w:r>
      <w:r w:rsidR="007D3AAF" w:rsidRPr="00C6077A">
        <w:t xml:space="preserve">     </w:t>
      </w:r>
      <w:r w:rsidR="00804F9E" w:rsidRPr="00C6077A">
        <w:t xml:space="preserve">67. </w:t>
      </w:r>
      <w:r w:rsidR="001D3413" w:rsidRPr="00C6077A">
        <w:t>St-</w:t>
      </w:r>
      <w:r w:rsidR="00C6077A">
        <w:t>1101</w:t>
      </w:r>
      <w:r w:rsidR="001D3413" w:rsidRPr="00C6077A">
        <w:t>/</w:t>
      </w:r>
      <w:r w:rsidR="00E83073" w:rsidRPr="00C6077A">
        <w:t>11</w:t>
      </w:r>
      <w:r w:rsidR="000E4D2D" w:rsidRPr="00C6077A">
        <w:tab/>
      </w:r>
      <w:r w:rsidR="000E4D2D" w:rsidRPr="00C6077A">
        <w:tab/>
      </w:r>
      <w:r w:rsidR="000E4D2D" w:rsidRPr="00C6077A">
        <w:tab/>
      </w:r>
      <w:r w:rsidR="000E4D2D" w:rsidRPr="00C6077A">
        <w:tab/>
      </w:r>
      <w:r w:rsidR="000E4D2D" w:rsidRPr="00C6077A">
        <w:tab/>
      </w:r>
      <w:r w:rsidR="000E4D2D" w:rsidRPr="00C6077A">
        <w:tab/>
      </w:r>
      <w:r w:rsidR="000E4D2D" w:rsidRPr="00C6077A">
        <w:tab/>
      </w:r>
    </w:p>
    <w:p w:rsidRDefault="004A1997" w:rsidP="00505C7F" w:rsidR="004A1997" w:rsidRPr="00C6077A"/>
    <w:p w:rsidRDefault="00C6077A" w:rsidP="007D3AAF" w:rsidR="00C6077A">
      <w:pPr>
        <w:jc w:val="center"/>
      </w:pPr>
      <w:r>
        <w:t>R E P U B L I K A   H R V A T S K A</w:t>
      </w:r>
    </w:p>
    <w:p w:rsidRDefault="00C6077A" w:rsidP="007D3AAF" w:rsidR="00C6077A">
      <w:pPr>
        <w:jc w:val="center"/>
      </w:pPr>
    </w:p>
    <w:p w:rsidRDefault="00BA13DE" w:rsidP="007D3AAF" w:rsidR="004A1997" w:rsidRPr="00C6077A">
      <w:pPr>
        <w:jc w:val="center"/>
      </w:pPr>
      <w:r w:rsidRPr="00C6077A">
        <w:t>R J E Š E NJ E</w:t>
      </w:r>
    </w:p>
    <w:p w:rsidRDefault="007D3AAF" w:rsidP="007D3AAF" w:rsidR="007D3AAF" w:rsidRPr="00C6077A">
      <w:pPr>
        <w:jc w:val="center"/>
      </w:pPr>
    </w:p>
    <w:p w:rsidRDefault="00E83073" w:rsidP="00E83073" w:rsidR="00E83073" w:rsidRPr="00C6077A">
      <w:pPr>
        <w:ind w:firstLine="708"/>
        <w:jc w:val="both"/>
      </w:pPr>
      <w:r w:rsidRPr="00C6077A">
        <w:t xml:space="preserve">Trgovački sud u Zagrebu, po sucu Gordanu Zubaku, u stečajnom  postupku nad dužnikom </w:t>
      </w:r>
      <w:r w:rsidR="00C6077A" w:rsidRPr="00C6077A">
        <w:rPr>
          <w:bCs/>
        </w:rPr>
        <w:t>M.G.-USLUGA d.o.o. za mehanizaciju i građevinarstvo, inženjering, posredovanje i trgovinu u stečaju,  Sesvete, Strojarska 5, OIB: 18840397682</w:t>
      </w:r>
      <w:r w:rsidRPr="00C6077A">
        <w:t xml:space="preserve">, </w:t>
      </w:r>
      <w:r w:rsidR="00443F75">
        <w:t>11</w:t>
      </w:r>
      <w:r w:rsidR="00C6077A">
        <w:t>. studenoga 2016</w:t>
      </w:r>
      <w:r w:rsidRPr="00C6077A">
        <w:t>.,</w:t>
      </w:r>
    </w:p>
    <w:p w:rsidRDefault="007D3AAF" w:rsidP="00E83073" w:rsidR="007D3AAF" w:rsidRPr="00C6077A"/>
    <w:p w:rsidRDefault="000029DC" w:rsidP="00E83073" w:rsidR="000029DC" w:rsidRPr="00C6077A"/>
    <w:p w:rsidRDefault="00BA13DE" w:rsidP="00BA13DE" w:rsidR="00951BC4" w:rsidRPr="00C6077A">
      <w:pPr>
        <w:jc w:val="center"/>
      </w:pPr>
      <w:r w:rsidRPr="00C6077A">
        <w:t>r i j e š i o    j e</w:t>
      </w:r>
    </w:p>
    <w:p w:rsidRDefault="00BA13DE" w:rsidP="00E863A7" w:rsidR="00BA13DE" w:rsidRPr="00C6077A"/>
    <w:p w:rsidRDefault="000029DC" w:rsidP="005B2EF4" w:rsidR="000029DC" w:rsidRPr="00FA24E9">
      <w:pPr>
        <w:ind w:firstLine="708"/>
        <w:jc w:val="both"/>
      </w:pPr>
      <w:r w:rsidRPr="00C6077A">
        <w:t xml:space="preserve">I. </w:t>
      </w:r>
      <w:r w:rsidR="00516825" w:rsidRPr="00C6077A">
        <w:t>Iz kupovnine</w:t>
      </w:r>
      <w:r w:rsidR="00C6077A">
        <w:t xml:space="preserve"> ostvarene prodajom nekretnina</w:t>
      </w:r>
      <w:r w:rsidRPr="00C6077A">
        <w:t xml:space="preserve"> stečajnog dužnika </w:t>
      </w:r>
      <w:r w:rsidRPr="00C6077A">
        <w:br/>
      </w:r>
      <w:r w:rsidR="00C6077A" w:rsidRPr="00C6077A">
        <w:rPr>
          <w:bCs/>
        </w:rPr>
        <w:t>M.G.-USLUGA d.o.o. za mehanizaciju i građevinarstvo, inženjering, posredovanje i trgovinu u stečaju,  Sesvete, Strojarska 5, OIB: 18840397682</w:t>
      </w:r>
      <w:r w:rsidRPr="00C6077A">
        <w:t>,</w:t>
      </w:r>
      <w:r w:rsidR="005B2EF4">
        <w:t xml:space="preserve"> upisanih</w:t>
      </w:r>
      <w:r w:rsidRPr="00C6077A">
        <w:t xml:space="preserve"> </w:t>
      </w:r>
      <w:r w:rsidR="005B2EF4" w:rsidRPr="005B2EF4">
        <w:t xml:space="preserve">u zemljišnim knjigama Općinskog suda u Virovitici i to u: </w:t>
      </w:r>
      <w:r w:rsidR="005B2EF4" w:rsidRPr="005B2EF4">
        <w:rPr>
          <w:lang w:val="en-GB"/>
        </w:rPr>
        <w:t>zk.ul. 450 k.o. Gornje Bazje k.č.br. 995/7 u naravi pješčara i oranica Selište površine 1 jutro  800 čhv,</w:t>
      </w:r>
      <w:r w:rsidR="005B2EF4">
        <w:t xml:space="preserve"> </w:t>
      </w:r>
      <w:r w:rsidR="005B2EF4" w:rsidRPr="005B2EF4">
        <w:rPr>
          <w:lang w:val="en-GB"/>
        </w:rPr>
        <w:t>zk. ul. 1008 k.o. Gornje Bazje k.č.br. 995/14 u naravi pješčara Selište površine 1 jutro  800 čhv,</w:t>
      </w:r>
      <w:r w:rsidR="005B2EF4">
        <w:t xml:space="preserve"> </w:t>
      </w:r>
      <w:r w:rsidR="005B2EF4" w:rsidRPr="005B2EF4">
        <w:rPr>
          <w:lang w:val="en-GB"/>
        </w:rPr>
        <w:t>zk.ul. 970 k.o. Gornje Bazje k.č.br. 993/4 u naravi pješčara Zrinj površine 754 čhv i k.č.br. 995/10 u naravi pješčara Zrinj površine 1474 čhv,</w:t>
      </w:r>
      <w:r w:rsidR="005B2EF4">
        <w:t xml:space="preserve"> </w:t>
      </w:r>
      <w:r w:rsidR="005B2EF4" w:rsidRPr="005B2EF4">
        <w:rPr>
          <w:lang w:val="en-GB"/>
        </w:rPr>
        <w:t xml:space="preserve">zk.ul. 1459 k.o. Gornje Bazje k.č.br. 994/2 u </w:t>
      </w:r>
      <w:r w:rsidR="005B2EF4" w:rsidRPr="00FA24E9">
        <w:rPr>
          <w:lang w:val="en-GB"/>
        </w:rPr>
        <w:t>naravi pješčara Ribnjak površine 2 jutra 128 čhv</w:t>
      </w:r>
      <w:r w:rsidR="005B2EF4" w:rsidRPr="00FA24E9">
        <w:t>,</w:t>
      </w:r>
      <w:r w:rsidRPr="00FA24E9">
        <w:t xml:space="preserve"> namiruju se troškovi stečajnog postupka u iznosu od </w:t>
      </w:r>
      <w:r w:rsidR="00FA24E9" w:rsidRPr="00FA24E9">
        <w:t>43.626,91 kn</w:t>
      </w:r>
      <w:r w:rsidRPr="00FA24E9">
        <w:t xml:space="preserve"> kn.</w:t>
      </w:r>
    </w:p>
    <w:p w:rsidRDefault="000029DC" w:rsidP="000029DC" w:rsidR="000029DC" w:rsidRPr="00FA24E9">
      <w:pPr>
        <w:ind w:firstLine="708"/>
        <w:jc w:val="both"/>
      </w:pPr>
    </w:p>
    <w:p w:rsidRDefault="000029DC" w:rsidP="005B2EF4" w:rsidR="000029DC" w:rsidRPr="00FA24E9">
      <w:pPr>
        <w:ind w:firstLine="708"/>
        <w:jc w:val="both"/>
      </w:pPr>
      <w:r w:rsidRPr="00FA24E9">
        <w:t xml:space="preserve">II.   </w:t>
      </w:r>
      <w:r w:rsidR="005B2EF4" w:rsidRPr="00FA24E9">
        <w:t>R</w:t>
      </w:r>
      <w:r w:rsidRPr="00FA24E9">
        <w:t xml:space="preserve">azlučni vjerovnik </w:t>
      </w:r>
      <w:r w:rsidR="005B2EF4" w:rsidRPr="00FA24E9">
        <w:t>H-ABDUCO d.o.o.</w:t>
      </w:r>
      <w:r w:rsidRPr="00FA24E9">
        <w:t xml:space="preserve">, Zagreb, Slavonska avenija 6, OIB: </w:t>
      </w:r>
      <w:r w:rsidR="005B2EF4" w:rsidRPr="00FA24E9">
        <w:t>13667298928</w:t>
      </w:r>
      <w:r w:rsidRPr="00FA24E9">
        <w:t xml:space="preserve">, djelomično se namiruje za iznos od </w:t>
      </w:r>
      <w:r w:rsidR="00FA24E9" w:rsidRPr="00FA24E9">
        <w:t>11.907,76 kn</w:t>
      </w:r>
      <w:r w:rsidRPr="00FA24E9">
        <w:t xml:space="preserve"> kn</w:t>
      </w:r>
      <w:r w:rsidR="005B2EF4" w:rsidRPr="00FA24E9">
        <w:t>.</w:t>
      </w:r>
      <w:r w:rsidRPr="00FA24E9">
        <w:t xml:space="preserve"> </w:t>
      </w:r>
    </w:p>
    <w:p w:rsidRDefault="00A547EB" w:rsidP="00C42AB8" w:rsidR="00A547EB" w:rsidRPr="00C6077A">
      <w:pPr>
        <w:ind w:firstLine="708" w:left="4248"/>
      </w:pPr>
      <w:r w:rsidRPr="00C6077A">
        <w:t xml:space="preserve">          </w:t>
      </w:r>
      <w:r w:rsidRPr="00C6077A">
        <w:tab/>
      </w:r>
      <w:r w:rsidRPr="00C6077A">
        <w:tab/>
      </w:r>
      <w:r w:rsidRPr="00C6077A">
        <w:tab/>
      </w:r>
      <w:r w:rsidRPr="00C6077A">
        <w:tab/>
      </w:r>
      <w:r w:rsidRPr="00C6077A">
        <w:tab/>
      </w:r>
      <w:r w:rsidRPr="00C6077A">
        <w:tab/>
      </w:r>
      <w:r w:rsidR="00E862CA" w:rsidRPr="00C6077A">
        <w:t xml:space="preserve">  </w:t>
      </w:r>
    </w:p>
    <w:p w:rsidRDefault="00A547EB" w:rsidP="00C57FC5" w:rsidR="00A547EB" w:rsidRPr="00C6077A">
      <w:pPr>
        <w:jc w:val="center"/>
      </w:pPr>
      <w:r w:rsidRPr="00C6077A">
        <w:t>O b r a z l o ž e n j e</w:t>
      </w:r>
    </w:p>
    <w:p w:rsidRDefault="00A547EB" w:rsidP="00A547EB" w:rsidR="00A547EB" w:rsidRPr="00C6077A"/>
    <w:p w:rsidRDefault="005B2EF4" w:rsidP="000A06F8" w:rsidR="00C57FC5" w:rsidRPr="00C6077A">
      <w:pPr>
        <w:ind w:firstLine="708"/>
        <w:jc w:val="both"/>
      </w:pPr>
      <w:r>
        <w:t>Nekretnine</w:t>
      </w:r>
      <w:r w:rsidR="000029DC" w:rsidRPr="00C6077A">
        <w:t xml:space="preserve"> iz toč</w:t>
      </w:r>
      <w:r>
        <w:t>ke I. izreke ovog rješenja, koje su</w:t>
      </w:r>
      <w:r w:rsidR="000029DC" w:rsidRPr="00C6077A">
        <w:t xml:space="preserve"> čini</w:t>
      </w:r>
      <w:r>
        <w:t>le</w:t>
      </w:r>
      <w:r w:rsidR="000029DC" w:rsidRPr="00C6077A">
        <w:t xml:space="preserve"> stečajnu masu stečajnog dužnika </w:t>
      </w:r>
      <w:r w:rsidRPr="005B2EF4">
        <w:rPr>
          <w:bCs/>
        </w:rPr>
        <w:t>M.G.-USLUGA d.o.o. za mehanizaciju i građevinarstvo, inženjering, posredovanje i trgovinu u stečaju</w:t>
      </w:r>
      <w:r>
        <w:t>, prodane</w:t>
      </w:r>
      <w:r w:rsidR="000029DC" w:rsidRPr="00C6077A">
        <w:t xml:space="preserve"> </w:t>
      </w:r>
      <w:r>
        <w:t>su</w:t>
      </w:r>
      <w:r w:rsidR="00FE100B" w:rsidRPr="00C6077A">
        <w:t xml:space="preserve"> na javnoj dražbi, održanoj </w:t>
      </w:r>
      <w:r>
        <w:t>pred ovim sudom</w:t>
      </w:r>
      <w:r w:rsidR="00FE100B" w:rsidRPr="00C6077A">
        <w:t xml:space="preserve"> za </w:t>
      </w:r>
      <w:r>
        <w:t>kupovninu u iznosu od 55.534,67</w:t>
      </w:r>
      <w:r w:rsidR="00FE100B" w:rsidRPr="00C6077A">
        <w:t xml:space="preserve"> kn.</w:t>
      </w:r>
    </w:p>
    <w:p w:rsidRDefault="00D0163C" w:rsidP="005B2EF4" w:rsidR="00D0163C" w:rsidRPr="00C6077A">
      <w:pPr>
        <w:jc w:val="both"/>
      </w:pPr>
    </w:p>
    <w:p w:rsidRDefault="00D0163C" w:rsidP="000A06F8" w:rsidR="00D0163C" w:rsidRPr="00C6077A">
      <w:pPr>
        <w:ind w:firstLine="708"/>
        <w:jc w:val="both"/>
      </w:pPr>
      <w:r w:rsidRPr="00C6077A">
        <w:t>Sud je zaključkom odredio ročište za diobu kupovnine koja</w:t>
      </w:r>
      <w:r w:rsidR="005B2EF4">
        <w:t xml:space="preserve"> je ostvarena prodajom spomenutih</w:t>
      </w:r>
      <w:r w:rsidRPr="00C6077A">
        <w:t xml:space="preserve"> nekr</w:t>
      </w:r>
      <w:r w:rsidR="005B2EF4">
        <w:t>etnina</w:t>
      </w:r>
      <w:r w:rsidRPr="00C6077A">
        <w:t>.</w:t>
      </w:r>
    </w:p>
    <w:p w:rsidRDefault="00D0163C" w:rsidP="000A06F8" w:rsidR="00D0163C" w:rsidRPr="00C6077A">
      <w:pPr>
        <w:ind w:firstLine="708"/>
        <w:jc w:val="both"/>
      </w:pPr>
    </w:p>
    <w:p w:rsidRDefault="00335D82" w:rsidP="003C1C73" w:rsidR="003C1C73" w:rsidRPr="003C1C73">
      <w:pPr>
        <w:overflowPunct w:val="false"/>
        <w:autoSpaceDE w:val="false"/>
        <w:autoSpaceDN w:val="false"/>
        <w:adjustRightInd w:val="false"/>
        <w:ind w:firstLine="360"/>
        <w:jc w:val="both"/>
        <w:textAlignment w:val="baseline"/>
        <w:rPr>
          <w:bCs/>
        </w:rPr>
      </w:pPr>
      <w:r w:rsidRPr="00C6077A">
        <w:t xml:space="preserve">    </w:t>
      </w:r>
      <w:r w:rsidR="00E862CA" w:rsidRPr="00C6077A">
        <w:t xml:space="preserve">  </w:t>
      </w:r>
      <w:r w:rsidR="005B2EF4">
        <w:t>Na ročištu za diobu kupovnine od 25. siječnja 2016., stečajni upravitelj konačno je predložio</w:t>
      </w:r>
      <w:r w:rsidR="00D0163C" w:rsidRPr="00C6077A">
        <w:t xml:space="preserve"> </w:t>
      </w:r>
      <w:r w:rsidRPr="00C6077A">
        <w:t xml:space="preserve"> </w:t>
      </w:r>
      <w:r w:rsidR="00E862CA" w:rsidRPr="00C6077A">
        <w:rPr>
          <w:bCs/>
        </w:rPr>
        <w:t xml:space="preserve">izdvajanje u stečajnu masu iznosa od </w:t>
      </w:r>
      <w:r w:rsidR="005B2EF4">
        <w:t>43.626,91</w:t>
      </w:r>
      <w:r w:rsidR="00E862CA" w:rsidRPr="00C6077A">
        <w:t xml:space="preserve"> kn</w:t>
      </w:r>
      <w:r w:rsidR="00366589">
        <w:t xml:space="preserve"> te djelomično namirenje razlučno</w:t>
      </w:r>
      <w:r w:rsidR="00443F75">
        <w:t>g</w:t>
      </w:r>
      <w:r w:rsidR="00366589">
        <w:t xml:space="preserve"> vjerovnika u iznosu od 11.907,76 kn</w:t>
      </w:r>
      <w:r w:rsidR="00E862CA" w:rsidRPr="00C6077A">
        <w:t>.</w:t>
      </w:r>
      <w:r w:rsidRPr="00C6077A">
        <w:t xml:space="preserve"> </w:t>
      </w:r>
      <w:r w:rsidR="003C1C73">
        <w:t xml:space="preserve"> Stečajni upravitelj predložio je izdvajanje iznosa od 2.776,73 kn po osnovi čl.</w:t>
      </w:r>
      <w:r w:rsidR="003C1C73" w:rsidRPr="003C1C73">
        <w:t xml:space="preserve"> 170. st. 1. Stečajnog zakona („Narodne novine“ broj 44/96, 29/99, 129/00, 123/03, 82/06, 116/10, 25/12 i 133/12, dalje: SZ)</w:t>
      </w:r>
      <w:r w:rsidR="003C1C73">
        <w:t xml:space="preserve"> te na temelju odredbe čl. 170. st. 2. SZ-a iznosa </w:t>
      </w:r>
      <w:r w:rsidR="003C1C73" w:rsidRPr="003C1C73">
        <w:rPr>
          <w:bCs/>
        </w:rPr>
        <w:t xml:space="preserve">od 13.076,25 kn </w:t>
      </w:r>
      <w:r w:rsidR="003C1C73" w:rsidRPr="003C1C73">
        <w:rPr>
          <w:bCs/>
        </w:rPr>
        <w:lastRenderedPageBreak/>
        <w:t>po osnovi razlike nagrade stečajnom upravitelju,</w:t>
      </w:r>
      <w:r w:rsidR="003C1C73">
        <w:rPr>
          <w:bCs/>
        </w:rPr>
        <w:t xml:space="preserve"> </w:t>
      </w:r>
      <w:r w:rsidR="003C1C73" w:rsidRPr="003C1C73">
        <w:rPr>
          <w:bCs/>
        </w:rPr>
        <w:t>iznos</w:t>
      </w:r>
      <w:r w:rsidR="003C1C73">
        <w:rPr>
          <w:bCs/>
        </w:rPr>
        <w:t>a</w:t>
      </w:r>
      <w:r w:rsidR="003C1C73" w:rsidRPr="003C1C73">
        <w:rPr>
          <w:bCs/>
        </w:rPr>
        <w:t xml:space="preserve"> od 126,50 kn po osnovi poštarine,</w:t>
      </w:r>
      <w:r w:rsidR="003C1C73">
        <w:rPr>
          <w:bCs/>
        </w:rPr>
        <w:t xml:space="preserve"> </w:t>
      </w:r>
      <w:r w:rsidR="003C1C73" w:rsidRPr="003C1C73">
        <w:rPr>
          <w:bCs/>
        </w:rPr>
        <w:t>iznos</w:t>
      </w:r>
      <w:r w:rsidR="003C1C73">
        <w:rPr>
          <w:bCs/>
        </w:rPr>
        <w:t>a</w:t>
      </w:r>
      <w:r w:rsidR="003C1C73" w:rsidRPr="003C1C73">
        <w:rPr>
          <w:bCs/>
        </w:rPr>
        <w:t xml:space="preserve"> od 136,53 kn po osnovi izrade pečata,</w:t>
      </w:r>
      <w:r w:rsidR="003C1C73">
        <w:rPr>
          <w:bCs/>
        </w:rPr>
        <w:t xml:space="preserve"> </w:t>
      </w:r>
      <w:r w:rsidR="003C1C73" w:rsidRPr="003C1C73">
        <w:rPr>
          <w:bCs/>
        </w:rPr>
        <w:t>iznos</w:t>
      </w:r>
      <w:r w:rsidR="003C1C73">
        <w:rPr>
          <w:bCs/>
        </w:rPr>
        <w:t>a</w:t>
      </w:r>
      <w:r w:rsidR="003C1C73" w:rsidRPr="003C1C73">
        <w:rPr>
          <w:bCs/>
        </w:rPr>
        <w:t xml:space="preserve"> od 46,90 kn po osnovi naknade troškova javnog bilježnika,</w:t>
      </w:r>
      <w:r w:rsidR="003C1C73">
        <w:rPr>
          <w:bCs/>
        </w:rPr>
        <w:t xml:space="preserve"> </w:t>
      </w:r>
      <w:r w:rsidR="003C1C73" w:rsidRPr="003C1C73">
        <w:rPr>
          <w:bCs/>
        </w:rPr>
        <w:t>iznos</w:t>
      </w:r>
      <w:r w:rsidR="003C1C73">
        <w:rPr>
          <w:bCs/>
        </w:rPr>
        <w:t>a</w:t>
      </w:r>
      <w:r w:rsidR="003C1C73" w:rsidRPr="003C1C73">
        <w:rPr>
          <w:bCs/>
        </w:rPr>
        <w:t xml:space="preserve"> od 690,00 kn po osnovi objave Fine – 2012., 2013., 2014.,</w:t>
      </w:r>
      <w:r w:rsidR="003C1C73">
        <w:rPr>
          <w:bCs/>
        </w:rPr>
        <w:t xml:space="preserve"> </w:t>
      </w:r>
      <w:r w:rsidR="003C1C73" w:rsidRPr="003C1C73">
        <w:rPr>
          <w:bCs/>
        </w:rPr>
        <w:t>iznos</w:t>
      </w:r>
      <w:r w:rsidR="003C1C73">
        <w:rPr>
          <w:bCs/>
        </w:rPr>
        <w:t>a</w:t>
      </w:r>
      <w:r w:rsidR="003C1C73" w:rsidRPr="003C1C73">
        <w:rPr>
          <w:bCs/>
        </w:rPr>
        <w:t xml:space="preserve"> od 826,00 kn za putni nalog,</w:t>
      </w:r>
      <w:r w:rsidR="003C1C73">
        <w:rPr>
          <w:bCs/>
        </w:rPr>
        <w:t xml:space="preserve"> </w:t>
      </w:r>
      <w:r w:rsidR="003C1C73" w:rsidRPr="003C1C73">
        <w:rPr>
          <w:bCs/>
        </w:rPr>
        <w:t>iznos</w:t>
      </w:r>
      <w:r w:rsidR="003C1C73">
        <w:rPr>
          <w:bCs/>
        </w:rPr>
        <w:t>a</w:t>
      </w:r>
      <w:r w:rsidR="003C1C73" w:rsidRPr="003C1C73">
        <w:rPr>
          <w:bCs/>
        </w:rPr>
        <w:t xml:space="preserve"> od 25.948,00 kn za knjigovodstvene usluge 2012.-2015.</w:t>
      </w:r>
    </w:p>
    <w:p w:rsidRDefault="003C1C73" w:rsidP="003C1C73" w:rsidR="003C1C73">
      <w:pPr>
        <w:overflowPunct w:val="false"/>
        <w:autoSpaceDE w:val="false"/>
        <w:autoSpaceDN w:val="false"/>
        <w:adjustRightInd w:val="false"/>
        <w:ind w:firstLine="360"/>
        <w:jc w:val="both"/>
        <w:textAlignment w:val="baseline"/>
      </w:pPr>
    </w:p>
    <w:p w:rsidRDefault="003C1C73" w:rsidP="00443F75" w:rsidR="003C1C73">
      <w:pPr>
        <w:overflowPunct w:val="false"/>
        <w:autoSpaceDE w:val="false"/>
        <w:autoSpaceDN w:val="false"/>
        <w:adjustRightInd w:val="false"/>
        <w:jc w:val="both"/>
        <w:textAlignment w:val="baseline"/>
      </w:pPr>
    </w:p>
    <w:p w:rsidRDefault="003C1C73" w:rsidP="003C1C73" w:rsidR="003C1C73">
      <w:pPr>
        <w:overflowPunct w:val="false"/>
        <w:autoSpaceDE w:val="false"/>
        <w:autoSpaceDN w:val="false"/>
        <w:adjustRightInd w:val="false"/>
        <w:ind w:firstLine="708"/>
        <w:jc w:val="both"/>
        <w:textAlignment w:val="baseline"/>
      </w:pPr>
      <w:r>
        <w:t>Razlučni vjerovnik H-Abduco d.o.o.</w:t>
      </w:r>
      <w:r w:rsidR="00443F75">
        <w:t xml:space="preserve"> </w:t>
      </w:r>
      <w:r>
        <w:t xml:space="preserve">nije osporio obračun troškova po osnovi čl. 170. st. 1. SZ-a u iznosu od 2.776,63 kn, a u odnosu na troškove iskazane po osnovi čl. 170. st. 2. SZ-a prigovorio je obračunu troškova u dijelu koji se odnosi na obračun nagrade stečajnom upravitelju jer smatra da mu u konkretnom slučaju pripada nagrada u 12,5%  od ukupnog iznosa od  </w:t>
      </w:r>
      <w:r w:rsidRPr="003C1C73">
        <w:t>55.534,67 kn</w:t>
      </w:r>
      <w:r>
        <w:t>, zatim istaknuo je da se poštarina u iznosu od 126.50 kn i putni nalog od 826,00 kn ne odnose na unovčenje nekretnine i nisu s time u vezi pa se zbog toga ne bi trebali uzimati u obzir prilikom diobe kupovnine, što se odnosi i na troškove telefona i javne objave putem FINE</w:t>
      </w:r>
      <w:r w:rsidR="0077500C">
        <w:t xml:space="preserve"> te da su knjigovodstveni troškovi nisu pravilno obračunati jer je PDV u prva dva mjes</w:t>
      </w:r>
      <w:r w:rsidR="00443F75">
        <w:t>eca 2012. iznosio 23%. Mišljenja</w:t>
      </w:r>
      <w:r w:rsidR="0077500C">
        <w:t xml:space="preserve"> je i da se pr</w:t>
      </w:r>
      <w:r w:rsidR="00443F75">
        <w:t>ilikom obračuna troškova trebala</w:t>
      </w:r>
      <w:r w:rsidR="0077500C">
        <w:t xml:space="preserve"> uzeti i vrijednost pokretnina iako iste nisu pronađene i nisu u posjedu stečajnog dužnika (navodi na ročištu od 14. listopada 2015.). Nadalje, na drugom ročištu od 25. siječnja 2016. razlučni vjerovnik ustrajao je kod navoda iznesenih na prethodnom ročištu.</w:t>
      </w:r>
      <w:r>
        <w:t xml:space="preserve"> </w:t>
      </w:r>
    </w:p>
    <w:p w:rsidRDefault="003C1C73" w:rsidP="003C1C73" w:rsidR="003C1C73">
      <w:pPr>
        <w:overflowPunct w:val="false"/>
        <w:autoSpaceDE w:val="false"/>
        <w:autoSpaceDN w:val="false"/>
        <w:adjustRightInd w:val="false"/>
        <w:jc w:val="both"/>
        <w:textAlignment w:val="baseline"/>
      </w:pPr>
    </w:p>
    <w:p w:rsidRDefault="003C1C73" w:rsidP="0077500C" w:rsidR="003C1C73" w:rsidRPr="003C1C73">
      <w:pPr>
        <w:overflowPunct w:val="false"/>
        <w:autoSpaceDE w:val="false"/>
        <w:autoSpaceDN w:val="false"/>
        <w:adjustRightInd w:val="false"/>
        <w:ind w:firstLine="708"/>
        <w:jc w:val="both"/>
        <w:textAlignment w:val="baseline"/>
      </w:pPr>
      <w:r w:rsidRPr="003C1C73">
        <w:t xml:space="preserve">Prema odredbi čl. </w:t>
      </w:r>
      <w:smartTag w:element="metricconverter" w:uri="urn:schemas-microsoft-com:office:smarttags">
        <w:smartTagPr>
          <w:attr w:val="170. st" w:name="ProductID"/>
        </w:smartTagPr>
        <w:r w:rsidRPr="003C1C73">
          <w:t>170. st</w:t>
        </w:r>
      </w:smartTag>
      <w:r w:rsidRPr="003C1C73">
        <w:t xml:space="preserve">. 1. Stečajnog zakona („Narodne novine“ broj 44/96, 29/99, 129/00, 123/03, 82/06, 116/10, 25/12 i 133/12, dalje: SZ), koji se primjenjuje na temelju odredbe čl. 441. Stečajnog zakona („Narodne novine“ broj 71/15), troškovi utvrđivanja tražbine, koji obuhvaćaju troškove utvrđivanja istovjetnosti predmeta i prava na tom predmetu, određuju se paušalno u iznosu od 5 posto od utrška.  Nadalje, odredbom čl. </w:t>
      </w:r>
      <w:smartTag w:element="metricconverter" w:uri="urn:schemas-microsoft-com:office:smarttags">
        <w:smartTagPr>
          <w:attr w:val="170. st" w:name="ProductID"/>
        </w:smartTagPr>
        <w:r w:rsidRPr="003C1C73">
          <w:t>170. st</w:t>
        </w:r>
      </w:smartTag>
      <w:r w:rsidRPr="003C1C73">
        <w:t>. 2. SZ-a propisano je da se troškovi unovčenja određuju se paušalno u iznosu od 5 posto od utrška. Ako su stvarno nastali troškovi znatno niži ili viši, odredit će se u stvarnoj visini. Ako je zbog unovčenja stečajna masa opterećena porezom, iznos toga poreza pridodaje se troškovima unovčenja.</w:t>
      </w:r>
    </w:p>
    <w:p w:rsidRDefault="00E862CA" w:rsidP="0077500C" w:rsidR="00E862CA" w:rsidRPr="00C6077A">
      <w:pPr>
        <w:overflowPunct w:val="false"/>
        <w:autoSpaceDE w:val="false"/>
        <w:autoSpaceDN w:val="false"/>
        <w:adjustRightInd w:val="false"/>
        <w:jc w:val="both"/>
        <w:textAlignment w:val="baseline"/>
      </w:pPr>
    </w:p>
    <w:p w:rsidRDefault="00E862CA" w:rsidP="00335D82" w:rsidR="00E862CA">
      <w:pPr>
        <w:overflowPunct w:val="false"/>
        <w:autoSpaceDE w:val="false"/>
        <w:autoSpaceDN w:val="false"/>
        <w:adjustRightInd w:val="false"/>
        <w:ind w:firstLine="360"/>
        <w:jc w:val="both"/>
        <w:textAlignment w:val="baseline"/>
        <w:rPr>
          <w:bCs/>
        </w:rPr>
      </w:pPr>
      <w:r w:rsidRPr="00C6077A">
        <w:t xml:space="preserve">   Imajući u vidu čin</w:t>
      </w:r>
      <w:r w:rsidR="0077500C">
        <w:t>jenicu da su predmetne nekretnine prodane za</w:t>
      </w:r>
      <w:r w:rsidRPr="00C6077A">
        <w:t xml:space="preserve"> iznos od </w:t>
      </w:r>
      <w:r w:rsidR="0077500C" w:rsidRPr="0077500C">
        <w:t>55.534,67 kn</w:t>
      </w:r>
      <w:r w:rsidRPr="00C6077A">
        <w:t xml:space="preserve">, </w:t>
      </w:r>
      <w:r w:rsidRPr="00C6077A">
        <w:rPr>
          <w:bCs/>
        </w:rPr>
        <w:t xml:space="preserve">troškovi utvrđivanja istovjetnosti predmeta i prava po čl. </w:t>
      </w:r>
      <w:smartTag w:element="metricconverter" w:uri="urn:schemas-microsoft-com:office:smarttags">
        <w:smartTagPr>
          <w:attr w:val="170. st" w:name="ProductID"/>
        </w:smartTagPr>
        <w:r w:rsidRPr="00C6077A">
          <w:rPr>
            <w:bCs/>
          </w:rPr>
          <w:t>170. st</w:t>
        </w:r>
      </w:smartTag>
      <w:r w:rsidRPr="00C6077A">
        <w:rPr>
          <w:bCs/>
        </w:rPr>
        <w:t>. 1.</w:t>
      </w:r>
      <w:r w:rsidRPr="00C6077A">
        <w:t xml:space="preserve"> SZ-a </w:t>
      </w:r>
      <w:r w:rsidRPr="00C6077A">
        <w:rPr>
          <w:bCs/>
        </w:rPr>
        <w:t xml:space="preserve">iznose </w:t>
      </w:r>
      <w:r w:rsidR="0077500C" w:rsidRPr="0077500C">
        <w:rPr>
          <w:bCs/>
        </w:rPr>
        <w:t>2.776,73 kn</w:t>
      </w:r>
      <w:r w:rsidRPr="00C6077A">
        <w:rPr>
          <w:bCs/>
        </w:rPr>
        <w:t>.</w:t>
      </w:r>
    </w:p>
    <w:p w:rsidRDefault="00E862CA" w:rsidP="00CC263E" w:rsidR="00E862CA" w:rsidRPr="00C6077A">
      <w:pPr>
        <w:overflowPunct w:val="false"/>
        <w:autoSpaceDE w:val="false"/>
        <w:autoSpaceDN w:val="false"/>
        <w:adjustRightInd w:val="false"/>
        <w:jc w:val="both"/>
        <w:textAlignment w:val="baseline"/>
        <w:rPr>
          <w:bCs/>
        </w:rPr>
      </w:pPr>
    </w:p>
    <w:p w:rsidRDefault="00B556FF" w:rsidP="00CC263E" w:rsidR="00366589">
      <w:pPr>
        <w:overflowPunct w:val="false"/>
        <w:autoSpaceDE w:val="false"/>
        <w:autoSpaceDN w:val="false"/>
        <w:adjustRightInd w:val="false"/>
        <w:ind w:firstLine="360"/>
        <w:jc w:val="both"/>
        <w:textAlignment w:val="baseline"/>
        <w:rPr>
          <w:bCs/>
        </w:rPr>
      </w:pPr>
      <w:r w:rsidRPr="00366589">
        <w:rPr>
          <w:bCs/>
        </w:rPr>
        <w:t>Prilikom odmjeravanja troškova unovčenja tr</w:t>
      </w:r>
      <w:r w:rsidR="00366589">
        <w:rPr>
          <w:bCs/>
        </w:rPr>
        <w:t>eba imati u vidu činjenicu da su u konkretnom slučaju, predmetne nekretnine bile</w:t>
      </w:r>
      <w:r w:rsidRPr="00366589">
        <w:rPr>
          <w:bCs/>
        </w:rPr>
        <w:t xml:space="preserve"> jedina imovina koja je činila stečajnu masu stečajnog dužnika. Prema pravnom shvaćanju Visokog trgovačkog suda Republike Hrvatske od 19. lipnja 2008. troškovi unovčenja stvari iz članka 164. SZ-a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w:t>
      </w:r>
      <w:r w:rsidRPr="00366589">
        <w:rPr>
          <w:bCs/>
        </w:rPr>
        <w:softHyphen/>
        <w:t xml:space="preserve">nosti stvari na kojoj postoji razlučno pravo u odnosu na ostalu stečajnu masu i namiruju se u okviru troškova unovčenja stvari iz članka 164. Stečajnog zakona (stavak 2. članka 170. Stečajnog zakona). </w:t>
      </w:r>
      <w:r w:rsidR="00CC263E">
        <w:rPr>
          <w:bCs/>
        </w:rPr>
        <w:t>Pri</w:t>
      </w:r>
      <w:r w:rsidR="00366589">
        <w:rPr>
          <w:bCs/>
        </w:rPr>
        <w:t xml:space="preserve"> tome treba napomenuti da </w:t>
      </w:r>
      <w:r w:rsidR="00CC263E">
        <w:rPr>
          <w:bCs/>
        </w:rPr>
        <w:t>je stečajni dužnik evidentiran kao vlasnik pokretnina (motornih vozila) ali da vozila nisu u posjedu stečajnog dužnika te je u odnosu na ta vozila raspisana potraga. S obzirom na to da motorna vozila nisu u posjedu stečajnog dužnika</w:t>
      </w:r>
      <w:r w:rsidR="00957F4B">
        <w:rPr>
          <w:bCs/>
        </w:rPr>
        <w:t>, ista nisu bila predmet prodaje</w:t>
      </w:r>
      <w:r w:rsidR="00CC263E">
        <w:rPr>
          <w:bCs/>
        </w:rPr>
        <w:t xml:space="preserve"> u ovom stečajnom postupku niti je mogla biti utvrđena njihova vrijednost te</w:t>
      </w:r>
      <w:r w:rsidR="00957F4B">
        <w:rPr>
          <w:bCs/>
        </w:rPr>
        <w:t xml:space="preserve"> se</w:t>
      </w:r>
      <w:r w:rsidR="00CC263E">
        <w:rPr>
          <w:bCs/>
        </w:rPr>
        <w:t xml:space="preserve"> stoga ne mogu uzimati u obzir (</w:t>
      </w:r>
      <w:r w:rsidR="00957F4B">
        <w:rPr>
          <w:bCs/>
        </w:rPr>
        <w:t>omjer</w:t>
      </w:r>
      <w:r w:rsidR="00CC263E">
        <w:rPr>
          <w:bCs/>
        </w:rPr>
        <w:t>) prilikom diobe kupovnine iza navedenih nekretnina.</w:t>
      </w:r>
    </w:p>
    <w:p w:rsidRDefault="00366589" w:rsidP="00B556FF" w:rsidR="00366589">
      <w:pPr>
        <w:overflowPunct w:val="false"/>
        <w:autoSpaceDE w:val="false"/>
        <w:autoSpaceDN w:val="false"/>
        <w:adjustRightInd w:val="false"/>
        <w:ind w:firstLine="360"/>
        <w:jc w:val="both"/>
        <w:textAlignment w:val="baseline"/>
        <w:rPr>
          <w:bCs/>
        </w:rPr>
      </w:pPr>
    </w:p>
    <w:p w:rsidRDefault="00CC263E" w:rsidP="00957F4B" w:rsidR="00957F4B">
      <w:pPr>
        <w:overflowPunct w:val="false"/>
        <w:autoSpaceDE w:val="false"/>
        <w:autoSpaceDN w:val="false"/>
        <w:adjustRightInd w:val="false"/>
        <w:ind w:firstLine="360"/>
        <w:jc w:val="both"/>
        <w:textAlignment w:val="baseline"/>
        <w:rPr>
          <w:bCs/>
        </w:rPr>
      </w:pPr>
      <w:r w:rsidRPr="00CC263E">
        <w:rPr>
          <w:bCs/>
        </w:rPr>
        <w:t>Podneskom od 4. rujna 2015. stečajni upravitelj predl</w:t>
      </w:r>
      <w:r w:rsidR="00957F4B">
        <w:rPr>
          <w:bCs/>
        </w:rPr>
        <w:t>ožio je da mu sud odredi nagradu</w:t>
      </w:r>
      <w:r w:rsidRPr="00CC263E">
        <w:rPr>
          <w:bCs/>
        </w:rPr>
        <w:t>.</w:t>
      </w:r>
      <w:r w:rsidR="00957F4B">
        <w:rPr>
          <w:bCs/>
        </w:rPr>
        <w:t xml:space="preserve"> </w:t>
      </w:r>
      <w:r w:rsidR="00443F75">
        <w:rPr>
          <w:bCs/>
        </w:rPr>
        <w:t>Prema stajalištu ovog ovog suda</w:t>
      </w:r>
      <w:r w:rsidR="00957F4B" w:rsidRPr="00957F4B">
        <w:rPr>
          <w:bCs/>
        </w:rPr>
        <w:t xml:space="preserve"> trošak nagrade ste</w:t>
      </w:r>
      <w:r w:rsidR="00957F4B">
        <w:rPr>
          <w:bCs/>
        </w:rPr>
        <w:t xml:space="preserve">čajnom upravitelju u izravnoj </w:t>
      </w:r>
      <w:r w:rsidR="00443F75">
        <w:rPr>
          <w:bCs/>
        </w:rPr>
        <w:t>je</w:t>
      </w:r>
      <w:r w:rsidR="00957F4B" w:rsidRPr="00957F4B">
        <w:rPr>
          <w:bCs/>
        </w:rPr>
        <w:t xml:space="preserve"> vezi sa stečajnom masom. Dakle u vezi je sa stvarima na kojima postoji razlučno pravo. </w:t>
      </w:r>
      <w:r w:rsidR="00957F4B">
        <w:rPr>
          <w:bCs/>
        </w:rPr>
        <w:t xml:space="preserve">Prema  čl. 4. </w:t>
      </w:r>
      <w:r w:rsidR="00957F4B" w:rsidRPr="00957F4B">
        <w:rPr>
          <w:bCs/>
        </w:rPr>
        <w:t xml:space="preserve">Uredbe o kriterijima i načinu obračuna i plaćanja nagrada stečajnim upraviteljima („Narodne novine“ broj 183/03, dalje: Uredba) za vrijednost unovčene stečajne mase u iznosu od 500.000,00 kn do </w:t>
      </w:r>
      <w:r w:rsidR="00957F4B" w:rsidRPr="00957F4B">
        <w:rPr>
          <w:bCs/>
        </w:rPr>
        <w:lastRenderedPageBreak/>
        <w:t xml:space="preserve">1.000.000,00 kn </w:t>
      </w:r>
      <w:r w:rsidR="00957F4B">
        <w:rPr>
          <w:bCs/>
        </w:rPr>
        <w:t>propisana nagrada u rasponu od 10 do 15</w:t>
      </w:r>
      <w:r w:rsidR="00957F4B" w:rsidRPr="00957F4B">
        <w:rPr>
          <w:bCs/>
        </w:rPr>
        <w:t xml:space="preserve"> %.</w:t>
      </w:r>
      <w:r w:rsidR="00957F4B">
        <w:rPr>
          <w:bCs/>
        </w:rPr>
        <w:t xml:space="preserve"> Kao što je navedeno, stečajni upravitelj predložio je odrediti mu nagradu u iznosu od 14% od ukupnog iznosa </w:t>
      </w:r>
      <w:r w:rsidR="00957F4B" w:rsidRPr="00957F4B">
        <w:rPr>
          <w:bCs/>
        </w:rPr>
        <w:t>55.534,67 kn, što je 7.774,85 kn neto, a kada se tome pridodaju porezi i doprinosi, ukupan trošak nagrade iznosi 15.852,98 kn</w:t>
      </w:r>
      <w:r w:rsidR="00957F4B">
        <w:rPr>
          <w:bCs/>
        </w:rPr>
        <w:t xml:space="preserve">. </w:t>
      </w:r>
      <w:r w:rsidR="00957F4B" w:rsidRPr="00957F4B">
        <w:rPr>
          <w:bCs/>
        </w:rPr>
        <w:t xml:space="preserve">Međutim, stečajni upravitelj </w:t>
      </w:r>
      <w:r w:rsidR="00957F4B">
        <w:rPr>
          <w:bCs/>
        </w:rPr>
        <w:t>ni</w:t>
      </w:r>
      <w:r w:rsidR="00957F4B" w:rsidRPr="00957F4B">
        <w:rPr>
          <w:bCs/>
        </w:rPr>
        <w:t>je predložio da mu se iz iznosa ostvarenog prodajom nekretnina za nagradu izdvoji</w:t>
      </w:r>
      <w:r w:rsidR="00957F4B">
        <w:rPr>
          <w:bCs/>
        </w:rPr>
        <w:t xml:space="preserve"> iznos od 15.852,98 kn nego niži iznos odnosno </w:t>
      </w:r>
      <w:r w:rsidR="00957F4B" w:rsidRPr="00957F4B">
        <w:rPr>
          <w:bCs/>
        </w:rPr>
        <w:t>13.076,25 kn bruto (podnesak od 4. rujna 2015., ročište od  14. listopada 2015. i ročište od 25.</w:t>
      </w:r>
      <w:r w:rsidR="002377F2">
        <w:rPr>
          <w:bCs/>
        </w:rPr>
        <w:t xml:space="preserve"> siječnja 2016.), što bi dovelo i do izdvajanja nižeg neto iznosa nagrade od onoga koji je naveden u podnesku od 4. rujna 2015. Stečajnom upravitelju u konkretnom slučaju pripada nagrada za unovčenje navedenih nekretnina te je uz navedeno potrebno istaknuti da se predmetne nekretnine nalaze izvan sjedišta stečajnog dužnika odnosno na području stvarne nadležnosti Općinskog suda u Virovitici. Stečajni upravitelj je tijekom ovog postupka obilazio navedene nekretnine, pokazivao ih je potencijalnim kupcima, sukladno sudskim zaključcima dostavljao je oglase o prodaji Hrvatskoj gospodarskoj komori</w:t>
      </w:r>
      <w:r w:rsidR="00F63FF2">
        <w:rPr>
          <w:bCs/>
        </w:rPr>
        <w:t xml:space="preserve"> te je nekretnine predao u posjed kupcu</w:t>
      </w:r>
      <w:r w:rsidR="002377F2">
        <w:rPr>
          <w:bCs/>
        </w:rPr>
        <w:t xml:space="preserve">. Slijedom navedenog, osnovan je zahtjev stečajnog upravitelja za izdvajanje iz ostvarene kupovnine iznosa od 13.076,25 kn bruto po osnovi nagrade stečajnom upravitelju. </w:t>
      </w:r>
    </w:p>
    <w:p w:rsidRDefault="00B556FF" w:rsidP="00F63FF2" w:rsidR="00B556FF">
      <w:pPr>
        <w:overflowPunct w:val="false"/>
        <w:autoSpaceDE w:val="false"/>
        <w:autoSpaceDN w:val="false"/>
        <w:adjustRightInd w:val="false"/>
        <w:jc w:val="both"/>
        <w:textAlignment w:val="baseline"/>
        <w:rPr>
          <w:bCs/>
        </w:rPr>
      </w:pPr>
    </w:p>
    <w:p w:rsidRDefault="00E862CA" w:rsidP="00FA24E9" w:rsidR="00D0163C">
      <w:pPr>
        <w:overflowPunct w:val="false"/>
        <w:autoSpaceDE w:val="false"/>
        <w:autoSpaceDN w:val="false"/>
        <w:adjustRightInd w:val="false"/>
        <w:ind w:firstLine="360"/>
        <w:jc w:val="both"/>
        <w:textAlignment w:val="baseline"/>
        <w:rPr>
          <w:bCs/>
        </w:rPr>
      </w:pPr>
      <w:r w:rsidRPr="00C6077A">
        <w:rPr>
          <w:bCs/>
        </w:rPr>
        <w:t xml:space="preserve">  </w:t>
      </w:r>
      <w:r w:rsidR="00F63FF2">
        <w:rPr>
          <w:bCs/>
        </w:rPr>
        <w:t>Nadalje, t</w:t>
      </w:r>
      <w:r w:rsidR="00F63FF2" w:rsidRPr="00F63FF2">
        <w:rPr>
          <w:bCs/>
        </w:rPr>
        <w:t>roškovi koji nisu u izravnoj vezi s unovčenjem stvari na kojima postoji razlučno pravo, ali su kao opći troškovi nastali radi cjelokupne stečajne mase, namiruju se iz cijene postignute prodajom stvari razmjerno vrijed</w:t>
      </w:r>
      <w:r w:rsidR="00F63FF2" w:rsidRPr="00F63FF2">
        <w:rPr>
          <w:bCs/>
        </w:rPr>
        <w:softHyphen/>
        <w:t>nosti stvari na kojoj postoji razlučno pravo u odnosu na ostalu stečajnu masu i namiruju se u okviru troškova unovčenja stvari iz članka 164. Stečajnog zakona (stavak 2. članka 170. Stečajnog zakona)</w:t>
      </w:r>
      <w:r w:rsidR="00B96887" w:rsidRPr="00C6077A">
        <w:rPr>
          <w:bCs/>
        </w:rPr>
        <w:t>.</w:t>
      </w:r>
      <w:r w:rsidR="00F63FF2">
        <w:rPr>
          <w:bCs/>
        </w:rPr>
        <w:t xml:space="preserve"> </w:t>
      </w:r>
      <w:r w:rsidR="00BA4EEB">
        <w:rPr>
          <w:bCs/>
        </w:rPr>
        <w:t>Slijedom navedenog, u troškove unovčanja u konkretnom slučaju ulazi i poštarina u iznosu od 126,50 kn za korespondenciju stečajnog upravitelja s Poreznom upravom, Op</w:t>
      </w:r>
      <w:r w:rsidR="00FA24E9">
        <w:rPr>
          <w:bCs/>
        </w:rPr>
        <w:t>ćinskim sudom u Rijeci, Prekrša</w:t>
      </w:r>
      <w:r w:rsidR="00BA4EEB">
        <w:rPr>
          <w:bCs/>
        </w:rPr>
        <w:t>jnim sudom u Sesvetama, Općinskim sudom u Sesvetama, Stalna služba Dugo Selo, Hrvatskim zavodom za mirovinsko osiguranje (dopisi – list 747.-752. spisa i preslike potvrda o primitku preporučene pošiljke – list</w:t>
      </w:r>
      <w:r w:rsidR="001239CE">
        <w:rPr>
          <w:bCs/>
        </w:rPr>
        <w:t xml:space="preserve"> 711.-712.,</w:t>
      </w:r>
      <w:r w:rsidR="00BA4EEB">
        <w:rPr>
          <w:bCs/>
        </w:rPr>
        <w:t xml:space="preserve"> 714. i 753.-755. spisa), trošak izrade pečata u iznosu od 136,53 kn </w:t>
      </w:r>
      <w:r w:rsidR="001239CE">
        <w:rPr>
          <w:bCs/>
        </w:rPr>
        <w:t xml:space="preserve">(račun – list 713. spisa), trošak naknade javnog bilježnika u iznosu od 46,90 kn za ovjeru potpisa (račun – list 713. spisa), trošak objave godišnjih financijskih izvješća u iznosu od 690,00 kn (nalozi za plaćanje – list 706.-708. spisa), </w:t>
      </w:r>
      <w:r w:rsidR="00443F75">
        <w:rPr>
          <w:bCs/>
        </w:rPr>
        <w:t>trošak putnog naloga u iznosu od 826,00 kn koji se odnosi na odlazak stečajnog upravitelja u Rijeku radi zastupanja stečajnog dužnika u po</w:t>
      </w:r>
      <w:r w:rsidR="00FA24E9">
        <w:rPr>
          <w:bCs/>
        </w:rPr>
        <w:t>stupcima pred Općinskim sudom u Rijeci pod poslovnim brojem P-3328/13 i P-3292/13 dana 3. ožujka 2014. (preslika zapisnika – list 743. i 744. spisa) te knjigovodstveni troškovi u iznosu od sveukupno 25.984,00 kn koji obuhvaćaju pružanje knjigovodstvenih usluga za razdoblje od siječnja 2012. do srpnja 2015. u mjesečnom iznosu od 400,00 kn uvećano za PDV te za izradu početne i završne bilance  u iznosu od 1.800,00 kn uvećano za PDV sve sukladno ugovoru s knjigovodstvenim servisom (list 716.-717. spisa).</w:t>
      </w:r>
    </w:p>
    <w:p w:rsidRDefault="00FD7B12" w:rsidP="00FA24E9" w:rsidR="00FD7B12" w:rsidRPr="00C6077A">
      <w:pPr>
        <w:overflowPunct w:val="false"/>
        <w:autoSpaceDE w:val="false"/>
        <w:autoSpaceDN w:val="false"/>
        <w:adjustRightInd w:val="false"/>
        <w:jc w:val="both"/>
        <w:textAlignment w:val="baseline"/>
        <w:rPr>
          <w:bCs/>
        </w:rPr>
      </w:pPr>
    </w:p>
    <w:p w:rsidRDefault="00FD7B12" w:rsidP="005316CF" w:rsidR="00FD7B12" w:rsidRPr="00C6077A">
      <w:pPr>
        <w:overflowPunct w:val="false"/>
        <w:autoSpaceDE w:val="false"/>
        <w:autoSpaceDN w:val="false"/>
        <w:adjustRightInd w:val="false"/>
        <w:ind w:firstLine="360"/>
        <w:jc w:val="both"/>
        <w:textAlignment w:val="baseline"/>
        <w:rPr>
          <w:bCs/>
        </w:rPr>
      </w:pPr>
      <w:r w:rsidRPr="00C6077A">
        <w:rPr>
          <w:bCs/>
        </w:rPr>
        <w:tab/>
        <w:t xml:space="preserve">Slijedom svega navedenog, sud je odredio da se iz postignute kupovnine namire troškovi stečajnog postupka u iznosu od </w:t>
      </w:r>
      <w:r w:rsidR="00FA24E9">
        <w:t>43.626,91</w:t>
      </w:r>
      <w:r w:rsidRPr="00C6077A">
        <w:t xml:space="preserve"> kn te da se s preostalim iznosom od </w:t>
      </w:r>
      <w:r w:rsidR="00FA24E9">
        <w:t>11.907,76</w:t>
      </w:r>
      <w:r w:rsidRPr="00C6077A">
        <w:t xml:space="preserve"> kn djelomično namiri razlučni vjerovnik </w:t>
      </w:r>
      <w:r w:rsidR="00FA24E9" w:rsidRPr="00FA24E9">
        <w:t>H-ABDUCO d.o.o., Zagreb, Slavonska avenija 6</w:t>
      </w:r>
      <w:r w:rsidRPr="00C6077A">
        <w:t>.</w:t>
      </w:r>
    </w:p>
    <w:p w:rsidRDefault="00A54481" w:rsidP="000A06F8" w:rsidR="00A54481" w:rsidRPr="00C6077A">
      <w:pPr>
        <w:ind w:firstLine="708"/>
        <w:jc w:val="both"/>
      </w:pPr>
    </w:p>
    <w:p w:rsidRDefault="001828D4" w:rsidP="00C57FC5" w:rsidR="00A547EB" w:rsidRPr="00C6077A">
      <w:pPr>
        <w:jc w:val="center"/>
      </w:pPr>
      <w:r w:rsidRPr="00C6077A">
        <w:t>U</w:t>
      </w:r>
      <w:r w:rsidR="00A547EB" w:rsidRPr="00C6077A">
        <w:t xml:space="preserve"> </w:t>
      </w:r>
      <w:r w:rsidR="00D57604" w:rsidRPr="00C6077A">
        <w:t>Zagrebu</w:t>
      </w:r>
      <w:r w:rsidR="00A547EB" w:rsidRPr="00C6077A">
        <w:t xml:space="preserve"> </w:t>
      </w:r>
      <w:r w:rsidR="00950343">
        <w:t>11</w:t>
      </w:r>
      <w:r w:rsidR="00D17889" w:rsidRPr="00C6077A">
        <w:t xml:space="preserve">. </w:t>
      </w:r>
      <w:r w:rsidR="00950343">
        <w:t>studenoga</w:t>
      </w:r>
      <w:r w:rsidR="00E85CFD" w:rsidRPr="00C6077A">
        <w:t xml:space="preserve"> </w:t>
      </w:r>
      <w:r w:rsidR="00A547EB" w:rsidRPr="00C6077A">
        <w:t>201</w:t>
      </w:r>
      <w:r w:rsidR="00950343">
        <w:t>6</w:t>
      </w:r>
      <w:r w:rsidR="00A547EB" w:rsidRPr="00C6077A">
        <w:t>.</w:t>
      </w:r>
      <w:r w:rsidR="00A94D78">
        <w:t>g.</w:t>
      </w:r>
    </w:p>
    <w:p w:rsidRDefault="00892D93" w:rsidP="00C57FC5" w:rsidR="00892D93" w:rsidRPr="00C6077A">
      <w:pPr>
        <w:jc w:val="center"/>
      </w:pPr>
    </w:p>
    <w:p w:rsidRDefault="00892D93" w:rsidP="00411D02" w:rsidR="00892D93" w:rsidRPr="00C6077A">
      <w:pPr>
        <w:jc w:val="right"/>
      </w:pPr>
      <w:r w:rsidRPr="00C6077A">
        <w:tab/>
      </w:r>
      <w:r w:rsidRPr="00C6077A">
        <w:tab/>
      </w:r>
      <w:r w:rsidRPr="00C6077A">
        <w:tab/>
      </w:r>
      <w:r w:rsidRPr="00C6077A">
        <w:tab/>
      </w:r>
      <w:r w:rsidRPr="00C6077A">
        <w:tab/>
      </w:r>
      <w:r w:rsidRPr="00C6077A">
        <w:tab/>
      </w:r>
      <w:r w:rsidRPr="00C6077A">
        <w:tab/>
      </w:r>
      <w:r w:rsidRPr="00C6077A">
        <w:tab/>
      </w:r>
      <w:r w:rsidR="00FA24E9">
        <w:t>S</w:t>
      </w:r>
      <w:r w:rsidRPr="00C6077A">
        <w:t>udac:</w:t>
      </w:r>
    </w:p>
    <w:p w:rsidRDefault="00892D93" w:rsidP="00411D02" w:rsidR="00892D93" w:rsidRPr="00C6077A">
      <w:pPr>
        <w:jc w:val="right"/>
      </w:pPr>
      <w:r w:rsidRPr="00C6077A">
        <w:tab/>
      </w:r>
      <w:r w:rsidRPr="00C6077A">
        <w:tab/>
      </w:r>
      <w:r w:rsidRPr="00C6077A">
        <w:tab/>
      </w:r>
      <w:r w:rsidRPr="00C6077A">
        <w:tab/>
      </w:r>
      <w:r w:rsidRPr="00C6077A">
        <w:tab/>
      </w:r>
      <w:r w:rsidRPr="00C6077A">
        <w:tab/>
      </w:r>
      <w:r w:rsidRPr="00C6077A">
        <w:tab/>
      </w:r>
      <w:r w:rsidRPr="00C6077A">
        <w:tab/>
      </w:r>
      <w:r w:rsidR="00D57604" w:rsidRPr="00C6077A">
        <w:t>Gordan Zubak</w:t>
      </w:r>
      <w:r w:rsidR="00411D02">
        <w:t>,v.r.</w:t>
      </w:r>
    </w:p>
    <w:p w:rsidRDefault="00A547EB" w:rsidP="00A547EB" w:rsidR="00A547EB" w:rsidRPr="00C6077A"/>
    <w:p w:rsidRDefault="00A547EB" w:rsidP="00A547EB" w:rsidR="00A547EB" w:rsidRPr="00C6077A">
      <w:r w:rsidRPr="00C6077A">
        <w:t>POUKA O PRAVNOM LIJEKU:</w:t>
      </w:r>
    </w:p>
    <w:p w:rsidRDefault="00A547EB" w:rsidP="00A547EB" w:rsidR="00A547EB" w:rsidRPr="00C6077A">
      <w:r w:rsidRPr="00C6077A">
        <w:t>Protiv ovog rješenja nezadovoljna stranka može uložiti žalbu Visokom trgovačkom sudu RH u roku od 8 dana od primitka rješenja, a ulaže se putem ovog Suda u 2 primjerka za Sud i po 1 za svaku protivnu stranu.</w:t>
      </w:r>
    </w:p>
    <w:p w:rsidRDefault="00411D02" w:rsidP="004E13E6" w:rsidR="00411D02">
      <w:pPr>
        <w:jc w:val="right"/>
      </w:pPr>
      <w:r>
        <w:t>Za točnost otpravka</w:t>
      </w:r>
    </w:p>
    <w:p w:rsidRDefault="00411D02" w:rsidP="004E13E6" w:rsidR="00411D02">
      <w:pPr>
        <w:jc w:val="right"/>
      </w:pPr>
      <w:r>
        <w:t>ovlašteni službenik</w:t>
      </w:r>
    </w:p>
    <w:p w:rsidRDefault="00411D02" w:rsidP="00411D02" w:rsidR="000A69F3" w:rsidRPr="00C6077A">
      <w:pPr>
        <w:jc w:val="right"/>
      </w:pPr>
      <w:r>
        <w:t>Katica Franjić</w:t>
      </w:r>
    </w:p>
    <w:sectPr w:rsidSect="00950343" w:rsidR="000A69F3" w:rsidRPr="00C6077A">
      <w:headerReference w:type="default" r:id="rId10"/>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0343" w:rsidP="00950343" w:rsidR="00950343">
      <w:r>
        <w:separator/>
      </w:r>
    </w:p>
  </w:endnote>
  <w:endnote w:id="0" w:type="continuationSeparator">
    <w:p w:rsidRDefault="00950343" w:rsidP="00950343" w:rsidR="009503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0343" w:rsidP="00950343" w:rsidR="00950343">
      <w:r>
        <w:separator/>
      </w:r>
    </w:p>
  </w:footnote>
  <w:footnote w:id="0" w:type="continuationSeparator">
    <w:p w:rsidRDefault="00950343" w:rsidP="00950343" w:rsidR="009503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0343" w:rsidP="00950343" w:rsidR="00950343">
    <w:pPr>
      <w:pStyle w:val="Zaglavlje"/>
      <w:tabs>
        <w:tab w:pos="4819" w:val="center"/>
        <w:tab w:pos="7288" w:val="left"/>
      </w:tabs>
    </w:pPr>
    <w:r>
      <w:tab/>
    </w:r>
    <w:r>
      <w:tab/>
    </w:r>
    <w:sdt>
      <w:sdtPr>
        <w:id w:val="1849448048"/>
        <w:docPartObj>
          <w:docPartGallery w:val="Page Numbers (Top of Page)"/>
          <w:docPartUnique/>
        </w:docPartObj>
      </w:sdtPr>
      <w:sdtEndPr/>
      <w:sdtContent>
        <w:r>
          <w:fldChar w:fldCharType="begin"/>
        </w:r>
        <w:r>
          <w:instrText>PAGE   \* MERGEFORMAT</w:instrText>
        </w:r>
        <w:r>
          <w:fldChar w:fldCharType="separate"/>
        </w:r>
        <w:r w:rsidR="00411D02">
          <w:rPr>
            <w:noProof/>
          </w:rPr>
          <w:t>3</w:t>
        </w:r>
        <w:r>
          <w:fldChar w:fldCharType="end"/>
        </w:r>
      </w:sdtContent>
    </w:sdt>
    <w:r>
      <w:tab/>
    </w:r>
    <w:r w:rsidRPr="00C6077A">
      <w:t xml:space="preserve">     67. St-</w:t>
    </w:r>
    <w:r>
      <w:t>1101</w:t>
    </w:r>
    <w:r w:rsidRPr="00C6077A">
      <w:t>/11</w:t>
    </w:r>
  </w:p>
  <w:p w:rsidRDefault="00950343" w:rsidR="009503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7">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3">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17">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2">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3"/>
  </w:num>
  <w:num w:numId="2">
    <w:abstractNumId w:val="3"/>
  </w:num>
  <w:num w:numId="3">
    <w:abstractNumId w:val="6"/>
  </w:num>
  <w:num w:numId="4">
    <w:abstractNumId w:val="2"/>
  </w:num>
  <w:num w:numId="5">
    <w:abstractNumId w:val="12"/>
  </w:num>
  <w:num w:numId="6">
    <w:abstractNumId w:val="9"/>
  </w:num>
  <w:num w:numId="7">
    <w:abstractNumId w:val="5"/>
  </w:num>
  <w:num w:numId="8">
    <w:abstractNumId w:val="20"/>
  </w:num>
  <w:num w:numId="9">
    <w:abstractNumId w:val="8"/>
  </w:num>
  <w:num w:numId="10">
    <w:abstractNumId w:val="18"/>
  </w:num>
  <w:num w:numId="11">
    <w:abstractNumId w:val="15"/>
  </w:num>
  <w:num w:numId="12">
    <w:abstractNumId w:val="14"/>
  </w:num>
  <w:num w:numId="13">
    <w:abstractNumId w:val="0"/>
  </w:num>
  <w:num w:numId="14">
    <w:abstractNumId w:val="19"/>
  </w:num>
  <w:num w:numId="15">
    <w:abstractNumId w:val="10"/>
  </w:num>
  <w:num w:numId="16">
    <w:abstractNumId w:val="16"/>
  </w:num>
  <w:num w:numId="17">
    <w:abstractNumId w:val="11"/>
  </w:num>
  <w:num w:numId="18">
    <w:abstractNumId w:val="21"/>
  </w:num>
  <w:num w:numId="19">
    <w:abstractNumId w:val="22"/>
  </w:num>
  <w:num w:numId="20">
    <w:abstractNumId w:val="4"/>
  </w:num>
  <w:num w:numId="21">
    <w:abstractNumId w:val="17"/>
  </w:num>
  <w:num w:numId="22">
    <w:abstractNumId w:val="1"/>
  </w:num>
  <w:num w:numId="2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DC"/>
    <w:rsid w:val="0000569F"/>
    <w:rsid w:val="00010158"/>
    <w:rsid w:val="00011531"/>
    <w:rsid w:val="000316B8"/>
    <w:rsid w:val="000344F4"/>
    <w:rsid w:val="00043131"/>
    <w:rsid w:val="00053364"/>
    <w:rsid w:val="0005337F"/>
    <w:rsid w:val="00057017"/>
    <w:rsid w:val="00074D94"/>
    <w:rsid w:val="000A06F8"/>
    <w:rsid w:val="000A69F3"/>
    <w:rsid w:val="000B5171"/>
    <w:rsid w:val="000D5793"/>
    <w:rsid w:val="000E11C2"/>
    <w:rsid w:val="000E33A5"/>
    <w:rsid w:val="000E4D2D"/>
    <w:rsid w:val="000E4E5D"/>
    <w:rsid w:val="000E6684"/>
    <w:rsid w:val="00116B50"/>
    <w:rsid w:val="001176AA"/>
    <w:rsid w:val="001239CE"/>
    <w:rsid w:val="001326F1"/>
    <w:rsid w:val="00154AAC"/>
    <w:rsid w:val="0016314A"/>
    <w:rsid w:val="00163D9F"/>
    <w:rsid w:val="00170188"/>
    <w:rsid w:val="00170D46"/>
    <w:rsid w:val="001828D4"/>
    <w:rsid w:val="00183847"/>
    <w:rsid w:val="001B585A"/>
    <w:rsid w:val="001D2D26"/>
    <w:rsid w:val="001D3413"/>
    <w:rsid w:val="001E5852"/>
    <w:rsid w:val="001F6D8C"/>
    <w:rsid w:val="00233FBC"/>
    <w:rsid w:val="002377F2"/>
    <w:rsid w:val="00237C4F"/>
    <w:rsid w:val="00254B4D"/>
    <w:rsid w:val="002579A3"/>
    <w:rsid w:val="00263F88"/>
    <w:rsid w:val="0027380D"/>
    <w:rsid w:val="00275743"/>
    <w:rsid w:val="002761CA"/>
    <w:rsid w:val="002847AE"/>
    <w:rsid w:val="00293EAC"/>
    <w:rsid w:val="002973AF"/>
    <w:rsid w:val="002A3081"/>
    <w:rsid w:val="002A4158"/>
    <w:rsid w:val="002A6499"/>
    <w:rsid w:val="002A7949"/>
    <w:rsid w:val="002B4E6A"/>
    <w:rsid w:val="002C4A44"/>
    <w:rsid w:val="002C74DC"/>
    <w:rsid w:val="002C7586"/>
    <w:rsid w:val="002D3678"/>
    <w:rsid w:val="002E65AF"/>
    <w:rsid w:val="00307C74"/>
    <w:rsid w:val="00312F73"/>
    <w:rsid w:val="00324A2F"/>
    <w:rsid w:val="00325165"/>
    <w:rsid w:val="00335D82"/>
    <w:rsid w:val="00344454"/>
    <w:rsid w:val="00351018"/>
    <w:rsid w:val="00353941"/>
    <w:rsid w:val="003556F7"/>
    <w:rsid w:val="00366589"/>
    <w:rsid w:val="00373361"/>
    <w:rsid w:val="00382432"/>
    <w:rsid w:val="00383B65"/>
    <w:rsid w:val="00393E42"/>
    <w:rsid w:val="003C188F"/>
    <w:rsid w:val="003C190A"/>
    <w:rsid w:val="003C1C73"/>
    <w:rsid w:val="003C297F"/>
    <w:rsid w:val="003C5FC7"/>
    <w:rsid w:val="003C61DF"/>
    <w:rsid w:val="0040680B"/>
    <w:rsid w:val="00411D02"/>
    <w:rsid w:val="00412952"/>
    <w:rsid w:val="00413375"/>
    <w:rsid w:val="00416DA6"/>
    <w:rsid w:val="00421970"/>
    <w:rsid w:val="00432365"/>
    <w:rsid w:val="004375F0"/>
    <w:rsid w:val="00443F75"/>
    <w:rsid w:val="0044622E"/>
    <w:rsid w:val="004463EA"/>
    <w:rsid w:val="004479C7"/>
    <w:rsid w:val="00455BBB"/>
    <w:rsid w:val="00463342"/>
    <w:rsid w:val="00476719"/>
    <w:rsid w:val="00486E74"/>
    <w:rsid w:val="00487C8C"/>
    <w:rsid w:val="00493770"/>
    <w:rsid w:val="004973E6"/>
    <w:rsid w:val="00497596"/>
    <w:rsid w:val="004976BC"/>
    <w:rsid w:val="004A1997"/>
    <w:rsid w:val="004B25CC"/>
    <w:rsid w:val="004D40B6"/>
    <w:rsid w:val="004E2EE1"/>
    <w:rsid w:val="004E3567"/>
    <w:rsid w:val="004E5AAF"/>
    <w:rsid w:val="004F1D7A"/>
    <w:rsid w:val="00500758"/>
    <w:rsid w:val="00505C7F"/>
    <w:rsid w:val="00510599"/>
    <w:rsid w:val="00516825"/>
    <w:rsid w:val="005316CF"/>
    <w:rsid w:val="00542FEB"/>
    <w:rsid w:val="0054385F"/>
    <w:rsid w:val="00543FE2"/>
    <w:rsid w:val="00553019"/>
    <w:rsid w:val="005574F1"/>
    <w:rsid w:val="005702AB"/>
    <w:rsid w:val="00573F69"/>
    <w:rsid w:val="00583312"/>
    <w:rsid w:val="00584D8B"/>
    <w:rsid w:val="005923E4"/>
    <w:rsid w:val="0059662D"/>
    <w:rsid w:val="005A549A"/>
    <w:rsid w:val="005A603C"/>
    <w:rsid w:val="005B2EF4"/>
    <w:rsid w:val="005B309E"/>
    <w:rsid w:val="005B3DBB"/>
    <w:rsid w:val="005D563C"/>
    <w:rsid w:val="005E27BD"/>
    <w:rsid w:val="005E43D8"/>
    <w:rsid w:val="0060241E"/>
    <w:rsid w:val="006235F8"/>
    <w:rsid w:val="00653A2A"/>
    <w:rsid w:val="00661A19"/>
    <w:rsid w:val="00663E03"/>
    <w:rsid w:val="0066480C"/>
    <w:rsid w:val="006765FF"/>
    <w:rsid w:val="006B0188"/>
    <w:rsid w:val="006B7082"/>
    <w:rsid w:val="006C1433"/>
    <w:rsid w:val="006D507E"/>
    <w:rsid w:val="006E6232"/>
    <w:rsid w:val="006F0148"/>
    <w:rsid w:val="006F19ED"/>
    <w:rsid w:val="007024FA"/>
    <w:rsid w:val="00706BFA"/>
    <w:rsid w:val="007336DA"/>
    <w:rsid w:val="00734150"/>
    <w:rsid w:val="007341F7"/>
    <w:rsid w:val="00735FF1"/>
    <w:rsid w:val="0074101B"/>
    <w:rsid w:val="00753478"/>
    <w:rsid w:val="00761EA8"/>
    <w:rsid w:val="00770898"/>
    <w:rsid w:val="0077500C"/>
    <w:rsid w:val="00782BA4"/>
    <w:rsid w:val="007848D4"/>
    <w:rsid w:val="007940DD"/>
    <w:rsid w:val="007C211A"/>
    <w:rsid w:val="007C4570"/>
    <w:rsid w:val="007D0AD9"/>
    <w:rsid w:val="007D3AAF"/>
    <w:rsid w:val="00804F9E"/>
    <w:rsid w:val="00810254"/>
    <w:rsid w:val="00814A4C"/>
    <w:rsid w:val="0084300D"/>
    <w:rsid w:val="00844446"/>
    <w:rsid w:val="0084601D"/>
    <w:rsid w:val="00850B86"/>
    <w:rsid w:val="00852613"/>
    <w:rsid w:val="00871B20"/>
    <w:rsid w:val="00887CF5"/>
    <w:rsid w:val="0089035E"/>
    <w:rsid w:val="00890475"/>
    <w:rsid w:val="0089239D"/>
    <w:rsid w:val="00892D93"/>
    <w:rsid w:val="00894299"/>
    <w:rsid w:val="008B20B7"/>
    <w:rsid w:val="008B3635"/>
    <w:rsid w:val="008D308C"/>
    <w:rsid w:val="008E3FFA"/>
    <w:rsid w:val="00902C01"/>
    <w:rsid w:val="00906F76"/>
    <w:rsid w:val="00907099"/>
    <w:rsid w:val="00910706"/>
    <w:rsid w:val="009320CB"/>
    <w:rsid w:val="0094288B"/>
    <w:rsid w:val="00950343"/>
    <w:rsid w:val="00951BC4"/>
    <w:rsid w:val="009524D9"/>
    <w:rsid w:val="00957F4B"/>
    <w:rsid w:val="00962546"/>
    <w:rsid w:val="00967E4B"/>
    <w:rsid w:val="00994133"/>
    <w:rsid w:val="00995E32"/>
    <w:rsid w:val="009C1E39"/>
    <w:rsid w:val="009D0304"/>
    <w:rsid w:val="009D2784"/>
    <w:rsid w:val="009D41C1"/>
    <w:rsid w:val="009D64D0"/>
    <w:rsid w:val="009D6743"/>
    <w:rsid w:val="009E46A7"/>
    <w:rsid w:val="009F3A27"/>
    <w:rsid w:val="009F3A61"/>
    <w:rsid w:val="00A13BEB"/>
    <w:rsid w:val="00A223FD"/>
    <w:rsid w:val="00A24308"/>
    <w:rsid w:val="00A267A6"/>
    <w:rsid w:val="00A31401"/>
    <w:rsid w:val="00A31773"/>
    <w:rsid w:val="00A36945"/>
    <w:rsid w:val="00A41127"/>
    <w:rsid w:val="00A47C98"/>
    <w:rsid w:val="00A54481"/>
    <w:rsid w:val="00A547EB"/>
    <w:rsid w:val="00A63B8E"/>
    <w:rsid w:val="00A71881"/>
    <w:rsid w:val="00A751B3"/>
    <w:rsid w:val="00A81688"/>
    <w:rsid w:val="00A91BF2"/>
    <w:rsid w:val="00A94D78"/>
    <w:rsid w:val="00AA1600"/>
    <w:rsid w:val="00AA1C16"/>
    <w:rsid w:val="00AA1DF8"/>
    <w:rsid w:val="00AA73DA"/>
    <w:rsid w:val="00AA75FE"/>
    <w:rsid w:val="00AC713C"/>
    <w:rsid w:val="00AD6658"/>
    <w:rsid w:val="00AD6B7E"/>
    <w:rsid w:val="00AE105D"/>
    <w:rsid w:val="00AF3422"/>
    <w:rsid w:val="00B058DB"/>
    <w:rsid w:val="00B129FC"/>
    <w:rsid w:val="00B172A4"/>
    <w:rsid w:val="00B41F0F"/>
    <w:rsid w:val="00B456DD"/>
    <w:rsid w:val="00B460C3"/>
    <w:rsid w:val="00B52567"/>
    <w:rsid w:val="00B556FF"/>
    <w:rsid w:val="00B814C5"/>
    <w:rsid w:val="00B85EFF"/>
    <w:rsid w:val="00B95122"/>
    <w:rsid w:val="00B96887"/>
    <w:rsid w:val="00B977F7"/>
    <w:rsid w:val="00BA026E"/>
    <w:rsid w:val="00BA13DE"/>
    <w:rsid w:val="00BA4EEB"/>
    <w:rsid w:val="00BC591E"/>
    <w:rsid w:val="00BE64A8"/>
    <w:rsid w:val="00BE7AFD"/>
    <w:rsid w:val="00BF5F30"/>
    <w:rsid w:val="00C00C1A"/>
    <w:rsid w:val="00C13593"/>
    <w:rsid w:val="00C2650F"/>
    <w:rsid w:val="00C30BA7"/>
    <w:rsid w:val="00C320DD"/>
    <w:rsid w:val="00C34CC2"/>
    <w:rsid w:val="00C42AB8"/>
    <w:rsid w:val="00C57FC5"/>
    <w:rsid w:val="00C6077A"/>
    <w:rsid w:val="00C639D6"/>
    <w:rsid w:val="00C824F9"/>
    <w:rsid w:val="00C92A25"/>
    <w:rsid w:val="00C97C49"/>
    <w:rsid w:val="00CA21F0"/>
    <w:rsid w:val="00CB0175"/>
    <w:rsid w:val="00CB66A9"/>
    <w:rsid w:val="00CC263E"/>
    <w:rsid w:val="00CD35C8"/>
    <w:rsid w:val="00CD3676"/>
    <w:rsid w:val="00CD7A28"/>
    <w:rsid w:val="00CE2F32"/>
    <w:rsid w:val="00CF03EC"/>
    <w:rsid w:val="00D0163C"/>
    <w:rsid w:val="00D17889"/>
    <w:rsid w:val="00D311F6"/>
    <w:rsid w:val="00D3456F"/>
    <w:rsid w:val="00D43311"/>
    <w:rsid w:val="00D436D1"/>
    <w:rsid w:val="00D475D0"/>
    <w:rsid w:val="00D5041C"/>
    <w:rsid w:val="00D50812"/>
    <w:rsid w:val="00D57604"/>
    <w:rsid w:val="00D61254"/>
    <w:rsid w:val="00D72F2A"/>
    <w:rsid w:val="00D76716"/>
    <w:rsid w:val="00D857D1"/>
    <w:rsid w:val="00D93C54"/>
    <w:rsid w:val="00D97C7C"/>
    <w:rsid w:val="00DA42DA"/>
    <w:rsid w:val="00DB0FE2"/>
    <w:rsid w:val="00DB4353"/>
    <w:rsid w:val="00DE02D5"/>
    <w:rsid w:val="00DE4D86"/>
    <w:rsid w:val="00DF7D7E"/>
    <w:rsid w:val="00E0050D"/>
    <w:rsid w:val="00E02A7F"/>
    <w:rsid w:val="00E07004"/>
    <w:rsid w:val="00E133B0"/>
    <w:rsid w:val="00E139E5"/>
    <w:rsid w:val="00E31F44"/>
    <w:rsid w:val="00E3255C"/>
    <w:rsid w:val="00E40F92"/>
    <w:rsid w:val="00E6004E"/>
    <w:rsid w:val="00E72F18"/>
    <w:rsid w:val="00E83073"/>
    <w:rsid w:val="00E85CFD"/>
    <w:rsid w:val="00E862CA"/>
    <w:rsid w:val="00E863A7"/>
    <w:rsid w:val="00E87514"/>
    <w:rsid w:val="00EB3FB3"/>
    <w:rsid w:val="00EB54A2"/>
    <w:rsid w:val="00EB5ACA"/>
    <w:rsid w:val="00EC5E03"/>
    <w:rsid w:val="00ED023C"/>
    <w:rsid w:val="00ED0F47"/>
    <w:rsid w:val="00EE26FA"/>
    <w:rsid w:val="00EE5AC1"/>
    <w:rsid w:val="00EF0BDC"/>
    <w:rsid w:val="00F037D9"/>
    <w:rsid w:val="00F13ECE"/>
    <w:rsid w:val="00F345B4"/>
    <w:rsid w:val="00F369CA"/>
    <w:rsid w:val="00F3720F"/>
    <w:rsid w:val="00F44D46"/>
    <w:rsid w:val="00F6122B"/>
    <w:rsid w:val="00F63FF2"/>
    <w:rsid w:val="00F67879"/>
    <w:rsid w:val="00F755FA"/>
    <w:rsid w:val="00F764CC"/>
    <w:rsid w:val="00FA24E9"/>
    <w:rsid w:val="00FA7EEA"/>
    <w:rsid w:val="00FB33D1"/>
    <w:rsid w:val="00FB5009"/>
    <w:rsid w:val="00FC4086"/>
    <w:rsid w:val="00FD4F73"/>
    <w:rsid w:val="00FD7B12"/>
    <w:rsid w:val="00FE100B"/>
    <w:rsid w:val="00FF3676"/>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styleId="Zaglavlje" w:type="paragraph">
    <w:name w:val="header"/>
    <w:basedOn w:val="Normal"/>
    <w:link w:val="ZaglavljeChar"/>
    <w:uiPriority w:val="99"/>
    <w:rsid w:val="00950343"/>
    <w:pPr>
      <w:tabs>
        <w:tab w:pos="4536" w:val="center"/>
        <w:tab w:pos="9072" w:val="right"/>
      </w:tabs>
    </w:pPr>
  </w:style>
  <w:style w:customStyle="true" w:styleId="ZaglavljeChar" w:type="character">
    <w:name w:val="Zaglavlje Char"/>
    <w:basedOn w:val="Zadanifontodlomka"/>
    <w:link w:val="Zaglavlje"/>
    <w:uiPriority w:val="99"/>
    <w:rsid w:val="00950343"/>
    <w:rPr>
      <w:sz w:val="24"/>
      <w:szCs w:val="24"/>
    </w:rPr>
  </w:style>
  <w:style w:styleId="Podnoje" w:type="paragraph">
    <w:name w:val="footer"/>
    <w:basedOn w:val="Normal"/>
    <w:link w:val="PodnojeChar"/>
    <w:rsid w:val="00950343"/>
    <w:pPr>
      <w:tabs>
        <w:tab w:pos="4536" w:val="center"/>
        <w:tab w:pos="9072" w:val="right"/>
      </w:tabs>
    </w:pPr>
  </w:style>
  <w:style w:customStyle="true" w:styleId="PodnojeChar" w:type="character">
    <w:name w:val="Podnožje Char"/>
    <w:basedOn w:val="Zadanifontodlomka"/>
    <w:link w:val="Podnoje"/>
    <w:rsid w:val="00950343"/>
    <w:rPr>
      <w:sz w:val="24"/>
      <w:szCs w:val="24"/>
    </w:rPr>
  </w:style>
  <w:style w:styleId="Tekstrezerviranogmjesta" w:type="character">
    <w:name w:val="Placeholder Text"/>
    <w:basedOn w:val="Zadanifontodlomka"/>
    <w:uiPriority w:val="99"/>
    <w:semiHidden/>
    <w:rsid w:val="00411D02"/>
    <w:rPr>
      <w:color w:val="808080"/>
      <w:bdr w:space="0" w:sz="0" w:color="auto" w:val="none"/>
      <w:shd w:fill="auto" w:color="auto" w:val="clear"/>
    </w:rPr>
  </w:style>
  <w:style w:customStyle="true" w:styleId="eSPISCCParagraphDefaultFont" w:type="character">
    <w:name w:val="eSPIS_CC_Paragraph Default Font"/>
    <w:basedOn w:val="Zadanifontodlomka"/>
    <w:rsid w:val="00411D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1D02"/>
    <w:rPr>
      <w:bdr w:space="0" w:sz="0" w:color="auto" w:val="none"/>
      <w:shd w:fill="FFFFCC" w:color="auto" w:val="clear"/>
      <w:lang w:val="hr-HR"/>
    </w:rPr>
  </w:style>
  <w:style w:customStyle="true" w:styleId="PozadinaSvijetloCrvena" w:type="character">
    <w:name w:val="Pozadina_SvijetloCrvena"/>
    <w:basedOn w:val="eSPISCCParagraphDefaultFont"/>
    <w:rsid w:val="00411D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1D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styleId="Zaglavlje" w:type="paragraph">
    <w:name w:val="header"/>
    <w:basedOn w:val="Normal"/>
    <w:link w:val="ZaglavljeChar"/>
    <w:uiPriority w:val="99"/>
    <w:rsid w:val="00950343"/>
    <w:pPr>
      <w:tabs>
        <w:tab w:pos="4536" w:val="center"/>
        <w:tab w:pos="9072" w:val="right"/>
      </w:tabs>
    </w:pPr>
  </w:style>
  <w:style w:customStyle="1" w:styleId="ZaglavljeChar" w:type="character">
    <w:name w:val="Zaglavlje Char"/>
    <w:basedOn w:val="Zadanifontodlomka"/>
    <w:link w:val="Zaglavlje"/>
    <w:uiPriority w:val="99"/>
    <w:rsid w:val="00950343"/>
    <w:rPr>
      <w:sz w:val="24"/>
      <w:szCs w:val="24"/>
    </w:rPr>
  </w:style>
  <w:style w:styleId="Podnoje" w:type="paragraph">
    <w:name w:val="footer"/>
    <w:basedOn w:val="Normal"/>
    <w:link w:val="PodnojeChar"/>
    <w:rsid w:val="00950343"/>
    <w:pPr>
      <w:tabs>
        <w:tab w:pos="4536" w:val="center"/>
        <w:tab w:pos="9072" w:val="right"/>
      </w:tabs>
    </w:pPr>
  </w:style>
  <w:style w:customStyle="1" w:styleId="PodnojeChar" w:type="character">
    <w:name w:val="Podnožje Char"/>
    <w:basedOn w:val="Zadanifontodlomka"/>
    <w:link w:val="Podnoje"/>
    <w:rsid w:val="00950343"/>
    <w:rPr>
      <w:sz w:val="24"/>
      <w:szCs w:val="24"/>
    </w:rPr>
  </w:style>
  <w:style w:styleId="Tekstrezerviranogmjesta" w:type="character">
    <w:name w:val="Placeholder Text"/>
    <w:basedOn w:val="Zadanifontodlomka"/>
    <w:uiPriority w:val="99"/>
    <w:semiHidden/>
    <w:rsid w:val="00411D02"/>
    <w:rPr>
      <w:color w:val="808080"/>
      <w:bdr w:color="auto" w:space="0" w:sz="0" w:val="none"/>
      <w:shd w:color="auto" w:fill="auto" w:val="clear"/>
    </w:rPr>
  </w:style>
  <w:style w:customStyle="1" w:styleId="eSPISCCParagraphDefaultFont" w:type="character">
    <w:name w:val="eSPIS_CC_Paragraph Default Font"/>
    <w:basedOn w:val="Zadanifontodlomka"/>
    <w:rsid w:val="00411D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1D02"/>
    <w:rPr>
      <w:bdr w:color="auto" w:space="0" w:sz="0" w:val="none"/>
      <w:shd w:color="auto" w:fill="FFFFCC" w:val="clear"/>
      <w:lang w:val="hr-HR"/>
    </w:rPr>
  </w:style>
  <w:style w:customStyle="1" w:styleId="PozadinaSvijetloCrvena" w:type="character">
    <w:name w:val="Pozadina_SvijetloCrvena"/>
    <w:basedOn w:val="eSPISCCParagraphDefaultFont"/>
    <w:rsid w:val="00411D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1D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2011.</izvorni_sadrzaj>
    <derivirana_varijabla naziv="DomainObject.Predmet.DatumOsnivanja_1">17.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St-1101/2011</izvorni_sadrzaj>
    <derivirana_varijabla naziv="DomainObject.Predmet.OznakaBroj_1">St-1101/2011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 St-159/09</izvorni_sadrzaj>
    <derivirana_varijabla naziv="DomainObject.Predmet.PrimjedbaSuca_1">veza: 7. St-159/09</derivirana_varijabla>
  </DomainObject.Predmet.PrimjedbaSuca>
  <DomainObject.Predmet.PrimjedbaUpisnicara>
    <izvorni_sadrzaj/>
    <derivirana_varijabla naziv="DomainObject.Predmet.PrimjedbaUpisnicara_1"/>
  </DomainObject.Predmet.PrimjedbaUpisnicara>
  <DomainObject.Predmet.ProtustrankaFormated>
    <izvorni_sadrzaj>  M.G.-USLUGA d.o.o. za mehanizaciju i građevinarstvo, inženjering, posredovanje i trgovinu - u stečaju</izvorni_sadrzaj>
    <derivirana_varijabla naziv="DomainObject.Predmet.ProtustrankaFormated_1">  M.G.-USLUGA d.o.o. za mehanizaciju i građevinarstvo, inženjering, posredovanje i trgovinu - u stečaju</derivirana_varijabla>
  </DomainObject.Predmet.ProtustrankaFormated>
  <DomainObject.Predmet.ProtustrankaFormatedOIB>
    <izvorni_sadrzaj>  M.G.-USLUGA d.o.o. za mehanizaciju i građevinarstvo, inženjering, posredovanje i trgovinu - u stečaju, OIB 18840397682</izvorni_sadrzaj>
    <derivirana_varijabla naziv="DomainObject.Predmet.ProtustrankaFormatedOIB_1">  M.G.-USLUGA d.o.o. za mehanizaciju i građevinarstvo, inženjering, posredovanje i trgovinu - u stečaju, OIB 18840397682</derivirana_varijabla>
  </DomainObject.Predmet.ProtustrankaFormatedOIB>
  <DomainObject.Predmet.ProtustrankaFormatedWithAdress>
    <izvorni_sadrzaj> M.G.-USLUGA d.o.o. za mehanizaciju i građevinarstvo, inženjering, posredovanje i trgovinu - u stečaju, Strojarska 5, 10360 Sesvete</izvorni_sadrzaj>
    <derivirana_varijabla naziv="DomainObject.Predmet.ProtustrankaFormatedWithAdress_1"> M.G.-USLUGA d.o.o. za mehanizaciju i građevinarstvo, inženjering, posredovanje i trgovinu - u stečaju, Strojarska 5, 10360 Sesvete</derivirana_varijabla>
  </DomainObject.Predmet.ProtustrankaFormatedWithAdress>
  <DomainObject.Predmet.ProtustrankaFormatedWithAdressOIB>
    <izvorni_sadrzaj> M.G.-USLUGA d.o.o. za mehanizaciju i građevinarstvo, inženjering, posredovanje i trgovinu - u stečaju, OIB 18840397682, Strojarska 5, 10360 Sesvete</izvorni_sadrzaj>
    <derivirana_varijabla naziv="DomainObject.Predmet.ProtustrankaFormatedWithAdressOIB_1"> M.G.-USLUGA d.o.o. za mehanizaciju i građevinarstvo, inženjering, posredovanje i trgovinu - u stečaju, OIB 18840397682, Strojarska 5, 10360 Sesvete</derivirana_varijabla>
  </DomainObject.Predmet.ProtustrankaFormatedWithAdressOIB>
  <DomainObject.Predmet.ProtustrankaWithAdress>
    <izvorni_sadrzaj>M.G.-USLUGA d.o.o. za mehanizaciju i građevinarstvo, inženjering, posredovanje i trgovinu - u stečaju Strojarska 5, 10360 Sesvete</izvorni_sadrzaj>
    <derivirana_varijabla naziv="DomainObject.Predmet.ProtustrankaWithAdress_1">M.G.-USLUGA d.o.o. za mehanizaciju i građevinarstvo, inženjering, posredovanje i trgovinu - u stečaju Strojarska 5, 10360 Sesvete</derivirana_varijabla>
  </DomainObject.Predmet.ProtustrankaWithAdress>
  <DomainObject.Predmet.ProtustrankaWithAdressOIB>
    <izvorni_sadrzaj>M.G.-USLUGA d.o.o. za mehanizaciju i građevinarstvo, inženjering, posredovanje i trgovinu - u stečaju, OIB 18840397682, Strojarska 5, 10360 Sesvete</izvorni_sadrzaj>
    <derivirana_varijabla naziv="DomainObject.Predmet.ProtustrankaWithAdressOIB_1">M.G.-USLUGA d.o.o. za mehanizaciju i građevinarstvo, inženjering, posredovanje i trgovinu - u stečaju, OIB 18840397682, Strojarska 5, 10360 Sesvete</derivirana_varijabla>
  </DomainObject.Predmet.ProtustrankaWithAdressOIB>
  <DomainObject.Predmet.ProtustrankaNazivFormated>
    <izvorni_sadrzaj>M.G.-USLUGA d.o.o. za mehanizaciju i građevinarstvo, inženjering, posredovanje i trgovinu - u stečaju</izvorni_sadrzaj>
    <derivirana_varijabla naziv="DomainObject.Predmet.ProtustrankaNazivFormated_1">M.G.-USLUGA d.o.o. za mehanizaciju i građevinarstvo, inženjering, posredovanje i trgovinu - u stečaju</derivirana_varijabla>
  </DomainObject.Predmet.ProtustrankaNazivFormated>
  <DomainObject.Predmet.ProtustrankaNazivFormatedOIB>
    <izvorni_sadrzaj>M.G.-USLUGA d.o.o. za mehanizaciju i građevinarstvo, inženjering, posredovanje i trgovinu - u stečaju, OIB 18840397682</izvorni_sadrzaj>
    <derivirana_varijabla naziv="DomainObject.Predmet.ProtustrankaNazivFormatedOIB_1">M.G.-USLUGA d.o.o. za mehanizaciju i građevinarstvo, inženjering, posredovanje i trgovinu - u stečaju, OIB 18840397682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RH, ŽUPANIJSKO DRŽAVNO ODVJETNIŠTVO U ZAGREBU; INA - industrija nafte d.d.; LOCAT CROATIA; KVARNER VIENNA INS.; HRUŠKAR D.O.O.; SAMOBORKA D.D.; OPG ŠPOLJAR MARKO; MARIO ŠPOLJAR</izvorni_sadrzaj>
    <derivirana_varijabla naziv="DomainObject.Predmet.StrankaFormated_1">  RH, MINISTARSTVO FINANCIJA, POREZNA UPRAVA, PODRUČNI URED ZAGREB zastupanog po punomoćniku RH, ŽUPANIJSKO DRŽAVNO ODVJETNIŠTVO U ZAGREBU; INA - industrija nafte d.d.; LOCAT CROATIA; KVARNER VIENNA INS.; HRUŠKAR D.O.O.; SAMOBORKA D.D.; OPG ŠPOLJAR MARKO; MARIO ŠPOLJAR</derivirana_varijabla>
  </DomainObject.Predmet.StrankaFormated>
  <DomainObject.Predmet.StrankaFormatedOIB>
    <izvorni_sadrzaj>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izvorni_sadrzaj>
    <derivirana_varijabla naziv="DomainObject.Predmet.StrankaFormatedOIB_1">  RH, MINISTARSTVO FINANCIJA, POREZNA UPRAVA, PODRUČNI URED ZAGREB, OIB 18683136487 zastupanog po punomoćniku RH, ŽUPANIJSKO DRŽAVNO ODVJETNIŠTVO U ZAGREBU; INA - industrija nafte d.d., OIB 27759560625; LOCAT CROATIA, OIB 34403322678; KVARNER VIENNA INS., OIB 52848403362; HRUŠKAR D.O.O., OIB 99405912073; SAMOBORKA D.D., OIB 53149109818; OPG ŠPOLJAR MARKO, OIB 18485997270; MARIO ŠPOLJAR, OIB 18485997270</derivirana_varijabla>
  </DomainObject.Predmet.StrankaFormatedOIB>
  <DomainObject.Predmet.StrankaFormatedWithAdress>
    <izvorni_sadrzaj>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izvorni_sadrzaj>
    <derivirana_varijabla naziv="DomainObject.Predmet.StrankaFormatedWithAdress_1"> RH, MINISTARSTVO FINANCIJA, POREZNA UPRAVA, PODRUČNI URED ZAGREB, 1, 10000 Zagreb zastupanog po punomoćniku RH, ŽUPANIJSKO DRŽAVNO ODVJETNIŠTVO U ZAGREBU; INA - industrija nafte d.d., Avenija Većeslava Holjevca 10,, 10 000 Zagreb; LOCAT CROATIA; KVARNER VIENNA INS.; HRUŠKAR D.O.O.; SAMOBORKA D.D., Zagrebačka 32a, 10430 Samobor; OPG ŠPOLJAR MARKO, Terezino polje 85, 33406 Terezino Polje; MARIO ŠPOLJAR, Terezino Polje 85, 33406 Terezino Polje</derivirana_varijabla>
  </DomainObject.Predmet.StrankaFormatedWithAdress>
  <DomainObject.Predmet.StrankaFormatedWithAdressOIB>
    <izvorni_sadrzaj>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izvorni_sadrzaj>
    <derivirana_varijabla naziv="DomainObject.Predmet.StrankaFormatedWithAdressOIB_1"> RH, MINISTARSTVO FINANCIJA, POREZNA UPRAVA, PODRUČNI URED ZAGREB, OIB 18683136487, 1, 10000 Zagreb zastupanog po punomoćniku RH, ŽUPANIJSKO DRŽAVNO ODVJETNIŠTVO U ZAGREBU; INA - industrija nafte d.d., OIB 27759560625, Avenija Većeslava Holjevca 10,, 10 000 Zagreb; LOCAT CROATIA, OIB 34403322678; KVARNER VIENNA INS., OIB 52848403362; HRUŠKAR D.O.O., OIB 99405912073; SAMOBORKA D.D., OIB 53149109818, Zagrebačka 32a, 10430 Samobor; OPG ŠPOLJAR MARKO, OIB 18485997270, Terezino polje 85, 33406 Terezino Polje; MARIO ŠPOLJAR, OIB 18485997270, Terezino Polje 85, 33406 Terezino Polje</derivirana_varijabla>
  </DomainObject.Predmet.StrankaFormatedWithAdressOIB>
  <DomainObject.Predmet.StrankaWithAdress>
    <izvorni_sadrzaj>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izvorni_sadrzaj>
    <derivirana_varijabla naziv="DomainObject.Predmet.StrankaWithAdress_1">RH, MINISTARSTVO FINANCIJA, POREZNA UPRAVA, PODRUČNI URED ZAGREB 1,10000 Zagreb,INA - industrija nafte d.d. Avenija Većeslava Holjevca 10,,10 000 Zagreb,LOCAT CROATIA ,KVARNER VIENNA INS. ,HRUŠKAR D.O.O. ,SAMOBORKA D.D. Zagrebačka 32a,10430 Samobor,OPG ŠPOLJAR MARKO Terezino polje 85,33406 Terezino Polje,MARIO ŠPOLJAR Terezino Polje 85,33406 Terezino Polje</derivirana_varijabla>
  </DomainObject.Predmet.StrankaWithAdress>
  <DomainObject.Predmet.StrankaWithAdressOIB>
    <izvorni_sadrzaj>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izvorni_sadrzaj>
    <derivirana_varijabla naziv="DomainObject.Predmet.StrankaWithAdressOIB_1">RH, MINISTARSTVO FINANCIJA, POREZNA UPRAVA, PODRUČNI URED ZAGREB, OIB 18683136487, 1,10000 Zagreb,INA - industrija nafte d.d., OIB 27759560625, Avenija Većeslava Holjevca 10,,10 000 Zagreb,LOCAT CROATIA, OIB 34403322678,KVARNER VIENNA INS., OIB 52848403362,HRUŠKAR D.O.O., OIB 99405912073,SAMOBORKA D.D., OIB 53149109818, Zagrebačka 32a,10430 Samobor,OPG ŠPOLJAR MARKO, OIB 18485997270, Terezino polje 85,33406 Terezino Polje,MARIO ŠPOLJAR, OIB 18485997270, Terezino Polje 85,33406 Terezino Polje</derivirana_varijabla>
  </DomainObject.Predmet.StrankaWithAdressOIB>
  <DomainObject.Predmet.StrankaNazivFormated>
    <izvorni_sadrzaj>RH, MINISTARSTVO FINANCIJA, POREZNA UPRAVA, PODRUČNI URED ZAGREB,INA - industrija nafte d.d.,LOCAT CROATIA,KVARNER VIENNA INS.,HRUŠKAR D.O.O.,SAMOBORKA D.D.,OPG ŠPOLJAR MARKO,MARIO ŠPOLJAR</izvorni_sadrzaj>
    <derivirana_varijabla naziv="DomainObject.Predmet.StrankaNazivFormated_1">RH, MINISTARSTVO FINANCIJA, POREZNA UPRAVA, PODRUČNI URED ZAGREB,INA - industrija nafte d.d.,LOCAT CROATIA,KVARNER VIENNA INS.,HRUŠKAR D.O.O.,SAMOBORKA D.D.,OPG ŠPOLJAR MARKO,MARIO ŠPOLJAR</derivirana_varijabla>
  </DomainObject.Predmet.StrankaNazivFormated>
  <DomainObject.Predmet.StrankaNazivFormatedOIB>
    <izvorni_sadrzaj>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izvorni_sadrzaj>
    <derivirana_varijabla naziv="DomainObject.Predmet.StrankaNazivFormatedOIB_1">RH, MINISTARSTVO FINANCIJA, POREZNA UPRAVA, PODRUČNI URED ZAGREB, OIB 18683136487,INA - industrija nafte d.d., OIB 27759560625,LOCAT CROATIA, OIB 34403322678,KVARNER VIENNA INS., OIB 52848403362,HRUŠKAR D.O.O., OIB 99405912073,SAMOBORKA D.D., OIB 53149109818,OPG ŠPOLJAR MARKO, OIB 18485997270,MARIO ŠPOLJAR, OIB 18485997270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izvorni_sadrzaj>
    <derivirana_varijabla naziv="DomainObject.Predmet.StrankaListFormated_1">
      <item>RH, MINISTARSTVO FINANCIJA, POREZNA UPRAVA, PODRUČNI URED ZAGREB zastupanog po punomoćniku RH, ŽUPANIJSKO DRŽAVNO ODVJETNIŠTVO U ZAGREBU</item>
      <item>INA - industrija nafte d.d.</item>
      <item>LOCAT CROATIA</item>
      <item>KVARNER VIENNA INS.</item>
      <item>HRUŠKAR D.O.O.</item>
      <item>SAMOBORKA D.D.</item>
      <item>OPG ŠPOLJAR MARKO</item>
      <item>MARIO ŠPOLJAR</item>
    </derivirana_varijabla>
  </DomainObject.Predmet.StrankaListFormated>
  <DomainObject.Predmet.StrankaListFormatedOIB>
    <izvorni_sadrzaj>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FormatedOIB_1">
      <item>RH, MINISTARSTVO FINANCIJA, POREZNA UPRAVA, PODRUČNI URED ZAGREB, OIB 18683136487 zastupanog po punomoćniku RH, ŽUPANIJSKO DRŽAVNO ODVJETNIŠTVO U ZAGREBU</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FormatedOIB>
  <DomainObject.Predmet.StrankaListFormatedWithAdress>
    <izvorni_sadrzaj>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izvorni_sadrzaj>
    <derivirana_varijabla naziv="DomainObject.Predmet.StrankaListFormatedWithAdress_1">
      <item>RH, MINISTARSTVO FINANCIJA, POREZNA UPRAVA, PODRUČNI URED ZAGREB, 1, 10000 Zagreb zastupanog po punomoćniku RH, ŽUPANIJSKO DRŽAVNO ODVJETNIŠTVO U ZAGREBU</item>
      <item>INA - industrija nafte d.d., Avenija Većeslava Holjevca 10,, 10 000 Zagreb</item>
      <item>LOCAT CROATIA</item>
      <item>KVARNER VIENNA INS.</item>
      <item>HRUŠKAR D.O.O.</item>
      <item>SAMOBORKA D.D., Zagrebačka 32a, 10430 Samobor</item>
      <item>OPG ŠPOLJAR MARKO, Terezino polje 85, 33406 Terezino Polje</item>
      <item>MARIO ŠPOLJAR, Terezino Polje 85, 33406 Terezino Polje</item>
    </derivirana_varijabla>
  </DomainObject.Predmet.StrankaListFormatedWithAdress>
  <DomainObject.Predmet.StrankaListFormatedWithAdressOIB>
    <izvorni_sadrzaj>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izvorni_sadrzaj>
    <derivirana_varijabla naziv="DomainObject.Predmet.StrankaListFormatedWithAdressOIB_1">
      <item>RH, MINISTARSTVO FINANCIJA, POREZNA UPRAVA, PODRUČNI URED ZAGREB, OIB 18683136487, 1, 10000 Zagreb zastupanog po punomoćniku RH, ŽUPANIJSKO DRŽAVNO ODVJETNIŠTVO U ZAGREBU</item>
      <item>INA - industrija nafte d.d., OIB 27759560625, Avenija Većeslava Holjevca 10,, 10 000 Zagreb</item>
      <item>LOCAT CROATIA, OIB 34403322678</item>
      <item>KVARNER VIENNA INS., OIB 52848403362</item>
      <item>HRUŠKAR D.O.O., OIB 99405912073</item>
      <item>SAMOBORKA D.D., OIB 53149109818, Zagrebačka 32a, 10430 Samobor</item>
      <item>OPG ŠPOLJAR MARKO, OIB 18485997270, Terezino polje 85, 33406 Terezino Polje</item>
      <item>MARIO ŠPOLJAR, OIB 18485997270, Terezino Polje 85, 33406 Terezino Polje</item>
    </derivirana_varijabla>
  </DomainObject.Predmet.StrankaListFormatedWithAdressOIB>
  <DomainObject.Predmet.StrankaListNazivFormated>
    <izvorni_sadrzaj>
      <item>RH, MINISTARSTVO FINANCIJA, POREZNA UPRAVA, PODRUČNI URED ZAGREB</item>
      <item>INA - industrija nafte d.d.</item>
      <item>LOCAT CROATIA</item>
      <item>KVARNER VIENNA INS.</item>
      <item>HRUŠKAR D.O.O.</item>
      <item>SAMOBORKA D.D.</item>
      <item>OPG ŠPOLJAR MARKO</item>
      <item>MARIO ŠPOLJAR</item>
    </izvorni_sadrzaj>
    <derivirana_varijabla naziv="DomainObject.Predmet.StrankaListNazivFormated_1">
      <item>RH, MINISTARSTVO FINANCIJA, POREZNA UPRAVA, PODRUČNI URED ZAGREB</item>
      <item>INA - industrija nafte d.d.</item>
      <item>LOCAT CROATIA</item>
      <item>KVARNER VIENNA INS.</item>
      <item>HRUŠKAR D.O.O.</item>
      <item>SAMOBORKA D.D.</item>
      <item>OPG ŠPOLJAR MARKO</item>
      <item>MARIO ŠPOLJAR</item>
    </derivirana_varijabla>
  </DomainObject.Predmet.StrankaListNazivFormated>
  <DomainObject.Predmet.StrankaListNazivFormatedOIB>
    <izvorni_sadrzaj>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izvorni_sadrzaj>
    <derivirana_varijabla naziv="DomainObject.Predmet.StrankaListNazivFormatedOIB_1">
      <item>RH, MINISTARSTVO FINANCIJA, POREZNA UPRAVA, PODRUČNI URED ZAGREB, OIB 18683136487</item>
      <item>INA - industrija nafte d.d., OIB 27759560625</item>
      <item>LOCAT CROATIA, OIB 34403322678</item>
      <item>KVARNER VIENNA INS., OIB 52848403362</item>
      <item>HRUŠKAR D.O.O., OIB 99405912073</item>
      <item>SAMOBORKA D.D., OIB 53149109818</item>
      <item>OPG ŠPOLJAR MARKO, OIB 18485997270</item>
      <item>MARIO ŠPOLJAR, OIB 18485997270</item>
    </derivirana_varijabla>
  </DomainObject.Predmet.StrankaListNazivFormatedOIB>
  <DomainObject.Predmet.ProtuStrankaListFormated>
    <izvorni_sadrzaj>
      <item>M.G.-USLUGA d.o.o. za mehanizaciju i građevinarstvo, inženjering, posredovanje i trgovinu - u stečaju</item>
    </izvorni_sadrzaj>
    <derivirana_varijabla naziv="DomainObject.Predmet.ProtuStrankaListFormated_1">
      <item>M.G.-USLUGA d.o.o. za mehanizaciju i građevinarstvo, inženjering, posredovanje i trgovinu - u stečaju</item>
    </derivirana_varijabla>
  </DomainObject.Predmet.ProtuStrankaListFormated>
  <DomainObject.Predmet.ProtuStrankaListFormatedOIB>
    <izvorni_sadrzaj>
      <item>M.G.-USLUGA d.o.o. za mehanizaciju i građevinarstvo, inženjering, posredovanje i trgovinu - u stečaju, OIB 18840397682</item>
    </izvorni_sadrzaj>
    <derivirana_varijabla naziv="DomainObject.Predmet.ProtuStrankaListFormatedOIB_1">
      <item>M.G.-USLUGA d.o.o. za mehanizaciju i građevinarstvo, inženjering, posredovanje i trgovinu - u stečaju, OIB 18840397682</item>
    </derivirana_varijabla>
  </DomainObject.Predmet.ProtuStrankaListFormatedOIB>
  <DomainObject.Predmet.ProtuStrankaListFormatedWithAdress>
    <izvorni_sadrzaj>
      <item>M.G.-USLUGA d.o.o. za mehanizaciju i građevinarstvo, inženjering, posredovanje i trgovinu - u stečaju, Strojarska 5, 10360 Sesvete</item>
    </izvorni_sadrzaj>
    <derivirana_varijabla naziv="DomainObject.Predmet.ProtuStrankaListFormatedWithAdress_1">
      <item>M.G.-USLUGA d.o.o. za mehanizaciju i građevinarstvo, inženjering, posredovanje i trgovinu - u stečaju, Strojarska 5, 10360 Sesvete</item>
    </derivirana_varijabla>
  </DomainObject.Predmet.ProtuStrankaListFormatedWithAdress>
  <DomainObject.Predmet.ProtuStrankaListFormatedWithAdressOIB>
    <izvorni_sadrzaj>
      <item>M.G.-USLUGA d.o.o. za mehanizaciju i građevinarstvo, inženjering, posredovanje i trgovinu - u stečaju, OIB 18840397682, Strojarska 5, 10360 Sesvete</item>
    </izvorni_sadrzaj>
    <derivirana_varijabla naziv="DomainObject.Predmet.ProtuStrankaListFormatedWithAdressOIB_1">
      <item>M.G.-USLUGA d.o.o. za mehanizaciju i građevinarstvo, inženjering, posredovanje i trgovinu - u stečaju, OIB 18840397682, Strojarska 5, 10360 Sesvete</item>
    </derivirana_varijabla>
  </DomainObject.Predmet.ProtuStrankaListFormatedWithAdressOIB>
  <DomainObject.Predmet.ProtuStrankaListNazivFormated>
    <izvorni_sadrzaj>
      <item>M.G.-USLUGA d.o.o. za mehanizaciju i građevinarstvo, inženjering, posredovanje i trgovinu - u stečaju</item>
    </izvorni_sadrzaj>
    <derivirana_varijabla naziv="DomainObject.Predmet.ProtuStrankaListNazivFormated_1">
      <item>M.G.-USLUGA d.o.o. za mehanizaciju i građevinarstvo, inženjering, posredovanje i trgovinu - u stečaju</item>
    </derivirana_varijabla>
  </DomainObject.Predmet.ProtuStrankaListNazivFormated>
  <DomainObject.Predmet.ProtuStrankaListNazivFormatedOIB>
    <izvorni_sadrzaj>
      <item>M.G.-USLUGA d.o.o. za mehanizaciju i građevinarstvo, inženjering, posredovanje i trgovinu - u stečaju, OIB 18840397682</item>
    </izvorni_sadrzaj>
    <derivirana_varijabla naziv="DomainObject.Predmet.ProtuStrankaListNazivFormatedOIB_1">
      <item>M.G.-USLUGA d.o.o. za mehanizaciju i građevinarstvo, inženjering, posredovanje i trgovinu - u stečaju, OIB 18840397682</item>
    </derivirana_varijabla>
  </DomainObject.Predmet.ProtuStrankaListNazivFormatedOIB>
  <DomainObject.Predmet.OstaliListFormated>
    <izvorni_sadrzaj>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Formated_1">
      <item>RH, ŽUPANIJSKO DRŽAVNO ODVJETNIŠTVO U ZAGREBU punomoćnik sudionika u postupku RH, MINISTARSTVO FINANCIJA, POREZNA UPRAVA, PODRUČNI URED ZAGREB</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Formated>
  <DomainObject.Predmet.OstaliListFormatedOIB>
    <izvorni_sadrzaj>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FormatedOIB_1">
      <item>RH, ŽUPANIJSKO DRŽAVNO ODVJETNIŠTVO U ZAGREBU punomoćnik sudionika u postupku RH, MINISTARSTVO FINANCIJA, POREZNA UPRAVA, PODRUČNI URED ZAGREB</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FormatedOIB>
  <DomainObject.Predmet.OstaliListFormatedWithAdress>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izvorni_sadrzaj>
    <derivirana_varijabla naziv="DomainObject.Predmet.OstaliListFormatedWithAdress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Titov trg 7, Labin</item>
      <item>Igma d.o.o., Ciglana 10, Koprivnica</item>
      <item>Hrvatski telekom d.d., Savska 32, 10 000 Zagreb</item>
      <item>Odvj. Ivica Pavletić, R. Boškovića 28, Čakovec</item>
      <item>Jelen R.I.Z.O. d.o.o., Istarska 27, 42 000 Varaždin</item>
      <item>OD Korušić, Hrg, Vukalović j.t.d., Anina 2/II, 42 000 Varaždin</item>
      <item>RECA d.o.o., Kućanska bb, 42 000 Varaždin</item>
      <item>Odvj. Anita Prelec, Prolaz Marije Krucifikse Kozulić 4,, 51 000 Rijeka</item>
      <item>Fracasso RI d.o.o., Kukuljanovo bb, Škrljevo</item>
      <item>Armko d.o.o., Pešćeno bb, Konjščina</item>
      <item>OD Čerin, Čohilj, Rovis j.t.d., Dalmatinova 4, 52 100 Pula</item>
      <item>Rineo Sošić, vl. obrta za cestovni prijevoz putnika ELA, Blaškovići 1, Kršan</item>
      <item>OD Vukić i partneri d.o.o., Nikole Tesle 9/V-VI, 51 000 Rijeka</item>
      <item>Readymix Croatia d.o.o., Cesta dr. Franje Tuđmana bb, Kaštel Sućurac</item>
      <item>Triglav osiguranje d.d., Antuna Heinza 4, 10 000 Zagreb</item>
      <item>Odvj. Albina Dlačić, Kneza Mislava 10, 10 000 Zagreb</item>
      <item>Beton Lučko d.o.o., Puškarićeva 1/b, 10 000 Lučko, Zagreb</item>
      <item>Odvj. Anita Prelec, Prolaz Marije Krucifikse Kozulić 4, 51 000 Rijeka</item>
      <item>Hypo Alpe-Adria-Bank d.d., Slavonska avenija 6, 10 000 Zagreb</item>
      <item>Ignac Vuger, Karlovačka ul. 2, 10360 Sesvete</item>
      <item>Duško Koruga, Ilica 129, 10000 Zagreb</item>
      <item>HETA Asset Resolution Hrvatska d.o.o., Koranska 16, 10000 Zagreb</item>
      <item>DAMIR KATIĆ, Drniška 22, 10000 Zagreb</item>
      <item>H-ABDUCO d.o.o., Slavonska avenija 6a, 10000 Zagreb</item>
    </derivirana_varijabla>
  </DomainObject.Predmet.OstaliListFormatedWithAdress>
  <DomainObject.Predmet.OstaliListFormatedWithAdressOIB>
    <izvorni_sadrzaj>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izvorni_sadrzaj>
    <derivirana_varijabla naziv="DomainObject.Predmet.OstaliListFormatedWithAdressOIB_1">
      <item>RH, ŽUPANIJSKO DRŽAVNO ODVJETNIŠTVO U ZAGREBU, 10000 Zagreb punomoćnik sudionika u postupku RH, MINISTARSTVO FINANCIJA, POREZNA UPRAVA, PODRUČNI URED ZAGREB</item>
      <item>ZZ Gordan Šimić, Osječka 26, Dugo Selo</item>
      <item>Odvj. Vlado Rebić, Cankarova 1, 10 000 Zagreb</item>
      <item>Odvj. Vesna Pušić Miličević, Palmotićeva 22, 10 000 Zagreb</item>
      <item>Tempo d.o.o., OIB 48743301312, Titov trg 7, Labin</item>
      <item>Igma d.o.o., OIB 43695070004, Ciglana 10, Koprivnica</item>
      <item>Hrvatski telekom d.d., OIB 81793146560, Savska 32, 10 000 Zagreb</item>
      <item>Odvj. Ivica Pavletić, R. Boškovića 28, Čakovec</item>
      <item>Jelen R.I.Z.O. d.o.o., OIB 66607393511, Istarska 27, 42 000 Varaždin</item>
      <item>OD Korušić, Hrg, Vukalović j.t.d., OIB 69808735644, Anina 2/II, 42 000 Varaždin</item>
      <item>RECA d.o.o., OIB 63873177102, Kućanska bb, 42 000 Varaždin</item>
      <item>Odvj. Anita Prelec, Prolaz Marije Krucifikse Kozulić 4,, 51 000 Rijeka</item>
      <item>Fracasso RI d.o.o., OIB 02744205849, Kukuljanovo bb, Škrljevo</item>
      <item>Armko d.o.o., OIB 33231965147, Pešćeno bb, Konjščina</item>
      <item>OD Čerin, Čohilj, Rovis j.t.d., OIB 78955904634, Dalmatinova 4, 52 100 Pula</item>
      <item>Rineo Sošić, vl. obrta za cestovni prijevoz putnika ELA, Blaškovići 1, Kršan</item>
      <item>OD Vukić i partneri d.o.o., OIB 01394705384, Nikole Tesle 9/V-VI, 51 000 Rijeka</item>
      <item>Readymix Croatia d.o.o., OIB 98290981639, Cesta dr. Franje Tuđmana bb, Kaštel Sućurac</item>
      <item>Triglav osiguranje d.d., OIB 29743547503, Antuna Heinza 4, 10 000 Zagreb</item>
      <item>Odvj. Albina Dlačić, Kneza Mislava 10, 10 000 Zagreb</item>
      <item>Beton Lučko d.o.o., OIB 87425920265, Puškarićeva 1/b, 10 000 Lučko, Zagreb</item>
      <item>Odvj. Anita Prelec, Prolaz Marije Krucifikse Kozulić 4, 51 000 Rijeka</item>
      <item>Hypo Alpe-Adria-Bank d.d., OIB 14036333877, Slavonska avenija 6, 10 000 Zagreb</item>
      <item>Ignac Vuger, Karlovačka ul. 2, 10360 Sesvete</item>
      <item>Duško Koruga, OIB 40565203589, Ilica 129, 10000 Zagreb</item>
      <item>HETA Asset Resolution Hrvatska d.o.o., OIB 87064273078, Koranska 16, 10000 Zagreb</item>
      <item>DAMIR KATIĆ, Drniška 22, 10000 Zagreb</item>
      <item>H-ABDUCO d.o.o., Slavonska avenija 6a, 10000 Zagreb</item>
    </derivirana_varijabla>
  </DomainObject.Predmet.OstaliListFormatedWithAdressOIB>
  <DomainObject.Predmet.OstaliListNazivFormated>
    <izvorni_sadrzaj>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izvorni_sadrzaj>
    <derivirana_varijabla naziv="DomainObject.Predmet.OstaliListNazivFormated_1">
      <item>RH, ŽUPANIJSKO DRŽAVNO ODVJETNIŠTVO U ZAGREBU</item>
      <item>ZZ Gordan Šimić</item>
      <item>Odvj. Vlado Rebić</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Ignac Vuger</item>
      <item>Duško Koruga</item>
      <item>HETA Asset Resolution Hrvatska d.o.o.</item>
      <item>DAMIR KATIĆ</item>
      <item>H-ABDUCO d.o.o.</item>
    </derivirana_varijabla>
  </DomainObject.Predmet.OstaliListNazivFormated>
  <DomainObject.Predmet.OstaliListNazivFormatedOIB>
    <izvorni_sadrzaj>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izvorni_sadrzaj>
    <derivirana_varijabla naziv="DomainObject.Predmet.OstaliListNazivFormatedOIB_1">
      <item>RH, ŽUPANIJSKO DRŽAVNO ODVJETNIŠTVO U ZAGREBU</item>
      <item>ZZ Gordan Šimić</item>
      <item>Odvj. Vlado Rebić</item>
      <item>Odvj. Vesna Pušić Miličević</item>
      <item>Tempo d.o.o., OIB 48743301312</item>
      <item>Igma d.o.o., OIB 43695070004</item>
      <item>Hrvatski telekom d.d., OIB 81793146560</item>
      <item>Odvj. Ivica Pavletić</item>
      <item>Jelen R.I.Z.O. d.o.o., OIB 66607393511</item>
      <item>OD Korušić, Hrg, Vukalović j.t.d., OIB 69808735644</item>
      <item>RECA d.o.o., OIB 63873177102</item>
      <item>Odvj. Anita Prelec</item>
      <item>Fracasso RI d.o.o., OIB 02744205849</item>
      <item>Armko d.o.o., OIB 33231965147</item>
      <item>OD Čerin, Čohilj, Rovis j.t.d., OIB 78955904634</item>
      <item>Rineo Sošić, vl. obrta za cestovni prijevoz putnika ELA</item>
      <item>OD Vukić i partneri d.o.o., OIB 01394705384</item>
      <item>Readymix Croatia d.o.o., OIB 98290981639</item>
      <item>Triglav osiguranje d.d., OIB 29743547503</item>
      <item>Odvj. Albina Dlačić</item>
      <item>Beton Lučko d.o.o., OIB 87425920265</item>
      <item>Odvj. Anita Prelec</item>
      <item>Hypo Alpe-Adria-Bank d.d., OIB 14036333877</item>
      <item>Ignac Vuger</item>
      <item>Duško Koruga, OIB 40565203589</item>
      <item>HETA Asset Resolution Hrvatska d.o.o., OIB 87064273078</item>
      <item>DAMIR KATIĆ</item>
      <item>H-ABDUCO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M.G.-USLUGA d.o.o. za mehanizaciju i građevinarstvo, inženjering, posredovanje i trgovinu - u stečaju</izvorni_sadrzaj>
    <derivirana_varijabla naziv="DomainObject.Predmet.ProtustrankaIDrugi_1">M.G.-USLUGA d.o.o. za mehanizaciju i građevinarstvo, inženjering, posredovanje i trgovinu - u stečaju</derivirana_varijabla>
  </DomainObject.Predmet.ProtustrankaIDrugi>
  <DomainObject.Predmet.StrankaIDrugiAdressOIB>
    <izvorni_sadrzaj>RH, MINISTARSTVO FINANCIJA, POREZNA UPRAVA, PODRUČNI URED ZAGREB, OIB 18683136487, 1, 10000 Zagreb i dr.</izvorni_sadrzaj>
    <derivirana_varijabla naziv="DomainObject.Predmet.StrankaIDrugiAdressOIB_1">RH, MINISTARSTVO FINANCIJA, POREZNA UPRAVA, PODRUČNI URED ZAGREB, OIB 18683136487, 1, 10000 Zagreb i dr.</derivirana_varijabla>
  </DomainObject.Predmet.StrankaIDrugiAdressOIB>
  <DomainObject.Predmet.ProtustrankaIDrugiAdressOIB>
    <izvorni_sadrzaj>M.G.-USLUGA d.o.o. za mehanizaciju i građevinarstvo, inženjering, posredovanje i trgovinu - u stečaju, OIB 18840397682, Strojarska 5, 10360 Sesvete</izvorni_sadrzaj>
    <derivirana_varijabla naziv="DomainObject.Predmet.ProtustrankaIDrugiAdressOIB_1">M.G.-USLUGA d.o.o. za mehanizaciju i građevinarstvo, inženjering, posredovanje i trgovinu - u stečaju, OIB 18840397682, Strojarska 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izvorni_sadrzaj>
    <derivirana_varijabla naziv="DomainObject.Predmet.SudioniciListNaziv_1">
      <item>M.G.-USLUGA d.o.o. za mehanizaciju i građevinarstvo, inženjering, posredovanje i trgovinu - u stečaju</item>
      <item>RH, ŽUPANIJSKO DRŽAVNO ODVJETNIŠTVO U ZAGREBU</item>
      <item>RH, MINISTARSTVO FINANCIJA, POREZNA UPRAVA, PODRUČNI URED ZAGREB</item>
      <item>ZZ Gordan Šimić</item>
      <item>Odvj. Vlado Rebić</item>
      <item>INA - industrija nafte d.d.</item>
      <item>Odvj. Vesna Pušić Miličević</item>
      <item>Tempo d.o.o.</item>
      <item>Igma d.o.o.</item>
      <item>Hrvatski telekom d.d.</item>
      <item>Odvj. Ivica Pavletić</item>
      <item>Jelen R.I.Z.O. d.o.o.</item>
      <item>OD Korušić, Hrg, Vukalović j.t.d.</item>
      <item>RECA d.o.o.</item>
      <item>Odvj. Anita Prelec</item>
      <item>Fracasso RI d.o.o.</item>
      <item>Armko d.o.o.</item>
      <item>OD Čerin, Čohilj, Rovis j.t.d.</item>
      <item>Rineo Sošić, vl. obrta za cestovni prijevoz putnika ELA</item>
      <item>OD Vukić i partneri d.o.o.</item>
      <item>Readymix Croatia d.o.o.</item>
      <item>Triglav osiguranje d.d.</item>
      <item>Odvj. Albina Dlačić</item>
      <item>Beton Lučko d.o.o.</item>
      <item>Odvj. Anita Prelec</item>
      <item>Hypo Alpe-Adria-Bank d.d.</item>
      <item>LOCAT CROATIA</item>
      <item>KVARNER VIENNA INS.</item>
      <item>HRUŠKAR D.O.O.</item>
      <item>SAMOBORKA D.D.</item>
      <item>Ignac Vuger</item>
      <item>Duško Koruga</item>
      <item>HETA Asset Resolution Hrvatska d.o.o.</item>
      <item>DAMIR KATIĆ</item>
      <item>OPG ŠPOLJAR MARKO</item>
      <item>H-ABDUCO d.o.o.</item>
      <item>MARIO ŠPOLJAR</item>
    </derivirana_varijabla>
  </DomainObject.Predmet.SudioniciListNaziv>
  <DomainObject.Predmet.SudioniciListAdressOIB>
    <izvorni_sadrzaj>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izvorni_sadrzaj>
    <derivirana_varijabla naziv="DomainObject.Predmet.SudioniciListAdressOIB_1">
      <item>M.G.-USLUGA d.o.o. za mehanizaciju i građevinarstvo, inženjering, posredovanje i trgovinu - u stečaju, OIB 18840397682, Strojarska 5,10360 Sesvete</item>
      <item>RH, ŽUPANIJSKO DRŽAVNO ODVJETNIŠTVO U ZAGREBU, 10000 Zagreb</item>
      <item>RH, MINISTARSTVO FINANCIJA, POREZNA UPRAVA, PODRUČNI URED ZAGREB, OIB 18683136487, 1,10000 Zagreb</item>
      <item>ZZ Gordan Šimić, Osječka 26,Dugo Selo</item>
      <item>Odvj. Vlado Rebić, Cankarova 1,10 000 Zagreb</item>
      <item>INA - industrija nafte d.d., OIB 27759560625, Avenija Većeslava Holjevca 10,,10 000 Zagreb</item>
      <item>Odvj. Vesna Pušić Miličević, Palmotićeva 22,10 000 Zagreb</item>
      <item>Tempo d.o.o., OIB 48743301312, Titov trg 7,Labin</item>
      <item>Igma d.o.o., OIB 43695070004, Ciglana 10,Koprivnica</item>
      <item>Hrvatski telekom d.d., OIB 81793146560, Savska 32,10 000 Zagreb</item>
      <item>Odvj. Ivica Pavletić, R. Boškovića 28,Čakovec</item>
      <item>Jelen R.I.Z.O. d.o.o., OIB 66607393511, Istarska 27,42 000 Varaždin</item>
      <item>OD Korušić, Hrg, Vukalović j.t.d., OIB 69808735644, Anina 2/II,42 000 Varaždin</item>
      <item>RECA d.o.o., OIB 63873177102, Kućanska bb,42 000 Varaždin</item>
      <item>Odvj. Anita Prelec, Prolaz Marije Krucifikse Kozulić 4,,51 000 Rijeka</item>
      <item>Fracasso RI d.o.o., OIB 02744205849, Kukuljanovo bb,Škrljevo</item>
      <item>Armko d.o.o., OIB 33231965147, Pešćeno bb,Konjščina</item>
      <item>OD Čerin, Čohilj, Rovis j.t.d., OIB 78955904634, Dalmatinova 4,52 100 Pula</item>
      <item>Rineo Sošić, vl. obrta za cestovni prijevoz putnika ELA, Blaškovići 1,Kršan</item>
      <item>OD Vukić i partneri d.o.o., OIB 01394705384, Nikole Tesle 9/V-VI,51 000 Rijeka</item>
      <item>Readymix Croatia d.o.o., OIB 98290981639, Cesta dr. Franje Tuđmana bb,Kaštel Sućurac</item>
      <item>Triglav osiguranje d.d., OIB 29743547503, Antuna Heinza 4,10 000 Zagreb</item>
      <item>Odvj. Albina Dlačić, Kneza Mislava 10,10 000 Zagreb</item>
      <item>Beton Lučko d.o.o., OIB 87425920265, Puškarićeva 1/b,10 000 Lučko, Zagreb</item>
      <item>Odvj. Anita Prelec, Prolaz Marije Krucifikse Kozulić 4,51 000 Rijeka</item>
      <item>Hypo Alpe-Adria-Bank d.d., OIB 14036333877, Slavonska avenija 6,10 000 Zagreb</item>
      <item>LOCAT CROATIA, OIB 34403322678</item>
      <item>KVARNER VIENNA INS., OIB 52848403362</item>
      <item>HRUŠKAR D.O.O., OIB 99405912073</item>
      <item>SAMOBORKA D.D., OIB 53149109818, Zagrebačka 32a,10430 Samobor</item>
      <item>Ignac Vuger, Karlovačka ul. 2,10360 Sesvete</item>
      <item>Duško Koruga, OIB 40565203589, Ilica 129,10000 Zagreb</item>
      <item>HETA Asset Resolution Hrvatska d.o.o., OIB 87064273078, Koranska 16,10000 Zagreb</item>
      <item>DAMIR KATIĆ, Drniška 22,10000 Zagreb</item>
      <item>OPG ŠPOLJAR MARKO, OIB 18485997270, Terezino polje 85,33406 Terezino Polje</item>
      <item>H-ABDUCO d.o.o., Slavonska avenija 6a,10000 Zagreb</item>
      <item>MARIO ŠPOLJAR, OIB 18485997270, Terezino Polje 85,33406 Terezino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izvorni_sadrzaj>
    <derivirana_varijabla naziv="DomainObject.Predmet.SudioniciListNazivOIB_1">
      <item>, OIB 18840397682</item>
      <item>, OIB null</item>
      <item>, OIB 18683136487</item>
      <item>, OIB null</item>
      <item>, OIB null</item>
      <item>, OIB 27759560625</item>
      <item>, OIB null</item>
      <item>, OIB 48743301312</item>
      <item>, OIB 43695070004</item>
      <item>, OIB 81793146560</item>
      <item>, OIB null</item>
      <item>, OIB 66607393511</item>
      <item>, OIB 69808735644</item>
      <item>, OIB 63873177102</item>
      <item>, OIB null</item>
      <item>, OIB 02744205849</item>
      <item>, OIB 33231965147</item>
      <item>, OIB 78955904634</item>
      <item>, OIB null</item>
      <item>, OIB 01394705384</item>
      <item>, OIB 98290981639</item>
      <item>, OIB 29743547503</item>
      <item>, OIB null</item>
      <item>, OIB 87425920265</item>
      <item>, OIB null</item>
      <item>, OIB 14036333877</item>
      <item>, OIB 34403322678</item>
      <item>, OIB 52848403362</item>
      <item>, OIB 99405912073</item>
      <item>, OIB 53149109818</item>
      <item>, OIB null</item>
      <item>, OIB 40565203589</item>
      <item>, OIB 87064273078</item>
      <item>, OIB null</item>
      <item>, OIB 18485997270</item>
      <item>, OIB null</item>
      <item>, OIB 18485997270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3</properties:Pages>
  <properties:Words>1599</properties:Words>
  <properties:Characters>8564</properties:Characters>
  <properties:Lines>152</properties:Lines>
  <properties:Paragraphs>28</properties:Paragraphs>
  <properties:TotalTime>160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Modna konfekcija Zagreb</vt:lpstr>
    </vt:vector>
  </properties:TitlesOfParts>
  <properties:LinksUpToDate>false</properties:LinksUpToDate>
  <properties:CharactersWithSpaces>10231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2016-11-07T14:30:00Z</dcterms:created>
  <dc:creator>Dražen Graovac</dc:creator>
  <cp:lastModifiedBy>Katica Franjić</cp:lastModifiedBy>
  <cp:lastPrinted>2016-11-11T07:51:00Z</cp:lastPrinted>
  <dcterms:modified xmlns:xsi="http://www.w3.org/2001/XMLSchema-instance" xsi:type="dcterms:W3CDTF">2016-11-11T07:52:00Z</dcterms:modified>
  <cp:revision>7</cp:revision>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