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92e5f" w14:paraId="cc92e5f" w:rsidRDefault="00096E79" w:rsidP="00096E79" w:rsidR="00096E79" w:rsidRPr="00476052">
      <w:pPr>
        <w:ind w:firstLine="708"/>
        <w15:collapsed w:val="false"/>
        <w:rPr>
          <w:lang w:val="hr-HR"/>
        </w:rPr>
      </w:pPr>
      <w:bookmarkStart w:name="_GoBack" w:id="0"/>
      <w:bookmarkEnd w:id="0"/>
      <w:r w:rsidRPr="00476052">
        <w:rPr>
          <w:noProof/>
          <w:lang w:val="hr-HR"/>
        </w:rPr>
        <w:t xml:space="preserve">     </w:t>
      </w:r>
      <w:r w:rsidR="00177D53" w:rsidRPr="00476052">
        <w:rPr>
          <w:noProof/>
          <w:lang w:val="hr-HR"/>
        </w:rPr>
        <w:drawing>
          <wp:inline distR="0" distL="0" distB="0" distT="0">
            <wp:extent cy="650240" cx="52324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6E79" w:rsidP="00096E79" w:rsidR="00096E79" w:rsidRPr="00476052">
      <w:pPr>
        <w:rPr>
          <w:rFonts w:eastAsia="MS Mincho"/>
          <w:lang w:val="hr-HR"/>
        </w:rPr>
      </w:pPr>
    </w:p>
    <w:p w:rsidRDefault="00096E79" w:rsidP="00096E79" w:rsidR="00096E79" w:rsidRPr="00476052">
      <w:pPr>
        <w:rPr>
          <w:lang w:val="hr-HR"/>
        </w:rPr>
      </w:pPr>
      <w:r w:rsidRPr="00476052">
        <w:rPr>
          <w:rFonts w:eastAsia="MS Mincho"/>
          <w:lang w:val="hr-HR"/>
        </w:rPr>
        <w:t xml:space="preserve">  REPUBLIKA HRVATSKA</w:t>
      </w:r>
    </w:p>
    <w:p w:rsidRDefault="00096E79" w:rsidP="00096E79" w:rsidR="00096E79" w:rsidRPr="00476052">
      <w:pPr>
        <w:rPr>
          <w:lang w:val="hr-HR"/>
        </w:rPr>
      </w:pPr>
      <w:r w:rsidRPr="00476052">
        <w:rPr>
          <w:rFonts w:eastAsia="MS Mincho"/>
          <w:lang w:val="hr-HR"/>
        </w:rPr>
        <w:t>TRGOVAČKI SUD U RIJECI</w:t>
      </w:r>
    </w:p>
    <w:p w:rsidRDefault="00096E79" w:rsidP="00096E79" w:rsidR="00096E79" w:rsidRPr="00476052">
      <w:pPr>
        <w:rPr>
          <w:lang w:val="hr-HR"/>
        </w:rPr>
      </w:pPr>
      <w:r w:rsidRPr="00476052">
        <w:rPr>
          <w:rFonts w:eastAsia="MS Mincho"/>
          <w:lang w:val="hr-HR"/>
        </w:rPr>
        <w:t xml:space="preserve">      Rijeka, Zadarska 1 i 3</w:t>
      </w:r>
    </w:p>
    <w:p w:rsidRDefault="00AA556A" w:rsidP="00D10F81" w:rsidR="00AA556A" w:rsidRPr="00476052">
      <w:pPr>
        <w:jc w:val="center"/>
        <w:rPr>
          <w:rFonts w:eastAsia="MS Mincho"/>
          <w:szCs w:val="24"/>
          <w:lang w:val="hr-HR"/>
        </w:rPr>
      </w:pPr>
    </w:p>
    <w:p w:rsidRDefault="00096E79" w:rsidP="00D10F81" w:rsidR="00096E79" w:rsidRPr="00476052">
      <w:pPr>
        <w:jc w:val="center"/>
        <w:rPr>
          <w:rFonts w:eastAsia="MS Mincho"/>
          <w:szCs w:val="24"/>
          <w:lang w:val="hr-HR"/>
        </w:rPr>
      </w:pPr>
    </w:p>
    <w:p w:rsidRDefault="00096E79" w:rsidP="00D10F81" w:rsidR="00096E79" w:rsidRPr="00476052">
      <w:pPr>
        <w:jc w:val="center"/>
        <w:rPr>
          <w:rFonts w:eastAsia="MS Mincho"/>
          <w:lang w:val="hr-HR"/>
        </w:rPr>
      </w:pPr>
      <w:r w:rsidRPr="00476052">
        <w:rPr>
          <w:rFonts w:eastAsia="MS Mincho"/>
          <w:lang w:val="hr-HR"/>
        </w:rPr>
        <w:t>R E P U B L I K A   H R V A T S K A</w:t>
      </w:r>
    </w:p>
    <w:p w:rsidRDefault="00096E79" w:rsidP="00D10F81" w:rsidR="00096E79" w:rsidRPr="00476052">
      <w:pPr>
        <w:jc w:val="center"/>
        <w:rPr>
          <w:rFonts w:eastAsia="MS Mincho"/>
          <w:szCs w:val="24"/>
          <w:lang w:val="hr-HR"/>
        </w:rPr>
      </w:pPr>
    </w:p>
    <w:p w:rsidRDefault="00D10F81" w:rsidP="00D10F81" w:rsidR="00D10F81" w:rsidRPr="00476052">
      <w:pPr>
        <w:jc w:val="center"/>
        <w:rPr>
          <w:rFonts w:eastAsia="MS Mincho"/>
          <w:szCs w:val="24"/>
          <w:lang w:val="hr-HR"/>
        </w:rPr>
      </w:pPr>
      <w:r w:rsidRPr="00476052">
        <w:rPr>
          <w:rFonts w:eastAsia="MS Mincho"/>
          <w:szCs w:val="24"/>
          <w:lang w:val="hr-HR"/>
        </w:rPr>
        <w:t>R J E Š E N J E</w:t>
      </w:r>
    </w:p>
    <w:p w:rsidRDefault="00D10F81" w:rsidP="00D10F81" w:rsidR="00D10F81" w:rsidRPr="00476052">
      <w:pPr>
        <w:jc w:val="both"/>
        <w:rPr>
          <w:rFonts w:eastAsia="MS Mincho"/>
          <w:szCs w:val="24"/>
          <w:lang w:val="hr-HR"/>
        </w:rPr>
      </w:pPr>
    </w:p>
    <w:p w:rsidRDefault="00BA1D1C" w:rsidP="00CF637D" w:rsidR="00BA1D1C" w:rsidRPr="00476052">
      <w:pPr>
        <w:jc w:val="both"/>
        <w:rPr>
          <w:rFonts w:eastAsia="MS Mincho"/>
          <w:szCs w:val="24"/>
          <w:lang w:val="hr-HR"/>
        </w:rPr>
      </w:pPr>
    </w:p>
    <w:p w:rsidRDefault="00D10F81" w:rsidP="00CF637D" w:rsidR="00B825D3" w:rsidRPr="00476052">
      <w:pPr>
        <w:jc w:val="both"/>
        <w:rPr>
          <w:rFonts w:eastAsia="MS Mincho"/>
          <w:szCs w:val="24"/>
          <w:lang w:val="hr-HR"/>
        </w:rPr>
      </w:pPr>
      <w:r w:rsidRPr="00476052">
        <w:rPr>
          <w:rFonts w:eastAsia="MS Mincho"/>
          <w:szCs w:val="24"/>
          <w:lang w:val="hr-HR"/>
        </w:rPr>
        <w:tab/>
      </w:r>
      <w:r w:rsidR="00542694" w:rsidRPr="00476052">
        <w:rPr>
          <w:szCs w:val="24"/>
          <w:lang w:val="hr-HR"/>
        </w:rPr>
        <w:t xml:space="preserve">Trgovački sud u Rijeci, po sudu Liljani Ugrin, kao stečajnom sudu, u postupku provođenja stečajnog postupka nad </w:t>
      </w:r>
      <w:r w:rsidR="00A26ECA" w:rsidRPr="00476052">
        <w:rPr>
          <w:szCs w:val="24"/>
          <w:lang w:val="hr-HR"/>
        </w:rPr>
        <w:t>Stečajna masa iza INOX društvo s ograničenom odgovornošću za proizvodnju kemijskih proizvoda i trgovinu "u</w:t>
      </w:r>
      <w:r w:rsidR="00476052">
        <w:rPr>
          <w:szCs w:val="24"/>
          <w:lang w:val="hr-HR"/>
        </w:rPr>
        <w:t xml:space="preserve"> stečaju" Rijeka, Rastočine 3 (</w:t>
      </w:r>
      <w:r w:rsidR="00A26ECA" w:rsidRPr="00476052">
        <w:rPr>
          <w:szCs w:val="24"/>
          <w:lang w:val="hr-HR"/>
        </w:rPr>
        <w:t>MBS 130072571 - OIB  90648849696)</w:t>
      </w:r>
      <w:r w:rsidR="00C37A8C" w:rsidRPr="00476052">
        <w:rPr>
          <w:szCs w:val="24"/>
          <w:lang w:val="hr-HR"/>
        </w:rPr>
        <w:t xml:space="preserve"> </w:t>
      </w:r>
      <w:r w:rsidRPr="00476052">
        <w:rPr>
          <w:rFonts w:eastAsia="MS Mincho"/>
          <w:szCs w:val="24"/>
          <w:lang w:val="hr-HR"/>
        </w:rPr>
        <w:t xml:space="preserve">dana </w:t>
      </w:r>
      <w:r w:rsidR="00A26ECA" w:rsidRPr="00476052">
        <w:rPr>
          <w:rFonts w:eastAsia="MS Mincho"/>
          <w:szCs w:val="24"/>
          <w:lang w:val="hr-HR"/>
        </w:rPr>
        <w:t>20. listopada 2</w:t>
      </w:r>
      <w:r w:rsidR="00286776" w:rsidRPr="00476052">
        <w:rPr>
          <w:rFonts w:eastAsia="MS Mincho"/>
          <w:szCs w:val="24"/>
          <w:lang w:val="hr-HR"/>
        </w:rPr>
        <w:t>01</w:t>
      </w:r>
      <w:r w:rsidR="00DC35EF" w:rsidRPr="00476052">
        <w:rPr>
          <w:rFonts w:eastAsia="MS Mincho"/>
          <w:szCs w:val="24"/>
          <w:lang w:val="hr-HR"/>
        </w:rPr>
        <w:t>7</w:t>
      </w:r>
      <w:r w:rsidR="001B532C" w:rsidRPr="00476052">
        <w:rPr>
          <w:rFonts w:eastAsia="MS Mincho"/>
          <w:szCs w:val="24"/>
          <w:lang w:val="hr-HR"/>
        </w:rPr>
        <w:t xml:space="preserve">. </w:t>
      </w:r>
    </w:p>
    <w:p w:rsidRDefault="005324F5" w:rsidP="00CF637D" w:rsidR="005324F5" w:rsidRPr="00476052">
      <w:pPr>
        <w:jc w:val="both"/>
        <w:rPr>
          <w:rFonts w:eastAsia="MS Mincho"/>
          <w:szCs w:val="24"/>
          <w:lang w:val="hr-HR"/>
        </w:rPr>
      </w:pPr>
    </w:p>
    <w:p w:rsidRDefault="00A26ECA" w:rsidP="00B825D3" w:rsidR="00A26ECA" w:rsidRPr="00476052">
      <w:pPr>
        <w:jc w:val="center"/>
        <w:rPr>
          <w:rFonts w:eastAsia="MS Mincho"/>
          <w:szCs w:val="24"/>
          <w:lang w:val="hr-HR"/>
        </w:rPr>
      </w:pPr>
    </w:p>
    <w:p w:rsidRDefault="00D10F81" w:rsidP="00B825D3" w:rsidR="00D10F81" w:rsidRPr="00476052">
      <w:pPr>
        <w:jc w:val="center"/>
        <w:rPr>
          <w:rFonts w:eastAsia="MS Mincho"/>
          <w:szCs w:val="24"/>
          <w:lang w:val="hr-HR"/>
        </w:rPr>
      </w:pPr>
      <w:r w:rsidRPr="00476052">
        <w:rPr>
          <w:rFonts w:eastAsia="MS Mincho"/>
          <w:szCs w:val="24"/>
          <w:lang w:val="hr-HR"/>
        </w:rPr>
        <w:t>r</w:t>
      </w:r>
      <w:r w:rsidR="00C50EFF" w:rsidRPr="00476052">
        <w:rPr>
          <w:rFonts w:eastAsia="MS Mincho"/>
          <w:szCs w:val="24"/>
          <w:lang w:val="hr-HR"/>
        </w:rPr>
        <w:t xml:space="preserve"> </w:t>
      </w:r>
      <w:r w:rsidRPr="00476052">
        <w:rPr>
          <w:rFonts w:eastAsia="MS Mincho"/>
          <w:szCs w:val="24"/>
          <w:lang w:val="hr-HR"/>
        </w:rPr>
        <w:t xml:space="preserve">i j e š i o  </w:t>
      </w:r>
      <w:r w:rsidR="00C50EFF" w:rsidRPr="00476052">
        <w:rPr>
          <w:rFonts w:eastAsia="MS Mincho"/>
          <w:szCs w:val="24"/>
          <w:lang w:val="hr-HR"/>
        </w:rPr>
        <w:t xml:space="preserve"> </w:t>
      </w:r>
      <w:r w:rsidRPr="00476052">
        <w:rPr>
          <w:rFonts w:eastAsia="MS Mincho"/>
          <w:szCs w:val="24"/>
          <w:lang w:val="hr-HR"/>
        </w:rPr>
        <w:t xml:space="preserve"> j e</w:t>
      </w:r>
    </w:p>
    <w:p w:rsidRDefault="00BA1D1C" w:rsidP="00B825D3" w:rsidR="00BA1D1C" w:rsidRPr="00476052">
      <w:pPr>
        <w:jc w:val="center"/>
        <w:rPr>
          <w:rFonts w:eastAsia="MS Mincho"/>
          <w:szCs w:val="24"/>
          <w:lang w:val="hr-HR"/>
        </w:rPr>
      </w:pPr>
    </w:p>
    <w:p w:rsidRDefault="00A26ECA" w:rsidP="00B825D3" w:rsidR="00A26ECA" w:rsidRPr="00476052">
      <w:pPr>
        <w:jc w:val="center"/>
        <w:rPr>
          <w:rFonts w:eastAsia="MS Mincho"/>
          <w:szCs w:val="24"/>
          <w:lang w:val="hr-HR"/>
        </w:rPr>
      </w:pPr>
    </w:p>
    <w:p w:rsidRDefault="001B532C" w:rsidP="00476052" w:rsidR="001B532C" w:rsidRPr="00476052">
      <w:pPr>
        <w:pStyle w:val="Bezproreda"/>
        <w:jc w:val="both"/>
        <w:rPr>
          <w:color w:val="000000"/>
          <w:lang w:val="hr-HR"/>
        </w:rPr>
      </w:pPr>
      <w:r w:rsidRPr="00476052">
        <w:rPr>
          <w:lang w:val="hr-HR"/>
        </w:rPr>
        <w:t>I</w:t>
      </w:r>
      <w:r w:rsidR="00AA556A" w:rsidRPr="00476052">
        <w:rPr>
          <w:lang w:val="hr-HR"/>
        </w:rPr>
        <w:tab/>
      </w:r>
      <w:r w:rsidRPr="00476052">
        <w:rPr>
          <w:lang w:val="hr-HR"/>
        </w:rPr>
        <w:t xml:space="preserve">Stečajnom upravitelju daje se suglasnost </w:t>
      </w:r>
      <w:r w:rsidRPr="00476052">
        <w:rPr>
          <w:color w:val="000000"/>
          <w:lang w:val="hr-HR"/>
        </w:rPr>
        <w:t xml:space="preserve">za </w:t>
      </w:r>
      <w:r w:rsidR="00E053B6" w:rsidRPr="00476052">
        <w:rPr>
          <w:color w:val="000000"/>
          <w:lang w:val="hr-HR"/>
        </w:rPr>
        <w:t xml:space="preserve">naknadnu </w:t>
      </w:r>
      <w:r w:rsidRPr="00476052">
        <w:rPr>
          <w:color w:val="000000"/>
          <w:lang w:val="hr-HR"/>
        </w:rPr>
        <w:t>diobu</w:t>
      </w:r>
      <w:r w:rsidR="00D34EA2" w:rsidRPr="00476052">
        <w:rPr>
          <w:color w:val="000000"/>
          <w:lang w:val="hr-HR"/>
        </w:rPr>
        <w:t xml:space="preserve"> </w:t>
      </w:r>
      <w:r w:rsidRPr="00476052">
        <w:rPr>
          <w:color w:val="000000"/>
          <w:lang w:val="hr-HR"/>
        </w:rPr>
        <w:t>prema diobnom popisu</w:t>
      </w:r>
      <w:r w:rsidRPr="00476052">
        <w:rPr>
          <w:lang w:val="hr-HR"/>
        </w:rPr>
        <w:t xml:space="preserve"> </w:t>
      </w:r>
      <w:r w:rsidR="00DA662E" w:rsidRPr="00476052">
        <w:rPr>
          <w:lang w:val="hr-HR"/>
        </w:rPr>
        <w:t xml:space="preserve">od </w:t>
      </w:r>
      <w:r w:rsidR="00A26ECA" w:rsidRPr="00476052">
        <w:rPr>
          <w:lang w:val="hr-HR"/>
        </w:rPr>
        <w:t xml:space="preserve">11. listopada </w:t>
      </w:r>
      <w:r w:rsidR="00522116" w:rsidRPr="00476052">
        <w:rPr>
          <w:lang w:val="hr-HR"/>
        </w:rPr>
        <w:t xml:space="preserve">2017. </w:t>
      </w:r>
      <w:r w:rsidRPr="00476052">
        <w:rPr>
          <w:lang w:val="hr-HR"/>
        </w:rPr>
        <w:t xml:space="preserve">koji je izložen u </w:t>
      </w:r>
      <w:r w:rsidRPr="00476052">
        <w:rPr>
          <w:color w:val="000000"/>
          <w:lang w:val="hr-HR"/>
        </w:rPr>
        <w:t>pisarnici suda na uv</w:t>
      </w:r>
      <w:r w:rsidR="00F526CA" w:rsidRPr="00476052">
        <w:rPr>
          <w:color w:val="000000"/>
          <w:lang w:val="hr-HR"/>
        </w:rPr>
        <w:t>i</w:t>
      </w:r>
      <w:r w:rsidRPr="00476052">
        <w:rPr>
          <w:color w:val="000000"/>
          <w:lang w:val="hr-HR"/>
        </w:rPr>
        <w:t>d sudionicima</w:t>
      </w:r>
      <w:r w:rsidR="00CB2469" w:rsidRPr="00476052">
        <w:rPr>
          <w:color w:val="000000"/>
          <w:lang w:val="hr-HR"/>
        </w:rPr>
        <w:t xml:space="preserve"> i objavljen</w:t>
      </w:r>
      <w:r w:rsidR="00522116" w:rsidRPr="00476052">
        <w:rPr>
          <w:color w:val="000000"/>
          <w:lang w:val="hr-HR"/>
        </w:rPr>
        <w:t xml:space="preserve"> </w:t>
      </w:r>
      <w:r w:rsidR="00CB2469" w:rsidRPr="00476052">
        <w:rPr>
          <w:color w:val="000000"/>
          <w:lang w:val="hr-HR"/>
        </w:rPr>
        <w:t>na mrežnoj stranci e-Oglasna ploča sudova</w:t>
      </w:r>
      <w:r w:rsidRPr="00476052">
        <w:rPr>
          <w:color w:val="000000"/>
          <w:lang w:val="hr-HR"/>
        </w:rPr>
        <w:t xml:space="preserve">. </w:t>
      </w:r>
    </w:p>
    <w:p w:rsidRDefault="00BA1D1C" w:rsidP="00286776" w:rsidR="00BA1D1C" w:rsidRPr="00476052">
      <w:pPr>
        <w:jc w:val="both"/>
        <w:rPr>
          <w:color w:val="000000"/>
          <w:szCs w:val="24"/>
          <w:lang w:val="hr-HR"/>
        </w:rPr>
      </w:pPr>
    </w:p>
    <w:p w:rsidRDefault="00AF5BD6" w:rsidP="00286776" w:rsidR="00522116" w:rsidRPr="00476052">
      <w:pPr>
        <w:jc w:val="both"/>
        <w:rPr>
          <w:szCs w:val="24"/>
          <w:lang w:val="hr-HR"/>
        </w:rPr>
      </w:pPr>
      <w:r w:rsidRPr="00476052">
        <w:rPr>
          <w:color w:val="000000"/>
          <w:szCs w:val="24"/>
          <w:lang w:val="hr-HR"/>
        </w:rPr>
        <w:t>I</w:t>
      </w:r>
      <w:r w:rsidR="004B1D00" w:rsidRPr="00476052">
        <w:rPr>
          <w:color w:val="000000"/>
          <w:szCs w:val="24"/>
          <w:lang w:val="hr-HR"/>
        </w:rPr>
        <w:t>I</w:t>
      </w:r>
      <w:r w:rsidR="00AA556A" w:rsidRPr="00476052">
        <w:rPr>
          <w:color w:val="000000"/>
          <w:szCs w:val="24"/>
          <w:lang w:val="hr-HR"/>
        </w:rPr>
        <w:tab/>
      </w:r>
      <w:r w:rsidR="003B1BBC" w:rsidRPr="00476052">
        <w:rPr>
          <w:color w:val="000000"/>
          <w:szCs w:val="24"/>
          <w:lang w:val="hr-HR"/>
        </w:rPr>
        <w:t>T</w:t>
      </w:r>
      <w:r w:rsidR="00381D04" w:rsidRPr="00476052">
        <w:rPr>
          <w:color w:val="000000"/>
          <w:szCs w:val="24"/>
          <w:lang w:val="hr-HR"/>
        </w:rPr>
        <w:t xml:space="preserve">ražbine </w:t>
      </w:r>
      <w:r w:rsidR="003B1BBC" w:rsidRPr="00476052">
        <w:rPr>
          <w:color w:val="000000"/>
          <w:szCs w:val="24"/>
          <w:lang w:val="hr-HR"/>
        </w:rPr>
        <w:t xml:space="preserve">stečajnih </w:t>
      </w:r>
      <w:r w:rsidR="002E0090" w:rsidRPr="00476052">
        <w:rPr>
          <w:szCs w:val="24"/>
          <w:lang w:val="hr-HR"/>
        </w:rPr>
        <w:t xml:space="preserve">vjerovnika </w:t>
      </w:r>
      <w:r w:rsidR="00A26ECA" w:rsidRPr="00476052">
        <w:rPr>
          <w:szCs w:val="24"/>
          <w:lang w:val="hr-HR"/>
        </w:rPr>
        <w:t xml:space="preserve">drugog </w:t>
      </w:r>
      <w:r w:rsidR="00B24B16" w:rsidRPr="00476052">
        <w:rPr>
          <w:szCs w:val="24"/>
          <w:lang w:val="hr-HR"/>
        </w:rPr>
        <w:t xml:space="preserve">višeg </w:t>
      </w:r>
      <w:r w:rsidR="002E0090" w:rsidRPr="00476052">
        <w:rPr>
          <w:szCs w:val="24"/>
          <w:lang w:val="hr-HR"/>
        </w:rPr>
        <w:t xml:space="preserve">isplatnog reda </w:t>
      </w:r>
      <w:r w:rsidR="003B1BBC" w:rsidRPr="00476052">
        <w:rPr>
          <w:szCs w:val="24"/>
          <w:lang w:val="hr-HR"/>
        </w:rPr>
        <w:t xml:space="preserve">prema završnom popisu </w:t>
      </w:r>
      <w:r w:rsidR="00226F99" w:rsidRPr="00476052">
        <w:rPr>
          <w:szCs w:val="24"/>
          <w:lang w:val="hr-HR"/>
        </w:rPr>
        <w:t xml:space="preserve">u iznosu od </w:t>
      </w:r>
      <w:r w:rsidR="00A26ECA" w:rsidRPr="00476052">
        <w:rPr>
          <w:szCs w:val="24"/>
          <w:lang w:val="hr-HR"/>
        </w:rPr>
        <w:t xml:space="preserve">121.413,22 kn </w:t>
      </w:r>
      <w:r w:rsidR="004A1021" w:rsidRPr="00476052">
        <w:rPr>
          <w:szCs w:val="24"/>
          <w:lang w:val="hr-HR"/>
        </w:rPr>
        <w:t xml:space="preserve">namiruju se </w:t>
      </w:r>
      <w:r w:rsidR="00C37A8C" w:rsidRPr="00476052">
        <w:rPr>
          <w:szCs w:val="24"/>
          <w:lang w:val="hr-HR"/>
        </w:rPr>
        <w:t>ras</w:t>
      </w:r>
      <w:r w:rsidR="00B24B16" w:rsidRPr="00476052">
        <w:rPr>
          <w:szCs w:val="24"/>
          <w:lang w:val="hr-HR"/>
        </w:rPr>
        <w:t xml:space="preserve">položivim iznosom od </w:t>
      </w:r>
      <w:r w:rsidR="00A26ECA" w:rsidRPr="00476052">
        <w:rPr>
          <w:szCs w:val="24"/>
          <w:lang w:val="hr-HR"/>
        </w:rPr>
        <w:t xml:space="preserve">51.000,00 </w:t>
      </w:r>
      <w:r w:rsidR="00B24B16" w:rsidRPr="00476052">
        <w:rPr>
          <w:szCs w:val="24"/>
          <w:lang w:val="hr-HR"/>
        </w:rPr>
        <w:t>kn</w:t>
      </w:r>
      <w:r w:rsidR="00E82A28" w:rsidRPr="00476052">
        <w:rPr>
          <w:szCs w:val="24"/>
          <w:lang w:val="hr-HR"/>
        </w:rPr>
        <w:t>, kako slijedi:</w:t>
      </w:r>
      <w:r w:rsidR="00522116" w:rsidRPr="00476052">
        <w:rPr>
          <w:szCs w:val="24"/>
          <w:lang w:val="hr-HR"/>
        </w:rPr>
        <w:t xml:space="preserve"> </w:t>
      </w:r>
    </w:p>
    <w:p w:rsidRDefault="00CB2469" w:rsidP="00EE25CC" w:rsidR="00CB2469" w:rsidRPr="00476052">
      <w:pPr>
        <w:pStyle w:val="Bezproreda"/>
        <w:jc w:val="both"/>
        <w:rPr>
          <w:lang w:val="hr-HR"/>
        </w:rPr>
      </w:pPr>
    </w:p>
    <w:tbl>
      <w:tblPr>
        <w:tblW w:type="dxa" w:w="8804"/>
        <w:tblInd w:type="dxa" w:w="9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925"/>
        <w:gridCol w:w="3068"/>
        <w:gridCol w:w="2259"/>
        <w:gridCol w:w="2552"/>
      </w:tblGrid>
      <w:tr w:rsidTr="00A26ECA" w:rsidR="00A26ECA" w:rsidRPr="00476052">
        <w:trPr>
          <w:trHeight w:val="900"/>
        </w:trPr>
        <w:tc>
          <w:tcPr>
            <w:tcW w:type="dxa" w:w="925"/>
            <w:shd w:fill="auto" w:color="auto" w:val="clear"/>
            <w:hideMark/>
          </w:tcPr>
          <w:p w:rsidRDefault="00A26ECA" w:rsidP="00C83E5F" w:rsidR="00A26ECA" w:rsidRPr="00476052">
            <w:pPr>
              <w:jc w:val="center"/>
              <w:rPr>
                <w:bCs/>
                <w:sz w:val="22"/>
                <w:szCs w:val="22"/>
                <w:lang w:val="hr-HR"/>
              </w:rPr>
            </w:pPr>
            <w:r w:rsidRPr="00476052">
              <w:rPr>
                <w:bCs/>
                <w:sz w:val="22"/>
                <w:szCs w:val="22"/>
                <w:lang w:val="hr-HR"/>
              </w:rPr>
              <w:t>red. br. prijave tražbina</w:t>
            </w:r>
          </w:p>
        </w:tc>
        <w:tc>
          <w:tcPr>
            <w:tcW w:type="dxa" w:w="3068"/>
            <w:shd w:fill="auto" w:color="auto" w:val="clear"/>
            <w:vAlign w:val="center"/>
            <w:hideMark/>
          </w:tcPr>
          <w:p w:rsidRDefault="00A26ECA" w:rsidP="00C83E5F" w:rsidR="00A26ECA" w:rsidRPr="00476052">
            <w:pPr>
              <w:jc w:val="center"/>
              <w:rPr>
                <w:bCs/>
                <w:sz w:val="22"/>
                <w:szCs w:val="22"/>
                <w:lang w:val="hr-HR"/>
              </w:rPr>
            </w:pPr>
            <w:r w:rsidRPr="00476052">
              <w:rPr>
                <w:bCs/>
                <w:sz w:val="22"/>
                <w:szCs w:val="22"/>
                <w:lang w:val="hr-HR"/>
              </w:rPr>
              <w:t>Naziv vjerovnika</w:t>
            </w:r>
          </w:p>
        </w:tc>
        <w:tc>
          <w:tcPr>
            <w:tcW w:type="dxa" w:w="2259"/>
            <w:shd w:fill="auto" w:color="auto" w:val="clear"/>
            <w:hideMark/>
          </w:tcPr>
          <w:p w:rsidRDefault="00A26ECA" w:rsidP="00C83E5F" w:rsidR="00A26ECA" w:rsidRPr="00476052">
            <w:pPr>
              <w:jc w:val="center"/>
              <w:rPr>
                <w:bCs/>
                <w:sz w:val="22"/>
                <w:szCs w:val="22"/>
                <w:lang w:val="hr-HR"/>
              </w:rPr>
            </w:pPr>
            <w:r w:rsidRPr="00476052">
              <w:rPr>
                <w:bCs/>
                <w:sz w:val="22"/>
                <w:szCs w:val="22"/>
                <w:lang w:val="hr-HR"/>
              </w:rPr>
              <w:t xml:space="preserve">Iznos utvrđene tražbine </w:t>
            </w:r>
            <w:r w:rsidRPr="00476052">
              <w:rPr>
                <w:bCs/>
                <w:color w:val="000000"/>
                <w:sz w:val="22"/>
                <w:szCs w:val="22"/>
                <w:lang w:val="hr-HR"/>
              </w:rPr>
              <w:t>u kunama</w:t>
            </w:r>
          </w:p>
        </w:tc>
        <w:tc>
          <w:tcPr>
            <w:tcW w:type="dxa" w:w="2552"/>
            <w:shd w:fill="auto" w:color="auto" w:val="clear"/>
            <w:vAlign w:val="center"/>
            <w:hideMark/>
          </w:tcPr>
          <w:p w:rsidRDefault="00A26ECA" w:rsidP="00C83E5F" w:rsidR="00A26ECA" w:rsidRPr="00476052">
            <w:pPr>
              <w:jc w:val="center"/>
              <w:rPr>
                <w:bCs/>
                <w:color w:val="000000"/>
                <w:sz w:val="22"/>
                <w:szCs w:val="22"/>
                <w:lang w:val="hr-HR"/>
              </w:rPr>
            </w:pPr>
            <w:r w:rsidRPr="00476052">
              <w:rPr>
                <w:bCs/>
                <w:color w:val="000000"/>
                <w:sz w:val="22"/>
                <w:szCs w:val="22"/>
                <w:lang w:val="hr-HR"/>
              </w:rPr>
              <w:t>Iznos za završnu diobu u kunama</w:t>
            </w:r>
          </w:p>
          <w:p w:rsidRDefault="00A26ECA" w:rsidP="00C83E5F" w:rsidR="00A26ECA" w:rsidRPr="00476052">
            <w:pPr>
              <w:jc w:val="center"/>
              <w:rPr>
                <w:bCs/>
                <w:color w:val="000000"/>
                <w:sz w:val="22"/>
                <w:szCs w:val="22"/>
                <w:lang w:val="hr-HR"/>
              </w:rPr>
            </w:pPr>
          </w:p>
        </w:tc>
      </w:tr>
      <w:tr w:rsidTr="00A26ECA" w:rsidR="00A26ECA" w:rsidRPr="00476052">
        <w:trPr>
          <w:trHeight w:val="225"/>
        </w:trPr>
        <w:tc>
          <w:tcPr>
            <w:tcW w:type="dxa" w:w="925"/>
            <w:shd w:fill="auto" w:color="auto" w:val="clear"/>
            <w:noWrap/>
            <w:hideMark/>
          </w:tcPr>
          <w:p w:rsidRDefault="00A26ECA" w:rsidP="003B1BBC" w:rsidR="00A26ECA" w:rsidRPr="00476052">
            <w:pPr>
              <w:rPr>
                <w:sz w:val="22"/>
                <w:szCs w:val="22"/>
                <w:lang w:val="hr-HR"/>
              </w:rPr>
            </w:pPr>
            <w:r w:rsidRPr="00476052">
              <w:rPr>
                <w:sz w:val="22"/>
                <w:szCs w:val="22"/>
                <w:lang w:val="hr-HR"/>
              </w:rPr>
              <w:t>1</w:t>
            </w:r>
          </w:p>
        </w:tc>
        <w:tc>
          <w:tcPr>
            <w:tcW w:type="dxa" w:w="3068"/>
            <w:shd w:fill="auto" w:color="auto" w:val="clear"/>
            <w:noWrap/>
            <w:vAlign w:val="bottom"/>
            <w:hideMark/>
          </w:tcPr>
          <w:p w:rsidRDefault="00A26ECA" w:rsidP="00A26ECA" w:rsidR="00A26ECA" w:rsidRPr="00476052">
            <w:pPr>
              <w:rPr>
                <w:bCs/>
                <w:sz w:val="22"/>
                <w:szCs w:val="22"/>
                <w:lang w:val="hr-HR"/>
              </w:rPr>
            </w:pPr>
            <w:r w:rsidRPr="00476052">
              <w:rPr>
                <w:bCs/>
                <w:sz w:val="22"/>
                <w:szCs w:val="22"/>
                <w:lang w:val="hr-HR"/>
              </w:rPr>
              <w:t xml:space="preserve">REPUBLIKA HRVATSKA  </w:t>
            </w:r>
          </w:p>
        </w:tc>
        <w:tc>
          <w:tcPr>
            <w:tcW w:type="dxa" w:w="2259"/>
            <w:shd w:fill="auto" w:color="auto" w:val="clear"/>
            <w:noWrap/>
            <w:hideMark/>
          </w:tcPr>
          <w:p w:rsidRDefault="00A26ECA" w:rsidP="00C83E5F" w:rsidR="00A26ECA" w:rsidRPr="00476052">
            <w:pPr>
              <w:jc w:val="right"/>
              <w:rPr>
                <w:sz w:val="22"/>
                <w:szCs w:val="22"/>
                <w:lang w:val="hr-HR"/>
              </w:rPr>
            </w:pPr>
            <w:r w:rsidRPr="00476052">
              <w:rPr>
                <w:szCs w:val="24"/>
                <w:lang w:val="hr-HR"/>
              </w:rPr>
              <w:t>121.413,22 kn</w:t>
            </w:r>
          </w:p>
        </w:tc>
        <w:tc>
          <w:tcPr>
            <w:tcW w:type="dxa" w:w="2552"/>
            <w:shd w:fill="auto" w:color="auto" w:val="clear"/>
            <w:noWrap/>
            <w:hideMark/>
          </w:tcPr>
          <w:p w:rsidRDefault="00A26ECA" w:rsidP="00C83E5F" w:rsidR="00A26ECA" w:rsidRPr="00476052">
            <w:pPr>
              <w:jc w:val="right"/>
              <w:rPr>
                <w:color w:val="000000"/>
                <w:sz w:val="22"/>
                <w:szCs w:val="22"/>
                <w:lang w:val="hr-HR"/>
              </w:rPr>
            </w:pPr>
            <w:r w:rsidRPr="00476052">
              <w:rPr>
                <w:color w:val="000000"/>
                <w:sz w:val="22"/>
                <w:szCs w:val="22"/>
                <w:lang w:val="hr-HR"/>
              </w:rPr>
              <w:t>51.000,00 kn</w:t>
            </w:r>
          </w:p>
        </w:tc>
      </w:tr>
    </w:tbl>
    <w:p w:rsidRDefault="00E82A28" w:rsidP="00EE25CC" w:rsidR="00E82A28" w:rsidRPr="00476052">
      <w:pPr>
        <w:pStyle w:val="Bezproreda"/>
        <w:jc w:val="both"/>
        <w:rPr>
          <w:lang w:val="hr-HR"/>
        </w:rPr>
      </w:pPr>
    </w:p>
    <w:p w:rsidRDefault="001C4451" w:rsidP="001C4451" w:rsidR="00476052">
      <w:pPr>
        <w:pStyle w:val="Bezproreda"/>
        <w:rPr>
          <w:lang w:val="hr-HR"/>
        </w:rPr>
      </w:pPr>
      <w:r w:rsidRPr="00476052">
        <w:rPr>
          <w:lang w:val="hr-HR"/>
        </w:rPr>
        <w:t>III</w:t>
      </w:r>
      <w:r w:rsidRPr="00476052">
        <w:rPr>
          <w:lang w:val="hr-HR"/>
        </w:rPr>
        <w:tab/>
        <w:t xml:space="preserve">Završno ročište vjerovnika određuje se za dan </w:t>
      </w:r>
    </w:p>
    <w:p w:rsidRDefault="001C4451" w:rsidP="00476052" w:rsidR="00476052">
      <w:pPr>
        <w:pStyle w:val="Bezproreda"/>
        <w:jc w:val="center"/>
        <w:rPr>
          <w:lang w:val="hr-HR"/>
        </w:rPr>
      </w:pPr>
      <w:r w:rsidRPr="00476052">
        <w:rPr>
          <w:lang w:val="hr-HR"/>
        </w:rPr>
        <w:t>8. studenog 2017. u 9,30  sati</w:t>
      </w:r>
    </w:p>
    <w:p w:rsidRDefault="001C4451" w:rsidP="00476052" w:rsidR="001C4451" w:rsidRPr="00476052">
      <w:pPr>
        <w:pStyle w:val="Bezproreda"/>
        <w:jc w:val="center"/>
        <w:rPr>
          <w:lang w:val="hr-HR"/>
        </w:rPr>
      </w:pPr>
      <w:r w:rsidRPr="00476052">
        <w:rPr>
          <w:lang w:val="hr-HR"/>
        </w:rPr>
        <w:t>kod ovog suda u Rijeci, Zadarska 1-3, sudnica 11, I. kat.</w:t>
      </w:r>
    </w:p>
    <w:p w:rsidRDefault="001C4451" w:rsidP="001C4451" w:rsidR="001C4451" w:rsidRPr="00476052">
      <w:pPr>
        <w:pStyle w:val="Bezproreda"/>
        <w:rPr>
          <w:lang w:val="hr-HR"/>
        </w:rPr>
      </w:pPr>
      <w:r w:rsidRPr="00476052">
        <w:rPr>
          <w:lang w:val="hr-HR"/>
        </w:rPr>
        <w:t>Na tom ročištu se:</w:t>
      </w:r>
    </w:p>
    <w:p w:rsidRDefault="001C4451" w:rsidP="001C4451" w:rsidR="001C4451" w:rsidRPr="00476052">
      <w:pPr>
        <w:pStyle w:val="Bezproreda"/>
        <w:rPr>
          <w:lang w:val="hr-HR"/>
        </w:rPr>
      </w:pPr>
      <w:r w:rsidRPr="00476052">
        <w:rPr>
          <w:lang w:val="hr-HR"/>
        </w:rPr>
        <w:t>1. raspravlja o završnom računu stečajnoga upravitelja,</w:t>
      </w:r>
    </w:p>
    <w:p w:rsidRDefault="001C4451" w:rsidP="001C4451" w:rsidR="001C4451" w:rsidRPr="00476052">
      <w:pPr>
        <w:pStyle w:val="Bezproreda"/>
        <w:rPr>
          <w:lang w:val="hr-HR"/>
        </w:rPr>
      </w:pPr>
      <w:r w:rsidRPr="00476052">
        <w:rPr>
          <w:lang w:val="hr-HR"/>
        </w:rPr>
        <w:t>2. podnose prigovori na završni popis i</w:t>
      </w:r>
    </w:p>
    <w:p w:rsidRDefault="001C4451" w:rsidP="001C4451" w:rsidR="001C4451" w:rsidRPr="00476052">
      <w:pPr>
        <w:pStyle w:val="Bezproreda"/>
        <w:rPr>
          <w:lang w:val="hr-HR"/>
        </w:rPr>
      </w:pPr>
      <w:r w:rsidRPr="00476052">
        <w:rPr>
          <w:lang w:val="hr-HR"/>
        </w:rPr>
        <w:t>3. vjerovnici odlučuju o neunovčivim predmetima stečajne mase.</w:t>
      </w:r>
    </w:p>
    <w:p w:rsidRDefault="001C4451" w:rsidP="001C4451" w:rsidR="001C4451" w:rsidRPr="00476052">
      <w:pPr>
        <w:pStyle w:val="Bezproreda"/>
        <w:rPr>
          <w:lang w:val="hr-HR"/>
        </w:rPr>
      </w:pPr>
      <w:r w:rsidRPr="00476052">
        <w:rPr>
          <w:lang w:val="hr-HR"/>
        </w:rPr>
        <w:t>Pravo sudjelovanja na posebnom ispitnom ročištu i skupštini imaju svi vjerovnici s pravom odvojenog namirenja, svi stečajni vjerovnici, vjerovnici stečajne mase i stečajni upravitelj.</w:t>
      </w:r>
    </w:p>
    <w:p w:rsidRDefault="001C4451" w:rsidP="001C4451" w:rsidR="001C4451" w:rsidRPr="00476052">
      <w:pPr>
        <w:pStyle w:val="Bezproreda"/>
        <w:rPr>
          <w:lang w:val="hr-HR"/>
        </w:rPr>
      </w:pPr>
    </w:p>
    <w:p w:rsidRDefault="001C4451" w:rsidP="00476052" w:rsidR="00E1666C" w:rsidRPr="00476052">
      <w:pPr>
        <w:pStyle w:val="Bezproreda"/>
        <w:jc w:val="both"/>
        <w:rPr>
          <w:lang w:val="hr-HR"/>
        </w:rPr>
      </w:pPr>
      <w:r w:rsidRPr="00476052">
        <w:rPr>
          <w:lang w:val="hr-HR"/>
        </w:rPr>
        <w:t xml:space="preserve">IV.    Ovo rješenje, završni račun stečajnog upravitelja i završni popis objavit će se na mrežnoj stranici e-Oglasne ploče sudova.  </w:t>
      </w:r>
    </w:p>
    <w:p w:rsidRDefault="00A26ECA" w:rsidP="00E1666C" w:rsidR="00A26ECA" w:rsidRPr="00476052">
      <w:pPr>
        <w:pStyle w:val="Bezproreda"/>
        <w:jc w:val="center"/>
        <w:rPr>
          <w:lang w:val="hr-HR"/>
        </w:rPr>
      </w:pPr>
    </w:p>
    <w:p w:rsidRDefault="00286776" w:rsidP="00E1666C" w:rsidR="00D34EA2" w:rsidRPr="00476052">
      <w:pPr>
        <w:pStyle w:val="Bezproreda"/>
        <w:jc w:val="center"/>
        <w:rPr>
          <w:lang w:val="hr-HR"/>
        </w:rPr>
      </w:pPr>
      <w:r w:rsidRPr="00476052">
        <w:rPr>
          <w:lang w:val="hr-HR"/>
        </w:rPr>
        <w:t>Obrazloženje</w:t>
      </w:r>
    </w:p>
    <w:p w:rsidRDefault="00CF637D" w:rsidP="00E1666C" w:rsidR="00CF637D" w:rsidRPr="00476052">
      <w:pPr>
        <w:pStyle w:val="Bezproreda"/>
        <w:jc w:val="center"/>
        <w:rPr>
          <w:lang w:val="hr-HR"/>
        </w:rPr>
      </w:pPr>
    </w:p>
    <w:p w:rsidRDefault="00A26ECA" w:rsidP="00E1666C" w:rsidR="00A26ECA" w:rsidRPr="00476052">
      <w:pPr>
        <w:pStyle w:val="Bezproreda"/>
        <w:jc w:val="center"/>
        <w:rPr>
          <w:lang w:val="hr-HR"/>
        </w:rPr>
      </w:pPr>
    </w:p>
    <w:p w:rsidRDefault="00B825D3" w:rsidP="009106CB" w:rsidR="00A26ECA" w:rsidRPr="00476052">
      <w:pPr>
        <w:pStyle w:val="Bezproreda"/>
        <w:jc w:val="both"/>
        <w:rPr>
          <w:szCs w:val="24"/>
          <w:lang w:val="hr-HR"/>
        </w:rPr>
      </w:pPr>
      <w:r w:rsidRPr="00476052">
        <w:rPr>
          <w:szCs w:val="24"/>
          <w:lang w:val="hr-HR"/>
        </w:rPr>
        <w:tab/>
      </w:r>
      <w:r w:rsidR="00073EC9" w:rsidRPr="00476052">
        <w:rPr>
          <w:szCs w:val="24"/>
          <w:lang w:val="hr-HR"/>
        </w:rPr>
        <w:t>S</w:t>
      </w:r>
      <w:r w:rsidRPr="00476052">
        <w:rPr>
          <w:szCs w:val="24"/>
          <w:lang w:val="hr-HR"/>
        </w:rPr>
        <w:t>tečajn</w:t>
      </w:r>
      <w:r w:rsidR="00B25290" w:rsidRPr="00476052">
        <w:rPr>
          <w:szCs w:val="24"/>
          <w:lang w:val="hr-HR"/>
        </w:rPr>
        <w:t>i</w:t>
      </w:r>
      <w:r w:rsidRPr="00476052">
        <w:rPr>
          <w:szCs w:val="24"/>
          <w:lang w:val="hr-HR"/>
        </w:rPr>
        <w:t xml:space="preserve"> upravitelj je dana </w:t>
      </w:r>
      <w:r w:rsidR="00A26ECA" w:rsidRPr="00476052">
        <w:rPr>
          <w:lang w:val="hr-HR"/>
        </w:rPr>
        <w:t xml:space="preserve">11. listopada 2017. </w:t>
      </w:r>
      <w:r w:rsidRPr="00476052">
        <w:rPr>
          <w:szCs w:val="24"/>
          <w:lang w:val="hr-HR"/>
        </w:rPr>
        <w:t>podni</w:t>
      </w:r>
      <w:r w:rsidR="00B25290" w:rsidRPr="00476052">
        <w:rPr>
          <w:szCs w:val="24"/>
          <w:lang w:val="hr-HR"/>
        </w:rPr>
        <w:t>o</w:t>
      </w:r>
      <w:r w:rsidRPr="00476052">
        <w:rPr>
          <w:szCs w:val="24"/>
          <w:lang w:val="hr-HR"/>
        </w:rPr>
        <w:t xml:space="preserve"> sudu </w:t>
      </w:r>
      <w:r w:rsidR="00A26ECA" w:rsidRPr="00476052">
        <w:rPr>
          <w:szCs w:val="24"/>
          <w:lang w:val="hr-HR"/>
        </w:rPr>
        <w:t>završni račun i  prijedlog za završnu diobu.</w:t>
      </w:r>
    </w:p>
    <w:p w:rsidRDefault="00DC35EF" w:rsidP="00C41329" w:rsidR="00FA21FA" w:rsidRPr="00476052">
      <w:pPr>
        <w:jc w:val="both"/>
        <w:rPr>
          <w:color w:val="000000"/>
          <w:szCs w:val="24"/>
          <w:lang w:val="hr-HR"/>
        </w:rPr>
      </w:pPr>
      <w:r w:rsidRPr="00476052">
        <w:rPr>
          <w:szCs w:val="24"/>
          <w:lang w:val="hr-HR"/>
        </w:rPr>
        <w:tab/>
        <w:t xml:space="preserve">Iz dokumentacije koja priliježi </w:t>
      </w:r>
      <w:r w:rsidR="00E053B6" w:rsidRPr="00476052">
        <w:rPr>
          <w:szCs w:val="24"/>
          <w:lang w:val="hr-HR"/>
        </w:rPr>
        <w:t xml:space="preserve">ovom spisu </w:t>
      </w:r>
      <w:r w:rsidRPr="00476052">
        <w:rPr>
          <w:szCs w:val="24"/>
          <w:lang w:val="hr-HR"/>
        </w:rPr>
        <w:t>u</w:t>
      </w:r>
      <w:r w:rsidR="00476052">
        <w:rPr>
          <w:szCs w:val="24"/>
          <w:lang w:val="hr-HR"/>
        </w:rPr>
        <w:t>t</w:t>
      </w:r>
      <w:r w:rsidRPr="00476052">
        <w:rPr>
          <w:szCs w:val="24"/>
          <w:lang w:val="hr-HR"/>
        </w:rPr>
        <w:t xml:space="preserve">vrđeno je da </w:t>
      </w:r>
      <w:r w:rsidR="003B1BBC" w:rsidRPr="00476052">
        <w:rPr>
          <w:szCs w:val="24"/>
          <w:lang w:val="hr-HR"/>
        </w:rPr>
        <w:t>se</w:t>
      </w:r>
      <w:r w:rsidRPr="00476052">
        <w:rPr>
          <w:szCs w:val="24"/>
          <w:lang w:val="hr-HR"/>
        </w:rPr>
        <w:t xml:space="preserve"> </w:t>
      </w:r>
      <w:r w:rsidR="00CB2469" w:rsidRPr="00476052">
        <w:rPr>
          <w:szCs w:val="24"/>
          <w:lang w:val="hr-HR"/>
        </w:rPr>
        <w:t>po</w:t>
      </w:r>
      <w:r w:rsidR="00C41329" w:rsidRPr="00476052">
        <w:rPr>
          <w:szCs w:val="24"/>
          <w:lang w:val="hr-HR"/>
        </w:rPr>
        <w:t xml:space="preserve"> </w:t>
      </w:r>
      <w:r w:rsidR="009D1E28" w:rsidRPr="00476052">
        <w:rPr>
          <w:szCs w:val="24"/>
          <w:lang w:val="hr-HR"/>
        </w:rPr>
        <w:t xml:space="preserve">namirenju </w:t>
      </w:r>
      <w:r w:rsidR="00C41329" w:rsidRPr="00476052">
        <w:rPr>
          <w:szCs w:val="24"/>
          <w:lang w:val="hr-HR"/>
        </w:rPr>
        <w:t xml:space="preserve">svih </w:t>
      </w:r>
      <w:r w:rsidR="00FA21FA" w:rsidRPr="00476052">
        <w:rPr>
          <w:szCs w:val="24"/>
          <w:lang w:val="hr-HR"/>
        </w:rPr>
        <w:t xml:space="preserve">dospjelih </w:t>
      </w:r>
      <w:r w:rsidR="00C9620F" w:rsidRPr="00476052">
        <w:rPr>
          <w:szCs w:val="24"/>
          <w:lang w:val="hr-HR"/>
        </w:rPr>
        <w:t>ostal</w:t>
      </w:r>
      <w:r w:rsidR="00E1666C" w:rsidRPr="00476052">
        <w:rPr>
          <w:szCs w:val="24"/>
          <w:lang w:val="hr-HR"/>
        </w:rPr>
        <w:t xml:space="preserve">ih </w:t>
      </w:r>
      <w:r w:rsidR="00E053B6" w:rsidRPr="00476052">
        <w:rPr>
          <w:szCs w:val="24"/>
          <w:lang w:val="hr-HR"/>
        </w:rPr>
        <w:t xml:space="preserve">obveza </w:t>
      </w:r>
      <w:r w:rsidR="00C9620F" w:rsidRPr="00476052">
        <w:rPr>
          <w:szCs w:val="24"/>
          <w:lang w:val="hr-HR"/>
        </w:rPr>
        <w:t>stečajne mase</w:t>
      </w:r>
      <w:r w:rsidR="009D1E28" w:rsidRPr="00476052">
        <w:rPr>
          <w:szCs w:val="24"/>
          <w:lang w:val="hr-HR"/>
        </w:rPr>
        <w:t xml:space="preserve"> i troška </w:t>
      </w:r>
      <w:r w:rsidR="00FA21FA" w:rsidRPr="00476052">
        <w:rPr>
          <w:szCs w:val="24"/>
          <w:lang w:val="hr-HR"/>
        </w:rPr>
        <w:t xml:space="preserve">stečajnog </w:t>
      </w:r>
      <w:r w:rsidR="009D1E28" w:rsidRPr="00476052">
        <w:rPr>
          <w:szCs w:val="24"/>
          <w:lang w:val="hr-HR"/>
        </w:rPr>
        <w:t>postupka</w:t>
      </w:r>
      <w:r w:rsidR="00C83E5F" w:rsidRPr="00476052">
        <w:rPr>
          <w:szCs w:val="24"/>
          <w:lang w:val="hr-HR"/>
        </w:rPr>
        <w:t xml:space="preserve"> </w:t>
      </w:r>
      <w:r w:rsidR="004A1021" w:rsidRPr="00476052">
        <w:rPr>
          <w:szCs w:val="24"/>
          <w:lang w:val="hr-HR"/>
        </w:rPr>
        <w:t>raspoloživ</w:t>
      </w:r>
      <w:r w:rsidR="00E053B6" w:rsidRPr="00476052">
        <w:rPr>
          <w:szCs w:val="24"/>
          <w:lang w:val="hr-HR"/>
        </w:rPr>
        <w:t xml:space="preserve">im iznosom od </w:t>
      </w:r>
      <w:r w:rsidR="001C4451" w:rsidRPr="00476052">
        <w:rPr>
          <w:szCs w:val="24"/>
          <w:lang w:val="hr-HR"/>
        </w:rPr>
        <w:t>51.000,00</w:t>
      </w:r>
      <w:r w:rsidR="004A1021" w:rsidRPr="00476052">
        <w:rPr>
          <w:szCs w:val="24"/>
          <w:lang w:val="hr-HR"/>
        </w:rPr>
        <w:t xml:space="preserve"> </w:t>
      </w:r>
      <w:r w:rsidR="00E053B6" w:rsidRPr="00476052">
        <w:rPr>
          <w:szCs w:val="24"/>
          <w:lang w:val="hr-HR"/>
        </w:rPr>
        <w:t xml:space="preserve">kn </w:t>
      </w:r>
      <w:r w:rsidR="006D104F" w:rsidRPr="00476052">
        <w:rPr>
          <w:szCs w:val="24"/>
          <w:lang w:val="hr-HR"/>
        </w:rPr>
        <w:t xml:space="preserve">prema završnom popisu ima namiriti </w:t>
      </w:r>
      <w:r w:rsidR="001C4451" w:rsidRPr="00476052">
        <w:rPr>
          <w:szCs w:val="24"/>
          <w:lang w:val="hr-HR"/>
        </w:rPr>
        <w:t xml:space="preserve">utvrđena tražbina </w:t>
      </w:r>
      <w:r w:rsidR="004A1021" w:rsidRPr="00476052">
        <w:rPr>
          <w:szCs w:val="24"/>
          <w:lang w:val="hr-HR"/>
        </w:rPr>
        <w:t xml:space="preserve">vjerovnika </w:t>
      </w:r>
      <w:r w:rsidR="001C4451" w:rsidRPr="00476052">
        <w:rPr>
          <w:szCs w:val="24"/>
          <w:lang w:val="hr-HR"/>
        </w:rPr>
        <w:t xml:space="preserve">drugog </w:t>
      </w:r>
      <w:r w:rsidR="00E053B6" w:rsidRPr="00476052">
        <w:rPr>
          <w:szCs w:val="24"/>
          <w:lang w:val="hr-HR"/>
        </w:rPr>
        <w:t xml:space="preserve">višeg </w:t>
      </w:r>
      <w:r w:rsidR="00CB2469" w:rsidRPr="00476052">
        <w:rPr>
          <w:szCs w:val="24"/>
          <w:lang w:val="hr-HR"/>
        </w:rPr>
        <w:t>isplatn</w:t>
      </w:r>
      <w:r w:rsidR="00E053B6" w:rsidRPr="00476052">
        <w:rPr>
          <w:szCs w:val="24"/>
          <w:lang w:val="hr-HR"/>
        </w:rPr>
        <w:t xml:space="preserve">og </w:t>
      </w:r>
      <w:r w:rsidR="00CB2469" w:rsidRPr="00476052">
        <w:rPr>
          <w:szCs w:val="24"/>
          <w:lang w:val="hr-HR"/>
        </w:rPr>
        <w:t>red</w:t>
      </w:r>
      <w:r w:rsidR="00E053B6" w:rsidRPr="00476052">
        <w:rPr>
          <w:szCs w:val="24"/>
          <w:lang w:val="hr-HR"/>
        </w:rPr>
        <w:t>a</w:t>
      </w:r>
      <w:r w:rsidR="00C41329" w:rsidRPr="00476052">
        <w:rPr>
          <w:szCs w:val="24"/>
          <w:lang w:val="hr-HR"/>
        </w:rPr>
        <w:t xml:space="preserve"> od </w:t>
      </w:r>
      <w:r w:rsidR="001C4451" w:rsidRPr="00476052">
        <w:rPr>
          <w:szCs w:val="24"/>
          <w:lang w:val="hr-HR"/>
        </w:rPr>
        <w:t>121.413,22 kn</w:t>
      </w:r>
      <w:r w:rsidR="00FA21FA" w:rsidRPr="00476052">
        <w:rPr>
          <w:color w:val="000000"/>
          <w:szCs w:val="24"/>
          <w:lang w:val="hr-HR"/>
        </w:rPr>
        <w:t>.</w:t>
      </w:r>
    </w:p>
    <w:p w:rsidRDefault="00FA21FA" w:rsidP="001C4451" w:rsidR="000164F6" w:rsidRPr="00476052">
      <w:pPr>
        <w:pStyle w:val="Bezproreda1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476052">
        <w:rPr>
          <w:rFonts w:cs="Times New Roman" w:hAnsi="Times New Roman" w:ascii="Times New Roman"/>
          <w:sz w:val="24"/>
          <w:szCs w:val="24"/>
        </w:rPr>
        <w:t xml:space="preserve">Stoga je </w:t>
      </w:r>
      <w:r w:rsidR="007041F3" w:rsidRPr="00476052">
        <w:rPr>
          <w:rFonts w:cs="Times New Roman" w:hAnsi="Times New Roman" w:ascii="Times New Roman"/>
          <w:sz w:val="24"/>
          <w:szCs w:val="24"/>
        </w:rPr>
        <w:t xml:space="preserve">sukladno odredbi članka </w:t>
      </w:r>
      <w:r w:rsidR="001C4451" w:rsidRPr="00476052">
        <w:rPr>
          <w:rFonts w:cs="Times New Roman" w:hAnsi="Times New Roman" w:ascii="Times New Roman"/>
          <w:sz w:val="24"/>
          <w:szCs w:val="24"/>
        </w:rPr>
        <w:t xml:space="preserve">283. </w:t>
      </w:r>
      <w:r w:rsidR="00C41329" w:rsidRPr="00476052">
        <w:rPr>
          <w:rFonts w:cs="Times New Roman" w:hAnsi="Times New Roman" w:ascii="Times New Roman"/>
          <w:sz w:val="24"/>
          <w:szCs w:val="24"/>
        </w:rPr>
        <w:t xml:space="preserve">Stečajnog zakona („Narodne novine“ broj </w:t>
      </w:r>
      <w:r w:rsidR="00554C25" w:rsidRPr="00476052">
        <w:rPr>
          <w:rFonts w:cs="Times New Roman" w:hAnsi="Times New Roman" w:ascii="Times New Roman"/>
          <w:sz w:val="24"/>
          <w:szCs w:val="24"/>
        </w:rPr>
        <w:t>71/17</w:t>
      </w:r>
      <w:r w:rsidR="00C41329" w:rsidRPr="00476052">
        <w:rPr>
          <w:rFonts w:cs="Times New Roman" w:hAnsi="Times New Roman" w:ascii="Times New Roman"/>
          <w:sz w:val="24"/>
          <w:szCs w:val="24"/>
        </w:rPr>
        <w:t>, u daljnjem tekstu SZ)</w:t>
      </w:r>
      <w:r w:rsidR="00752BCD" w:rsidRPr="00476052">
        <w:rPr>
          <w:rFonts w:cs="Times New Roman" w:hAnsi="Times New Roman" w:ascii="Times New Roman"/>
          <w:sz w:val="24"/>
          <w:szCs w:val="24"/>
        </w:rPr>
        <w:t xml:space="preserve"> odluč</w:t>
      </w:r>
      <w:r w:rsidRPr="00476052">
        <w:rPr>
          <w:rFonts w:cs="Times New Roman" w:hAnsi="Times New Roman" w:ascii="Times New Roman"/>
          <w:sz w:val="24"/>
          <w:szCs w:val="24"/>
        </w:rPr>
        <w:t xml:space="preserve">eno </w:t>
      </w:r>
      <w:r w:rsidR="00752BCD" w:rsidRPr="00476052">
        <w:rPr>
          <w:rFonts w:cs="Times New Roman" w:hAnsi="Times New Roman" w:ascii="Times New Roman"/>
          <w:sz w:val="24"/>
          <w:szCs w:val="24"/>
        </w:rPr>
        <w:t>kao po</w:t>
      </w:r>
      <w:r w:rsidR="003B1BBC" w:rsidRPr="00476052">
        <w:rPr>
          <w:rFonts w:cs="Times New Roman" w:hAnsi="Times New Roman" w:ascii="Times New Roman"/>
          <w:sz w:val="24"/>
          <w:szCs w:val="24"/>
        </w:rPr>
        <w:t>d</w:t>
      </w:r>
      <w:r w:rsidR="00752BCD" w:rsidRPr="00476052">
        <w:rPr>
          <w:rFonts w:cs="Times New Roman" w:hAnsi="Times New Roman" w:ascii="Times New Roman"/>
          <w:sz w:val="24"/>
          <w:szCs w:val="24"/>
        </w:rPr>
        <w:t xml:space="preserve"> točkom I</w:t>
      </w:r>
      <w:r w:rsidR="007041F3" w:rsidRPr="00476052">
        <w:rPr>
          <w:rFonts w:cs="Times New Roman" w:hAnsi="Times New Roman" w:ascii="Times New Roman"/>
          <w:sz w:val="24"/>
          <w:szCs w:val="24"/>
        </w:rPr>
        <w:t xml:space="preserve"> do </w:t>
      </w:r>
      <w:r w:rsidR="00096E79" w:rsidRPr="00476052">
        <w:rPr>
          <w:rFonts w:cs="Times New Roman" w:hAnsi="Times New Roman" w:ascii="Times New Roman"/>
          <w:sz w:val="24"/>
          <w:szCs w:val="24"/>
        </w:rPr>
        <w:t>II</w:t>
      </w:r>
      <w:r w:rsidR="001C4451" w:rsidRPr="00476052">
        <w:rPr>
          <w:rFonts w:cs="Times New Roman" w:hAnsi="Times New Roman" w:ascii="Times New Roman"/>
          <w:sz w:val="24"/>
          <w:szCs w:val="24"/>
        </w:rPr>
        <w:t>I</w:t>
      </w:r>
      <w:r w:rsidR="00752BCD" w:rsidRPr="00476052">
        <w:rPr>
          <w:rFonts w:cs="Times New Roman" w:hAnsi="Times New Roman" w:ascii="Times New Roman"/>
          <w:sz w:val="24"/>
          <w:szCs w:val="24"/>
        </w:rPr>
        <w:t xml:space="preserve"> izreke ovog rješenja. </w:t>
      </w:r>
    </w:p>
    <w:p w:rsidRDefault="00096E79" w:rsidP="00096E79" w:rsidR="00CB2469" w:rsidRPr="00476052">
      <w:pPr>
        <w:ind w:firstLine="720"/>
        <w:jc w:val="both"/>
        <w:rPr>
          <w:lang w:val="hr-HR"/>
        </w:rPr>
      </w:pPr>
      <w:r w:rsidRPr="00476052">
        <w:rPr>
          <w:lang w:val="hr-HR"/>
        </w:rPr>
        <w:t xml:space="preserve">Odluka pod točkom </w:t>
      </w:r>
      <w:r w:rsidR="003B1BBC" w:rsidRPr="00476052">
        <w:rPr>
          <w:lang w:val="hr-HR"/>
        </w:rPr>
        <w:t>I</w:t>
      </w:r>
      <w:r w:rsidR="001C4451" w:rsidRPr="00476052">
        <w:rPr>
          <w:lang w:val="hr-HR"/>
        </w:rPr>
        <w:t>V</w:t>
      </w:r>
      <w:r w:rsidRPr="00476052">
        <w:rPr>
          <w:lang w:val="hr-HR"/>
        </w:rPr>
        <w:t xml:space="preserve"> </w:t>
      </w:r>
      <w:r w:rsidR="003B1BBC" w:rsidRPr="00476052">
        <w:rPr>
          <w:lang w:val="hr-HR"/>
        </w:rPr>
        <w:t>i</w:t>
      </w:r>
      <w:r w:rsidRPr="00476052">
        <w:rPr>
          <w:lang w:val="hr-HR"/>
        </w:rPr>
        <w:t xml:space="preserve">zreke ovog rješenje donijeta je </w:t>
      </w:r>
      <w:r w:rsidR="003B1BBC" w:rsidRPr="00476052">
        <w:rPr>
          <w:lang w:val="hr-HR"/>
        </w:rPr>
        <w:t xml:space="preserve">na osnovu </w:t>
      </w:r>
      <w:r w:rsidRPr="00476052">
        <w:rPr>
          <w:lang w:val="hr-HR"/>
        </w:rPr>
        <w:t>odredbe članka</w:t>
      </w:r>
      <w:r w:rsidR="00CB2469" w:rsidRPr="00476052">
        <w:rPr>
          <w:lang w:val="hr-HR"/>
        </w:rPr>
        <w:t xml:space="preserve"> 12</w:t>
      </w:r>
      <w:r w:rsidRPr="00476052">
        <w:rPr>
          <w:lang w:val="hr-HR"/>
        </w:rPr>
        <w:t xml:space="preserve">. </w:t>
      </w:r>
      <w:r w:rsidR="00CB2469" w:rsidRPr="00476052">
        <w:rPr>
          <w:lang w:val="hr-HR"/>
        </w:rPr>
        <w:t>S</w:t>
      </w:r>
      <w:r w:rsidR="003B1BBC" w:rsidRPr="00476052">
        <w:rPr>
          <w:lang w:val="hr-HR"/>
        </w:rPr>
        <w:t xml:space="preserve">Z. </w:t>
      </w:r>
    </w:p>
    <w:p w:rsidRDefault="00096E79" w:rsidP="00286776" w:rsidR="00096E79" w:rsidRPr="00476052">
      <w:pPr>
        <w:jc w:val="center"/>
        <w:rPr>
          <w:szCs w:val="24"/>
          <w:lang w:val="hr-HR"/>
        </w:rPr>
      </w:pPr>
    </w:p>
    <w:p w:rsidRDefault="00D10F81" w:rsidP="00286776" w:rsidR="00D10F81" w:rsidRPr="00476052">
      <w:pPr>
        <w:jc w:val="center"/>
        <w:rPr>
          <w:szCs w:val="24"/>
          <w:lang w:val="hr-HR"/>
        </w:rPr>
      </w:pPr>
      <w:r w:rsidRPr="00476052">
        <w:rPr>
          <w:szCs w:val="24"/>
          <w:lang w:val="hr-HR"/>
        </w:rPr>
        <w:t xml:space="preserve">Rijeci,  </w:t>
      </w:r>
      <w:r w:rsidR="00A26ECA" w:rsidRPr="00476052">
        <w:rPr>
          <w:rFonts w:eastAsia="MS Mincho"/>
          <w:szCs w:val="24"/>
          <w:lang w:val="hr-HR"/>
        </w:rPr>
        <w:t>20. listopada 2017</w:t>
      </w:r>
      <w:r w:rsidR="001B532C" w:rsidRPr="00476052">
        <w:rPr>
          <w:rFonts w:eastAsia="MS Mincho"/>
          <w:szCs w:val="24"/>
          <w:lang w:val="hr-HR"/>
        </w:rPr>
        <w:t>.</w:t>
      </w:r>
    </w:p>
    <w:p w:rsidRDefault="003B1BBC" w:rsidP="003B1BBC" w:rsidR="003B1BBC" w:rsidRPr="00476052">
      <w:pPr>
        <w:rPr>
          <w:szCs w:val="24"/>
          <w:lang w:val="hr-HR"/>
        </w:rPr>
      </w:pPr>
    </w:p>
    <w:p w:rsidRDefault="003B1BBC" w:rsidP="003B1BBC" w:rsidR="00D10F81" w:rsidRPr="00476052">
      <w:pPr>
        <w:ind w:left="7200"/>
        <w:rPr>
          <w:szCs w:val="24"/>
          <w:lang w:val="hr-HR"/>
        </w:rPr>
      </w:pPr>
      <w:r w:rsidRPr="00476052">
        <w:rPr>
          <w:szCs w:val="24"/>
          <w:lang w:val="hr-HR"/>
        </w:rPr>
        <w:t xml:space="preserve">     S</w:t>
      </w:r>
      <w:r w:rsidR="00D10F81" w:rsidRPr="00476052">
        <w:rPr>
          <w:szCs w:val="24"/>
          <w:lang w:val="hr-HR"/>
        </w:rPr>
        <w:t xml:space="preserve">udac  </w:t>
      </w:r>
    </w:p>
    <w:p w:rsidRDefault="003B1BBC" w:rsidP="003B1BBC" w:rsidR="00D10F81" w:rsidRPr="00476052">
      <w:pPr>
        <w:ind w:left="7200"/>
        <w:rPr>
          <w:szCs w:val="24"/>
          <w:lang w:val="hr-HR"/>
        </w:rPr>
      </w:pPr>
      <w:r w:rsidRPr="00476052">
        <w:rPr>
          <w:szCs w:val="24"/>
          <w:lang w:val="hr-HR"/>
        </w:rPr>
        <w:t>L</w:t>
      </w:r>
      <w:r w:rsidR="00D10F81" w:rsidRPr="00476052">
        <w:rPr>
          <w:szCs w:val="24"/>
          <w:lang w:val="hr-HR"/>
        </w:rPr>
        <w:t xml:space="preserve">iljana Ugrin    </w:t>
      </w:r>
    </w:p>
    <w:p w:rsidRDefault="00D10F81" w:rsidP="00D10F81" w:rsidR="00D10F81" w:rsidRPr="00476052">
      <w:pPr>
        <w:jc w:val="both"/>
        <w:rPr>
          <w:rFonts w:eastAsia="MS Mincho"/>
          <w:szCs w:val="24"/>
          <w:lang w:val="hr-HR"/>
        </w:rPr>
      </w:pPr>
    </w:p>
    <w:p w:rsidRDefault="002300AC" w:rsidP="00D10F81" w:rsidR="002300AC">
      <w:pPr>
        <w:jc w:val="both"/>
        <w:rPr>
          <w:rFonts w:eastAsia="MS Mincho"/>
          <w:szCs w:val="24"/>
          <w:lang w:val="hr-HR"/>
        </w:rPr>
      </w:pPr>
    </w:p>
    <w:p w:rsidRDefault="00476052" w:rsidP="00D10F81" w:rsidR="00476052" w:rsidRPr="00476052">
      <w:pPr>
        <w:jc w:val="both"/>
        <w:rPr>
          <w:rFonts w:eastAsia="MS Mincho"/>
          <w:szCs w:val="24"/>
          <w:lang w:val="hr-HR"/>
        </w:rPr>
      </w:pPr>
    </w:p>
    <w:p w:rsidRDefault="002300AC" w:rsidP="00D10F81" w:rsidR="002300AC" w:rsidRPr="00476052">
      <w:pPr>
        <w:jc w:val="both"/>
        <w:rPr>
          <w:rFonts w:eastAsia="MS Mincho"/>
          <w:szCs w:val="24"/>
          <w:lang w:val="hr-HR"/>
        </w:rPr>
      </w:pPr>
    </w:p>
    <w:p w:rsidRDefault="00D10F81" w:rsidP="00D10F81" w:rsidR="00D10F81" w:rsidRPr="00476052">
      <w:pPr>
        <w:jc w:val="both"/>
        <w:rPr>
          <w:rFonts w:eastAsia="MS Mincho"/>
          <w:szCs w:val="24"/>
          <w:lang w:val="hr-HR"/>
        </w:rPr>
      </w:pPr>
      <w:r w:rsidRPr="00476052">
        <w:rPr>
          <w:rFonts w:eastAsia="MS Mincho"/>
          <w:szCs w:val="24"/>
          <w:lang w:val="hr-HR"/>
        </w:rPr>
        <w:t xml:space="preserve">POUKA O PRAVOM LIJEKU </w:t>
      </w:r>
    </w:p>
    <w:p w:rsidRDefault="001C4451" w:rsidP="00476052" w:rsidR="001C4451" w:rsidRPr="00476052">
      <w:pPr>
        <w:jc w:val="both"/>
        <w:rPr>
          <w:lang w:val="hr-HR"/>
        </w:rPr>
      </w:pPr>
      <w:r w:rsidRPr="00476052">
        <w:rPr>
          <w:lang w:val="hr-HR"/>
        </w:rPr>
        <w:t>Vjerovnici na završni popis mogu izjaviti prigovor. Stečajni sudac će rješenjem na završnom ročištu odlučiti  o prigovorima vjerovnika (čla</w:t>
      </w:r>
      <w:r w:rsidR="00476052">
        <w:rPr>
          <w:lang w:val="hr-HR"/>
        </w:rPr>
        <w:t>nak 193. stavka 1. točke 2.  SZ</w:t>
      </w:r>
      <w:r w:rsidRPr="00476052">
        <w:rPr>
          <w:lang w:val="hr-HR"/>
        </w:rPr>
        <w:t xml:space="preserve">). </w:t>
      </w:r>
    </w:p>
    <w:p w:rsidRDefault="00C50EFF" w:rsidP="00C50EFF" w:rsidR="00C50EFF" w:rsidRPr="00476052">
      <w:pPr>
        <w:jc w:val="both"/>
        <w:rPr>
          <w:szCs w:val="24"/>
          <w:highlight w:val="yellow"/>
          <w:lang w:val="hr-HR"/>
        </w:rPr>
      </w:pPr>
    </w:p>
    <w:p w:rsidRDefault="00C50EFF" w:rsidP="00C50EFF" w:rsidR="00C50EFF" w:rsidRPr="00476052">
      <w:pPr>
        <w:jc w:val="both"/>
        <w:rPr>
          <w:szCs w:val="24"/>
          <w:highlight w:val="yellow"/>
          <w:lang w:val="hr-HR"/>
        </w:rPr>
      </w:pPr>
    </w:p>
    <w:p w:rsidRDefault="00C83E5F" w:rsidP="00C50EFF" w:rsidR="00C83E5F" w:rsidRPr="00476052">
      <w:pPr>
        <w:jc w:val="both"/>
        <w:rPr>
          <w:szCs w:val="24"/>
          <w:highlight w:val="yellow"/>
          <w:lang w:val="hr-HR"/>
        </w:rPr>
      </w:pPr>
    </w:p>
    <w:p w:rsidRDefault="00C83E5F" w:rsidP="00C50EFF" w:rsidR="00C83E5F" w:rsidRPr="00476052">
      <w:pPr>
        <w:jc w:val="both"/>
        <w:rPr>
          <w:szCs w:val="24"/>
          <w:highlight w:val="yellow"/>
          <w:lang w:val="hr-HR"/>
        </w:rPr>
      </w:pPr>
    </w:p>
    <w:sectPr w:rsidSect="009106CB" w:rsidR="00C83E5F" w:rsidRPr="00476052">
      <w:headerReference w:type="default" r:id="rId11"/>
      <w:footerReference w:type="default" r:id="rId12"/>
      <w:pgSz w:h="16840" w:w="11907"/>
      <w:pgMar w:gutter="0" w:footer="720" w:header="720" w:left="1871" w:bottom="1871" w:right="1247" w:top="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32B1" w:rsidR="006332B1">
      <w:r>
        <w:separator/>
      </w:r>
    </w:p>
  </w:endnote>
  <w:endnote w:id="0" w:type="continuationSeparator">
    <w:p w:rsidRDefault="006332B1" w:rsidR="006332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1F3" w:rsidP="003D09FD" w:rsidR="007041F3" w:rsidRPr="00CD4857">
    <w:pPr>
      <w:pStyle w:val="Podnoje"/>
      <w:jc w:val="center"/>
      <w:rPr>
        <w:rStyle w:val="Brojstranice"/>
      </w:rPr>
    </w:pPr>
    <w:r w:rsidRPr="00CD4857">
      <w:rPr>
        <w:rStyle w:val="Brojstranice"/>
      </w:rPr>
      <w:fldChar w:fldCharType="begin"/>
    </w:r>
    <w:r w:rsidRPr="00CD4857">
      <w:rPr>
        <w:rStyle w:val="Brojstranice"/>
      </w:rPr>
      <w:instrText xml:space="preserve"> PAGE </w:instrText>
    </w:r>
    <w:r w:rsidRPr="00CD4857">
      <w:rPr>
        <w:rStyle w:val="Brojstranice"/>
      </w:rPr>
      <w:fldChar w:fldCharType="separate"/>
    </w:r>
    <w:r w:rsidR="00355731">
      <w:rPr>
        <w:rStyle w:val="Brojstranice"/>
        <w:noProof/>
      </w:rPr>
      <w:t>1</w:t>
    </w:r>
    <w:r w:rsidRPr="00CD4857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32B1" w:rsidR="006332B1">
      <w:r>
        <w:separator/>
      </w:r>
    </w:p>
  </w:footnote>
  <w:footnote w:id="0" w:type="continuationSeparator">
    <w:p w:rsidRDefault="006332B1" w:rsidR="006332B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1D00" w:rsidP="00142230" w:rsidR="007041F3" w:rsidRPr="00142230">
    <w:pPr>
      <w:jc w:val="right"/>
    </w:pPr>
    <w:r w:rsidRPr="00A40C59">
      <w:t>Posl</w:t>
    </w:r>
    <w:r w:rsidR="00B25290">
      <w:t xml:space="preserve">ovni </w:t>
    </w:r>
    <w:r w:rsidRPr="00A40C59">
      <w:t>br</w:t>
    </w:r>
    <w:r w:rsidR="00B25290">
      <w:t>oj</w:t>
    </w:r>
    <w:r w:rsidRPr="00A40C59">
      <w:t xml:space="preserve"> 7 St-</w:t>
    </w:r>
    <w:r w:rsidR="005324F5">
      <w:t>3</w:t>
    </w:r>
    <w:r w:rsidR="00BD5BED">
      <w:t>72</w:t>
    </w:r>
    <w:r w:rsidRPr="00A40C59">
      <w:t>/</w:t>
    </w:r>
    <w:r w:rsidR="00B25290">
      <w:t>201</w:t>
    </w:r>
    <w:r w:rsidR="005324F5">
      <w:t>7</w:t>
    </w:r>
    <w:r w:rsidRPr="00A40C59">
      <w:t>-</w:t>
    </w:r>
    <w:r w:rsidR="00BD5BED">
      <w:t>14</w:t>
    </w:r>
  </w:p>
  <w:p w:rsidRDefault="00E1666C" w:rsidR="00E1666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4F387D"/>
    <w:multiLevelType w:val="hybridMultilevel"/>
    <w:tmpl w:val="C706C9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3181039"/>
    <w:multiLevelType w:val="hybridMultilevel"/>
    <w:tmpl w:val="CE4CE8B4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45C31AFE"/>
    <w:multiLevelType w:val="hybridMultilevel"/>
    <w:tmpl w:val="44608A34"/>
    <w:lvl w:tplc="CEDEB5AE" w:ilvl="0">
      <w:start w:val="1"/>
      <w:numFmt w:val="decimal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E654843"/>
    <w:multiLevelType w:val="hybridMultilevel"/>
    <w:tmpl w:val="B964CCE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9F62630"/>
    <w:multiLevelType w:val="hybridMultilevel"/>
    <w:tmpl w:val="925C460A"/>
    <w:lvl w:tplc="6836439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33C2"/>
    <w:rsid w:val="00011387"/>
    <w:rsid w:val="000164F6"/>
    <w:rsid w:val="00026E09"/>
    <w:rsid w:val="000336E2"/>
    <w:rsid w:val="00035AA3"/>
    <w:rsid w:val="000626CF"/>
    <w:rsid w:val="00073EC9"/>
    <w:rsid w:val="0008436A"/>
    <w:rsid w:val="000939AF"/>
    <w:rsid w:val="00096E79"/>
    <w:rsid w:val="000A13D8"/>
    <w:rsid w:val="000E7D66"/>
    <w:rsid w:val="000F1ADB"/>
    <w:rsid w:val="000F7CA3"/>
    <w:rsid w:val="00104B7E"/>
    <w:rsid w:val="001077AC"/>
    <w:rsid w:val="00123AC0"/>
    <w:rsid w:val="00130285"/>
    <w:rsid w:val="00135D3A"/>
    <w:rsid w:val="00135FA2"/>
    <w:rsid w:val="00141695"/>
    <w:rsid w:val="00142230"/>
    <w:rsid w:val="00144DAB"/>
    <w:rsid w:val="00155576"/>
    <w:rsid w:val="0015786E"/>
    <w:rsid w:val="00177D53"/>
    <w:rsid w:val="001A7F4A"/>
    <w:rsid w:val="001B532C"/>
    <w:rsid w:val="001B72A5"/>
    <w:rsid w:val="001C4451"/>
    <w:rsid w:val="001F38B7"/>
    <w:rsid w:val="001F68E9"/>
    <w:rsid w:val="001F77C0"/>
    <w:rsid w:val="002076EB"/>
    <w:rsid w:val="00211F79"/>
    <w:rsid w:val="00213835"/>
    <w:rsid w:val="00216A24"/>
    <w:rsid w:val="00226F99"/>
    <w:rsid w:val="002300AC"/>
    <w:rsid w:val="00253A9D"/>
    <w:rsid w:val="00286776"/>
    <w:rsid w:val="00295193"/>
    <w:rsid w:val="002A3840"/>
    <w:rsid w:val="002C4071"/>
    <w:rsid w:val="002D7F2D"/>
    <w:rsid w:val="002E0090"/>
    <w:rsid w:val="002E2C85"/>
    <w:rsid w:val="002E4310"/>
    <w:rsid w:val="002F2781"/>
    <w:rsid w:val="00304660"/>
    <w:rsid w:val="003146F2"/>
    <w:rsid w:val="00315D7F"/>
    <w:rsid w:val="003169D2"/>
    <w:rsid w:val="00333A85"/>
    <w:rsid w:val="00347A45"/>
    <w:rsid w:val="00355731"/>
    <w:rsid w:val="003618D3"/>
    <w:rsid w:val="00381D04"/>
    <w:rsid w:val="003A24FB"/>
    <w:rsid w:val="003A6659"/>
    <w:rsid w:val="003B1BBC"/>
    <w:rsid w:val="003D09FD"/>
    <w:rsid w:val="004127B8"/>
    <w:rsid w:val="00420D42"/>
    <w:rsid w:val="00425F5E"/>
    <w:rsid w:val="0044055E"/>
    <w:rsid w:val="004641B7"/>
    <w:rsid w:val="00475A9A"/>
    <w:rsid w:val="00476052"/>
    <w:rsid w:val="00491390"/>
    <w:rsid w:val="00491A87"/>
    <w:rsid w:val="004A1021"/>
    <w:rsid w:val="004B1D00"/>
    <w:rsid w:val="004C67ED"/>
    <w:rsid w:val="004C7FE7"/>
    <w:rsid w:val="004E16DA"/>
    <w:rsid w:val="004F24DA"/>
    <w:rsid w:val="0050299F"/>
    <w:rsid w:val="00505161"/>
    <w:rsid w:val="005134CB"/>
    <w:rsid w:val="00522116"/>
    <w:rsid w:val="005324F5"/>
    <w:rsid w:val="00542694"/>
    <w:rsid w:val="00544825"/>
    <w:rsid w:val="00554C25"/>
    <w:rsid w:val="005565FA"/>
    <w:rsid w:val="00575174"/>
    <w:rsid w:val="005D43AC"/>
    <w:rsid w:val="00602BF9"/>
    <w:rsid w:val="006332B1"/>
    <w:rsid w:val="00634925"/>
    <w:rsid w:val="0063537C"/>
    <w:rsid w:val="0064564B"/>
    <w:rsid w:val="00654283"/>
    <w:rsid w:val="00677067"/>
    <w:rsid w:val="006834D0"/>
    <w:rsid w:val="0068415D"/>
    <w:rsid w:val="006A5B55"/>
    <w:rsid w:val="006C6D51"/>
    <w:rsid w:val="006D104F"/>
    <w:rsid w:val="006D749B"/>
    <w:rsid w:val="006E5257"/>
    <w:rsid w:val="006E6744"/>
    <w:rsid w:val="007041F3"/>
    <w:rsid w:val="00714FE2"/>
    <w:rsid w:val="0073264C"/>
    <w:rsid w:val="00743478"/>
    <w:rsid w:val="00752BCD"/>
    <w:rsid w:val="00764E8B"/>
    <w:rsid w:val="0078067B"/>
    <w:rsid w:val="00792D15"/>
    <w:rsid w:val="007A3CA7"/>
    <w:rsid w:val="007A493A"/>
    <w:rsid w:val="007A7DBD"/>
    <w:rsid w:val="007B5BEA"/>
    <w:rsid w:val="007C395A"/>
    <w:rsid w:val="007D456B"/>
    <w:rsid w:val="0080159E"/>
    <w:rsid w:val="00805A20"/>
    <w:rsid w:val="008134A6"/>
    <w:rsid w:val="00814820"/>
    <w:rsid w:val="00815D2E"/>
    <w:rsid w:val="00821DB1"/>
    <w:rsid w:val="00823B4E"/>
    <w:rsid w:val="00826CBE"/>
    <w:rsid w:val="008305C1"/>
    <w:rsid w:val="008305D8"/>
    <w:rsid w:val="00831948"/>
    <w:rsid w:val="00864D3B"/>
    <w:rsid w:val="008725C7"/>
    <w:rsid w:val="008A0459"/>
    <w:rsid w:val="008A230C"/>
    <w:rsid w:val="008D02C1"/>
    <w:rsid w:val="008D3C90"/>
    <w:rsid w:val="008E495B"/>
    <w:rsid w:val="008F2557"/>
    <w:rsid w:val="0090146F"/>
    <w:rsid w:val="009106CB"/>
    <w:rsid w:val="00916954"/>
    <w:rsid w:val="0094010C"/>
    <w:rsid w:val="00946DCE"/>
    <w:rsid w:val="00952624"/>
    <w:rsid w:val="00971341"/>
    <w:rsid w:val="00975C14"/>
    <w:rsid w:val="00997676"/>
    <w:rsid w:val="009B5B80"/>
    <w:rsid w:val="009D1E28"/>
    <w:rsid w:val="009D33C2"/>
    <w:rsid w:val="009E2AA7"/>
    <w:rsid w:val="009F5AF7"/>
    <w:rsid w:val="00A159FB"/>
    <w:rsid w:val="00A20D46"/>
    <w:rsid w:val="00A21D69"/>
    <w:rsid w:val="00A22832"/>
    <w:rsid w:val="00A2590E"/>
    <w:rsid w:val="00A269C7"/>
    <w:rsid w:val="00A26ECA"/>
    <w:rsid w:val="00A363B9"/>
    <w:rsid w:val="00A5230F"/>
    <w:rsid w:val="00A535A0"/>
    <w:rsid w:val="00A546F9"/>
    <w:rsid w:val="00A8690E"/>
    <w:rsid w:val="00AA3EC1"/>
    <w:rsid w:val="00AA556A"/>
    <w:rsid w:val="00AC0285"/>
    <w:rsid w:val="00AC7A35"/>
    <w:rsid w:val="00AE2F38"/>
    <w:rsid w:val="00AF210A"/>
    <w:rsid w:val="00AF5BD6"/>
    <w:rsid w:val="00B133DC"/>
    <w:rsid w:val="00B24B16"/>
    <w:rsid w:val="00B25290"/>
    <w:rsid w:val="00B26AF8"/>
    <w:rsid w:val="00B26EAD"/>
    <w:rsid w:val="00B4212A"/>
    <w:rsid w:val="00B62E05"/>
    <w:rsid w:val="00B65497"/>
    <w:rsid w:val="00B76F31"/>
    <w:rsid w:val="00B771C7"/>
    <w:rsid w:val="00B825D3"/>
    <w:rsid w:val="00B8365E"/>
    <w:rsid w:val="00B90B93"/>
    <w:rsid w:val="00B9137E"/>
    <w:rsid w:val="00BA1D1C"/>
    <w:rsid w:val="00BD22C8"/>
    <w:rsid w:val="00BD5BED"/>
    <w:rsid w:val="00BE4426"/>
    <w:rsid w:val="00BE6F92"/>
    <w:rsid w:val="00C05160"/>
    <w:rsid w:val="00C17C73"/>
    <w:rsid w:val="00C24693"/>
    <w:rsid w:val="00C25C1D"/>
    <w:rsid w:val="00C369B7"/>
    <w:rsid w:val="00C37A8C"/>
    <w:rsid w:val="00C41329"/>
    <w:rsid w:val="00C50EFF"/>
    <w:rsid w:val="00C83E5F"/>
    <w:rsid w:val="00C87CD6"/>
    <w:rsid w:val="00C9620F"/>
    <w:rsid w:val="00CA0741"/>
    <w:rsid w:val="00CA3EBA"/>
    <w:rsid w:val="00CB2469"/>
    <w:rsid w:val="00CC01F2"/>
    <w:rsid w:val="00CD4857"/>
    <w:rsid w:val="00CF637D"/>
    <w:rsid w:val="00D05FF9"/>
    <w:rsid w:val="00D10F81"/>
    <w:rsid w:val="00D23158"/>
    <w:rsid w:val="00D34EA2"/>
    <w:rsid w:val="00D41890"/>
    <w:rsid w:val="00D6193D"/>
    <w:rsid w:val="00D764CE"/>
    <w:rsid w:val="00D971FB"/>
    <w:rsid w:val="00DA662E"/>
    <w:rsid w:val="00DC35EF"/>
    <w:rsid w:val="00DD40B7"/>
    <w:rsid w:val="00DE4CB4"/>
    <w:rsid w:val="00DF388C"/>
    <w:rsid w:val="00E053B6"/>
    <w:rsid w:val="00E1666C"/>
    <w:rsid w:val="00E16E81"/>
    <w:rsid w:val="00E32DC1"/>
    <w:rsid w:val="00E70D70"/>
    <w:rsid w:val="00E82A28"/>
    <w:rsid w:val="00E8406D"/>
    <w:rsid w:val="00E95AFE"/>
    <w:rsid w:val="00E962C7"/>
    <w:rsid w:val="00EC7FA8"/>
    <w:rsid w:val="00EE25CC"/>
    <w:rsid w:val="00EE3EE3"/>
    <w:rsid w:val="00EE7D8D"/>
    <w:rsid w:val="00F10F03"/>
    <w:rsid w:val="00F15E1F"/>
    <w:rsid w:val="00F207C4"/>
    <w:rsid w:val="00F526CA"/>
    <w:rsid w:val="00F57DFF"/>
    <w:rsid w:val="00FA21FA"/>
    <w:rsid w:val="00FB631E"/>
    <w:rsid w:val="00FF4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1" w:type="paragraph">
    <w:name w:val="heading 1"/>
    <w:basedOn w:val="Normal"/>
    <w:next w:val="Normal"/>
    <w:qFormat/>
    <w:rsid w:val="007D456B"/>
    <w:pPr>
      <w:keepNext/>
      <w:overflowPunct/>
      <w:autoSpaceDE/>
      <w:autoSpaceDN/>
      <w:adjustRightInd/>
      <w:jc w:val="center"/>
      <w:textAlignment w:val="auto"/>
      <w:outlineLvl w:val="0"/>
    </w:pPr>
    <w:rPr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rsid w:val="00315D7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tekst" w:type="paragraph">
    <w:name w:val="tekst"/>
    <w:basedOn w:val="Normal"/>
    <w:rsid w:val="001B532C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customStyle="true" w:styleId="dnevni-red" w:type="paragraph">
    <w:name w:val="dnevni-red"/>
    <w:basedOn w:val="Normal"/>
    <w:rsid w:val="001B532C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styleId="Reetkatablice" w:type="table">
    <w:name w:val="Table Grid"/>
    <w:basedOn w:val="Obinatablica"/>
    <w:rsid w:val="001B532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E1666C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customStyle="true" w:styleId="Bezproreda1" w:type="paragraph">
    <w:name w:val="Bez proreda1"/>
    <w:rsid w:val="009D1E28"/>
    <w:pPr>
      <w:suppressAutoHyphens/>
    </w:pPr>
    <w:rPr>
      <w:rFonts w:cs="Calibri" w:eastAsia="Arial" w:hAnsi="Calibri" w:ascii="Calibri"/>
      <w:sz w:val="22"/>
      <w:szCs w:val="22"/>
      <w:lang w:eastAsia="ar-SA"/>
    </w:rPr>
  </w:style>
  <w:style w:styleId="Tekstbalonia" w:type="paragraph">
    <w:name w:val="Balloon Text"/>
    <w:basedOn w:val="Normal"/>
    <w:link w:val="TekstbaloniaChar"/>
    <w:rsid w:val="00B2529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25290"/>
    <w:rPr>
      <w:rFonts w:cs="Tahoma" w:hAnsi="Tahoma" w:ascii="Tahoma"/>
      <w:sz w:val="16"/>
      <w:szCs w:val="16"/>
      <w:lang w:val="en-GB"/>
    </w:rPr>
  </w:style>
  <w:style w:styleId="Hiperveza" w:type="character">
    <w:name w:val="Hyperlink"/>
    <w:basedOn w:val="Zadanifontodlomka"/>
    <w:uiPriority w:val="99"/>
    <w:unhideWhenUsed/>
    <w:rsid w:val="005324F5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3557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573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5731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573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573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1" w:type="paragraph">
    <w:name w:val="heading 1"/>
    <w:basedOn w:val="Normal"/>
    <w:next w:val="Normal"/>
    <w:qFormat/>
    <w:rsid w:val="007D456B"/>
    <w:pPr>
      <w:keepNext/>
      <w:overflowPunct/>
      <w:autoSpaceDE/>
      <w:autoSpaceDN/>
      <w:adjustRightInd/>
      <w:jc w:val="center"/>
      <w:textAlignment w:val="auto"/>
      <w:outlineLvl w:val="0"/>
    </w:pPr>
    <w:rPr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rsid w:val="00315D7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tekst" w:type="paragraph">
    <w:name w:val="tekst"/>
    <w:basedOn w:val="Normal"/>
    <w:rsid w:val="001B532C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customStyle="1" w:styleId="dnevni-red" w:type="paragraph">
    <w:name w:val="dnevni-red"/>
    <w:basedOn w:val="Normal"/>
    <w:rsid w:val="001B532C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styleId="Reetkatablice" w:type="table">
    <w:name w:val="Table Grid"/>
    <w:basedOn w:val="Obinatablica"/>
    <w:rsid w:val="001B532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E1666C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customStyle="1" w:styleId="Bezproreda1" w:type="paragraph">
    <w:name w:val="Bez proreda1"/>
    <w:rsid w:val="009D1E28"/>
    <w:pPr>
      <w:suppressAutoHyphens/>
    </w:pPr>
    <w:rPr>
      <w:rFonts w:ascii="Calibri" w:cs="Calibri" w:eastAsia="Arial" w:hAnsi="Calibri"/>
      <w:sz w:val="22"/>
      <w:szCs w:val="22"/>
      <w:lang w:eastAsia="ar-SA"/>
    </w:rPr>
  </w:style>
  <w:style w:styleId="Tekstbalonia" w:type="paragraph">
    <w:name w:val="Balloon Text"/>
    <w:basedOn w:val="Normal"/>
    <w:link w:val="TekstbaloniaChar"/>
    <w:rsid w:val="00B2529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25290"/>
    <w:rPr>
      <w:rFonts w:ascii="Tahoma" w:cs="Tahoma" w:hAnsi="Tahoma"/>
      <w:sz w:val="16"/>
      <w:szCs w:val="16"/>
      <w:lang w:val="en-GB"/>
    </w:rPr>
  </w:style>
  <w:style w:styleId="Hiperveza" w:type="character">
    <w:name w:val="Hyperlink"/>
    <w:basedOn w:val="Zadanifontodlomka"/>
    <w:uiPriority w:val="99"/>
    <w:unhideWhenUsed/>
    <w:rsid w:val="005324F5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3557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5731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5731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5731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5731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247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34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29243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755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9554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6215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75311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1894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46436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6147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7260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46867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88629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34014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3885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74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036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listopada 2017.</izvorni_sadrzaj>
    <derivirana_varijabla naziv="DomainObject.DatumDonosenjaOdluke_1">20.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372</izvorni_sadrzaj>
    <derivirana_varijabla naziv="DomainObject.Predmet.Broj_1">372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2017.</izvorni_sadrzaj>
    <derivirana_varijabla naziv="DomainObject.Predmet.DatumOsnivanja_1">13.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St-372/2017</izvorni_sadrzaj>
    <derivirana_varijabla naziv="DomainObject.Predmet.OznakaBroj_1">St-372/2017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postpka radi naknadne diobe,
veza St-426/13</izvorni_sadrzaj>
    <derivirana_varijabla naziv="DomainObject.Predmet.PrimjedbaSuca_1">Nastavak postpka radi naknadne diobe,
veza St-426/13</derivirana_varijabla>
  </DomainObject.Predmet.PrimjedbaSuca>
  <DomainObject.Predmet.ProtustrankaFormated>
    <izvorni_sadrzaj>  Stečajna masa INOX d.o.o.</izvorni_sadrzaj>
    <derivirana_varijabla naziv="DomainObject.Predmet.ProtustrankaFormated_1">  Stečajna masa INOX d.o.o.</derivirana_varijabla>
  </DomainObject.Predmet.ProtustrankaFormated>
  <DomainObject.Predmet.ProtustrankaFormatedOIB>
    <izvorni_sadrzaj>  Stečajna masa INOX d.o.o., OIB 09008682637</izvorni_sadrzaj>
    <derivirana_varijabla naziv="DomainObject.Predmet.ProtustrankaFormatedOIB_1">  Stečajna masa INOX d.o.o., OIB 09008682637</derivirana_varijabla>
  </DomainObject.Predmet.ProtustrankaFormatedOIB>
  <DomainObject.Predmet.ProtustrankaFormatedWithAdress>
    <izvorni_sadrzaj> Stečajna masa INOX d.o.o., Obala Josipa Broza Tita 4, 52470 Umag</izvorni_sadrzaj>
    <derivirana_varijabla naziv="DomainObject.Predmet.ProtustrankaFormatedWithAdress_1"> Stečajna masa INOX d.o.o., Obala Josipa Broza Tita 4, 52470 Umag</derivirana_varijabla>
  </DomainObject.Predmet.ProtustrankaFormatedWithAdress>
  <DomainObject.Predmet.ProtustrankaFormatedWithAdressOIB>
    <izvorni_sadrzaj> Stečajna masa INOX d.o.o., OIB 09008682637, Obala Josipa Broza Tita 4, 52470 Umag</izvorni_sadrzaj>
    <derivirana_varijabla naziv="DomainObject.Predmet.ProtustrankaFormatedWithAdressOIB_1"> Stečajna masa INOX d.o.o., OIB 09008682637, Obala Josipa Broza Tita 4, 52470 Umag</derivirana_varijabla>
  </DomainObject.Predmet.ProtustrankaFormatedWithAdressOIB>
  <DomainObject.Predmet.ProtustrankaWithAdress>
    <izvorni_sadrzaj>Stečajna masa INOX d.o.o. Obala Josipa Broza Tita 4, 52470 Umag</izvorni_sadrzaj>
    <derivirana_varijabla naziv="DomainObject.Predmet.ProtustrankaWithAdress_1">Stečajna masa INOX d.o.o. Obala Josipa Broza Tita 4, 52470 Umag</derivirana_varijabla>
  </DomainObject.Predmet.ProtustrankaWithAdress>
  <DomainObject.Predmet.ProtustrankaWithAdressOIB>
    <izvorni_sadrzaj>Stečajna masa INOX d.o.o., OIB 09008682637, Obala Josipa Broza Tita 4, 52470 Umag</izvorni_sadrzaj>
    <derivirana_varijabla naziv="DomainObject.Predmet.ProtustrankaWithAdressOIB_1">Stečajna masa INOX d.o.o., OIB 09008682637, Obala Josipa Broza Tita 4, 52470 Umag</derivirana_varijabla>
  </DomainObject.Predmet.ProtustrankaWithAdressOIB>
  <DomainObject.Predmet.ProtustrankaNazivFormated>
    <izvorni_sadrzaj>Stečajna masa INOX d.o.o.</izvorni_sadrzaj>
    <derivirana_varijabla naziv="DomainObject.Predmet.ProtustrankaNazivFormated_1">Stečajna masa INOX d.o.o.</derivirana_varijabla>
  </DomainObject.Predmet.ProtustrankaNazivFormated>
  <DomainObject.Predmet.ProtustrankaNazivFormatedOIB>
    <izvorni_sadrzaj>Stečajna masa INOX d.o.o., OIB 09008682637</izvorni_sadrzaj>
    <derivirana_varijabla naziv="DomainObject.Predmet.ProtustrankaNazivFormatedOIB_1">Stečajna masa INOX d.o.o., OIB 09008682637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BORIS DEBELIĆ stečajni upravitelj</izvorni_sadrzaj>
    <derivirana_varijabla naziv="DomainObject.Predmet.StrankaFormated_1">  BORIS DEBELIĆ stečajni upravitelj</derivirana_varijabla>
  </DomainObject.Predmet.StrankaFormated>
  <DomainObject.Predmet.StrankaFormatedOIB>
    <izvorni_sadrzaj>  BORIS DEBELIĆ stečajni upravitelj, OIB 14888255196</izvorni_sadrzaj>
    <derivirana_varijabla naziv="DomainObject.Predmet.StrankaFormatedOIB_1">  BORIS DEBELIĆ stečajni upravitelj, OIB 14888255196</derivirana_varijabla>
  </DomainObject.Predmet.StrankaFormatedOIB>
  <DomainObject.Predmet.StrankaFormatedWithAdress>
    <izvorni_sadrzaj> BORIS DEBELIĆ stečajni upravitelj, Rastočine 3, 51000 Rijeka</izvorni_sadrzaj>
    <derivirana_varijabla naziv="DomainObject.Predmet.StrankaFormatedWithAdress_1"> BORIS DEBELIĆ stečajni upravitelj, Rastočine 3, 51000 Rijeka</derivirana_varijabla>
  </DomainObject.Predmet.StrankaFormatedWithAdress>
  <DomainObject.Predmet.StrankaFormatedWithAdressOIB>
    <izvorni_sadrzaj> BORIS DEBELIĆ stečajni upravitelj, OIB 14888255196, Rastočine 3, 51000 Rijeka</izvorni_sadrzaj>
    <derivirana_varijabla naziv="DomainObject.Predmet.StrankaFormatedWithAdressOIB_1"> BORIS DEBELIĆ stečajni upravitelj, OIB 14888255196, Rastočine 3, 51000 Rijeka</derivirana_varijabla>
  </DomainObject.Predmet.StrankaFormatedWithAdressOIB>
  <DomainObject.Predmet.StrankaWithAdress>
    <izvorni_sadrzaj>BORIS DEBELIĆ stečajni upravitelj Rastočine 3,51000 Rijeka</izvorni_sadrzaj>
    <derivirana_varijabla naziv="DomainObject.Predmet.StrankaWithAdress_1">BORIS DEBELIĆ stečajni upravitelj Rastočine 3,51000 Rijeka</derivirana_varijabla>
  </DomainObject.Predmet.StrankaWithAdress>
  <DomainObject.Predmet.StrankaWithAdressOIB>
    <izvorni_sadrzaj>BORIS DEBELIĆ stečajni upravitelj, OIB 14888255196, Rastočine 3,51000 Rijeka</izvorni_sadrzaj>
    <derivirana_varijabla naziv="DomainObject.Predmet.StrankaWithAdressOIB_1">BORIS DEBELIĆ stečajni upravitelj, OIB 14888255196, Rastočine 3,51000 Rijeka</derivirana_varijabla>
  </DomainObject.Predmet.StrankaWithAdressOIB>
  <DomainObject.Predmet.StrankaNazivFormated>
    <izvorni_sadrzaj>BORIS DEBELIĆ stečajni upravitelj</izvorni_sadrzaj>
    <derivirana_varijabla naziv="DomainObject.Predmet.StrankaNazivFormated_1">BORIS DEBELIĆ stečajni upravitelj</derivirana_varijabla>
  </DomainObject.Predmet.StrankaNazivFormated>
  <DomainObject.Predmet.StrankaNazivFormatedOIB>
    <izvorni_sadrzaj>BORIS DEBELIĆ stečajni upravitelj, OIB 14888255196</izvorni_sadrzaj>
    <derivirana_varijabla naziv="DomainObject.Predmet.StrankaNazivFormatedOIB_1">BORIS DEBELIĆ stečajni upravitelj, OIB 14888255196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BORIS DEBELIĆ stečajni upravitelj</item>
    </izvorni_sadrzaj>
    <derivirana_varijabla naziv="DomainObject.Predmet.StrankaListFormated_1">
      <item>BORIS DEBELIĆ stečajni upravitelj</item>
    </derivirana_varijabla>
  </DomainObject.Predmet.StrankaListFormated>
  <DomainObject.Predmet.StrankaListFormatedOIB>
    <izvorni_sadrzaj>
      <item>BORIS DEBELIĆ stečajni upravitelj, OIB 14888255196</item>
    </izvorni_sadrzaj>
    <derivirana_varijabla naziv="DomainObject.Predmet.StrankaListFormatedOIB_1">
      <item>BORIS DEBELIĆ stečajni upravitelj, OIB 14888255196</item>
    </derivirana_varijabla>
  </DomainObject.Predmet.StrankaListFormatedOIB>
  <DomainObject.Predmet.StrankaListFormatedWithAdress>
    <izvorni_sadrzaj>
      <item>BORIS DEBELIĆ stečajni upravitelj, Rastočine 3, 51000 Rijeka</item>
    </izvorni_sadrzaj>
    <derivirana_varijabla naziv="DomainObject.Predmet.StrankaListFormatedWithAdress_1">
      <item>BORIS DEBELIĆ stečajni upravitelj, Rastočine 3, 51000 Rijeka</item>
    </derivirana_varijabla>
  </DomainObject.Predmet.StrankaListFormatedWithAdress>
  <DomainObject.Predmet.StrankaListFormatedWithAdressOIB>
    <izvorni_sadrzaj>
      <item>BORIS DEBELIĆ stečajni upravitelj, OIB 14888255196, Rastočine 3, 51000 Rijeka</item>
    </izvorni_sadrzaj>
    <derivirana_varijabla naziv="DomainObject.Predmet.StrankaListFormatedWithAdressOIB_1">
      <item>BORIS DEBELIĆ stečajni upravitelj, OIB 14888255196, Rastočine 3, 51000 Rijeka</item>
    </derivirana_varijabla>
  </DomainObject.Predmet.StrankaListFormatedWithAdressOIB>
  <DomainObject.Predmet.StrankaListNazivFormated>
    <izvorni_sadrzaj>
      <item>BORIS DEBELIĆ stečajni upravitelj</item>
    </izvorni_sadrzaj>
    <derivirana_varijabla naziv="DomainObject.Predmet.StrankaListNazivFormated_1">
      <item>BORIS DEBELIĆ stečajni upravitelj</item>
    </derivirana_varijabla>
  </DomainObject.Predmet.StrankaListNazivFormated>
  <DomainObject.Predmet.StrankaListNazivFormatedOIB>
    <izvorni_sadrzaj>
      <item>BORIS DEBELIĆ stečajni upravitelj, OIB 14888255196</item>
    </izvorni_sadrzaj>
    <derivirana_varijabla naziv="DomainObject.Predmet.StrankaListNazivFormatedOIB_1">
      <item>BORIS DEBELIĆ stečajni upravitelj, OIB 14888255196</item>
    </derivirana_varijabla>
  </DomainObject.Predmet.StrankaListNazivFormatedOIB>
  <DomainObject.Predmet.ProtuStrankaListFormated>
    <izvorni_sadrzaj>
      <item>Stečajna masa INOX d.o.o.</item>
    </izvorni_sadrzaj>
    <derivirana_varijabla naziv="DomainObject.Predmet.ProtuStrankaListFormated_1">
      <item>Stečajna masa INOX d.o.o.</item>
    </derivirana_varijabla>
  </DomainObject.Predmet.ProtuStrankaListFormated>
  <DomainObject.Predmet.ProtuStrankaListFormatedOIB>
    <izvorni_sadrzaj>
      <item>Stečajna masa INOX d.o.o., OIB 09008682637</item>
    </izvorni_sadrzaj>
    <derivirana_varijabla naziv="DomainObject.Predmet.ProtuStrankaListFormatedOIB_1">
      <item>Stečajna masa INOX d.o.o., OIB 09008682637</item>
    </derivirana_varijabla>
  </DomainObject.Predmet.ProtuStrankaListFormatedOIB>
  <DomainObject.Predmet.ProtuStrankaListFormatedWithAdress>
    <izvorni_sadrzaj>
      <item>Stečajna masa INOX d.o.o., Obala Josipa Broza Tita 4, 52470 Umag</item>
    </izvorni_sadrzaj>
    <derivirana_varijabla naziv="DomainObject.Predmet.ProtuStrankaListFormatedWithAdress_1">
      <item>Stečajna masa INOX d.o.o., Obala Josipa Broza Tita 4, 52470 Umag</item>
    </derivirana_varijabla>
  </DomainObject.Predmet.ProtuStrankaListFormatedWithAdress>
  <DomainObject.Predmet.ProtuStrankaListFormatedWithAdressOIB>
    <izvorni_sadrzaj>
      <item>Stečajna masa INOX d.o.o., OIB 09008682637, Obala Josipa Broza Tita 4, 52470 Umag</item>
    </izvorni_sadrzaj>
    <derivirana_varijabla naziv="DomainObject.Predmet.ProtuStrankaListFormatedWithAdressOIB_1">
      <item>Stečajna masa INOX d.o.o., OIB 09008682637, Obala Josipa Broza Tita 4, 52470 Umag</item>
    </derivirana_varijabla>
  </DomainObject.Predmet.ProtuStrankaListFormatedWithAdressOIB>
  <DomainObject.Predmet.ProtuStrankaListNazivFormated>
    <izvorni_sadrzaj>
      <item>Stečajna masa INOX d.o.o.</item>
    </izvorni_sadrzaj>
    <derivirana_varijabla naziv="DomainObject.Predmet.ProtuStrankaListNazivFormated_1">
      <item>Stečajna masa INOX d.o.o.</item>
    </derivirana_varijabla>
  </DomainObject.Predmet.ProtuStrankaListNazivFormated>
  <DomainObject.Predmet.ProtuStrankaListNazivFormatedOIB>
    <izvorni_sadrzaj>
      <item>Stečajna masa INOX d.o.o., OIB 09008682637</item>
    </izvorni_sadrzaj>
    <derivirana_varijabla naziv="DomainObject.Predmet.ProtuStrankaListNazivFormatedOIB_1">
      <item>Stečajna masa INOX d.o.o., OIB 09008682637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2017.</izvorni_sadrzaj>
    <derivirana_varijabla naziv="DomainObject.Datum_1">20.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BORIS DEBELIĆ stečajni upravitelj</izvorni_sadrzaj>
    <derivirana_varijabla naziv="DomainObject.Predmet.StrankaIDrugi_1">BORIS DEBELIĆ stečajni upravitelj</derivirana_varijabla>
  </DomainObject.Predmet.StrankaIDrugi>
  <DomainObject.Predmet.ProtustrankaIDrugi>
    <izvorni_sadrzaj>Stečajna masa INOX d.o.o.</izvorni_sadrzaj>
    <derivirana_varijabla naziv="DomainObject.Predmet.ProtustrankaIDrugi_1">Stečajna masa INOX d.o.o.</derivirana_varijabla>
  </DomainObject.Predmet.ProtustrankaIDrugi>
  <DomainObject.Predmet.StrankaIDrugiAdressOIB>
    <izvorni_sadrzaj>BORIS DEBELIĆ stečajni upravitelj, OIB 14888255196, Rastočine 3, 51000 Rijeka</izvorni_sadrzaj>
    <derivirana_varijabla naziv="DomainObject.Predmet.StrankaIDrugiAdressOIB_1">BORIS DEBELIĆ stečajni upravitelj, OIB 14888255196, Rastočine 3, 51000 Rijeka</derivirana_varijabla>
  </DomainObject.Predmet.StrankaIDrugiAdressOIB>
  <DomainObject.Predmet.ProtustrankaIDrugiAdressOIB>
    <izvorni_sadrzaj>Stečajna masa INOX d.o.o., OIB 09008682637, Obala Josipa Broza Tita 4, 52470 Umag</izvorni_sadrzaj>
    <derivirana_varijabla naziv="DomainObject.Predmet.ProtustrankaIDrugiAdressOIB_1">Stečajna masa INOX d.o.o., OIB 09008682637, Obala Josipa Broza Tita 4,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BORIS DEBELIĆ stečajni upravitelj</item>
      <item>Stečajna masa INOX d.o.o.</item>
    </izvorni_sadrzaj>
    <derivirana_varijabla naziv="DomainObject.Predmet.SudioniciListNaziv_1">
      <item>BORIS DEBELIĆ stečajni upravitelj</item>
      <item>Stečajna masa INOX d.o.o.</item>
    </derivirana_varijabla>
  </DomainObject.Predmet.SudioniciListNaziv>
  <DomainObject.Predmet.SudioniciListAdressOIB>
    <izvorni_sadrzaj>
      <item>BORIS DEBELIĆ stečajni upravitelj, OIB 14888255196, Rastočine 3,51000 Rijeka</item>
      <item>Stečajna masa INOX d.o.o., OIB 09008682637, Obala Josipa Broza Tita 4,52470 Umag</item>
    </izvorni_sadrzaj>
    <derivirana_varijabla naziv="DomainObject.Predmet.SudioniciListAdressOIB_1">
      <item>BORIS DEBELIĆ stečajni upravitelj, OIB 14888255196, Rastočine 3,51000 Rijeka</item>
      <item>Stečajna masa INOX d.o.o., OIB 09008682637, Obala Josipa Broza Tita 4,52470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14888255196</item>
      <item>, OIB 09008682637</item>
    </izvorni_sadrzaj>
    <derivirana_varijabla naziv="DomainObject.Predmet.SudioniciListNazivOIB_1">
      <item>, OIB 14888255196</item>
      <item>, OIB 09008682637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D48A76-5DFB-4026-9C32-359FA909C4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402</properties:Words>
  <properties:Characters>2108</properties:Characters>
  <properties:Lines>84</properties:Lines>
  <properties:Paragraphs>36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St-109/2000-10</vt:lpstr>
      <vt:lpstr>                                                                                                                    St-109/2000-10</vt:lpstr>
    </vt:vector>
  </properties:TitlesOfParts>
  <properties:LinksUpToDate>false</properties:LinksUpToDate>
  <properties:CharactersWithSpaces>2527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2017-10-20T12:57:00Z</dcterms:created>
  <dc:creator>T SUD</dc:creator>
  <cp:lastModifiedBy>Elizabet Jovanović</cp:lastModifiedBy>
  <cp:lastPrinted>2017-10-20T13:00:00Z</cp:lastPrinted>
  <dcterms:modified xmlns:xsi="http://www.w3.org/2001/XMLSchema-instance" xsi:type="dcterms:W3CDTF">2017-10-20T13:01:00Z</dcterms:modified>
  <cp:revision>4</cp:revision>
  <dc:title>St-109/2000-10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