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5f143" w14:paraId="db5f143" w:rsidRDefault="007668DE" w:rsidP="00295F32" w:rsidR="00295F32" w:rsidRPr="0053264E">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53264E">
      <w:pPr>
        <w:jc w:val="right"/>
      </w:pPr>
      <w:r w:rsidRPr="0053264E">
        <w:t xml:space="preserve">  4St-</w:t>
      </w:r>
      <w:r w:rsidR="0056474E">
        <w:t>7907</w:t>
      </w:r>
      <w:r w:rsidR="00E9161F">
        <w:t>/15</w:t>
      </w:r>
    </w:p>
    <w:p w:rsidRDefault="00295F32" w:rsidP="00295F32" w:rsidR="00295F32" w:rsidRPr="0053264E">
      <w:r w:rsidRPr="0053264E">
        <w:t xml:space="preserve">REPUBLIKA HRVATSKA </w:t>
      </w:r>
    </w:p>
    <w:p w:rsidRDefault="00295F32" w:rsidP="00295F32" w:rsidR="00295F32" w:rsidRPr="0053264E">
      <w:r w:rsidRPr="0053264E">
        <w:t>TRGOVAČKI SUD U ZAGREBU</w:t>
      </w:r>
    </w:p>
    <w:p w:rsidRDefault="00295F32" w:rsidP="00295F32" w:rsidR="00295F32" w:rsidRPr="0053264E">
      <w:r w:rsidRPr="0053264E">
        <w:t xml:space="preserve">STALNA SLUŽBA </w:t>
      </w:r>
    </w:p>
    <w:p w:rsidRDefault="007668DE" w:rsidP="00295F32" w:rsidR="003126C7">
      <w:r>
        <w:t>Karlovac, Ljudevita Šestića 4</w:t>
      </w:r>
    </w:p>
    <w:p w:rsidRDefault="00DF1B94" w:rsidP="003126C7" w:rsidR="00DF1B94" w:rsidRPr="007668DE">
      <w:pPr>
        <w:jc w:val="center"/>
      </w:pPr>
    </w:p>
    <w:p w:rsidRDefault="00F17825" w:rsidP="003126C7" w:rsidR="003126C7" w:rsidRPr="007668DE">
      <w:pPr>
        <w:jc w:val="center"/>
      </w:pPr>
      <w:r w:rsidRPr="007668DE">
        <w:t xml:space="preserve">U  I M E  </w:t>
      </w:r>
      <w:r w:rsidR="003126C7" w:rsidRPr="007668DE">
        <w:t>R</w:t>
      </w:r>
      <w:r w:rsidRPr="007668DE">
        <w:t xml:space="preserve"> </w:t>
      </w:r>
      <w:r w:rsidR="003126C7" w:rsidRPr="007668DE">
        <w:t>E</w:t>
      </w:r>
      <w:r w:rsidRPr="007668DE">
        <w:t xml:space="preserve"> </w:t>
      </w:r>
      <w:r w:rsidR="003126C7" w:rsidRPr="007668DE">
        <w:t>P</w:t>
      </w:r>
      <w:r w:rsidRPr="007668DE">
        <w:t xml:space="preserve"> </w:t>
      </w:r>
      <w:r w:rsidR="003126C7" w:rsidRPr="007668DE">
        <w:t>U</w:t>
      </w:r>
      <w:r w:rsidRPr="007668DE">
        <w:t xml:space="preserve"> </w:t>
      </w:r>
      <w:r w:rsidR="003126C7" w:rsidRPr="007668DE">
        <w:t>B</w:t>
      </w:r>
      <w:r w:rsidRPr="007668DE">
        <w:t xml:space="preserve"> </w:t>
      </w:r>
      <w:r w:rsidR="003126C7" w:rsidRPr="007668DE">
        <w:t>L</w:t>
      </w:r>
      <w:r w:rsidRPr="007668DE">
        <w:t xml:space="preserve"> </w:t>
      </w:r>
      <w:r w:rsidR="003126C7" w:rsidRPr="007668DE">
        <w:t>I</w:t>
      </w:r>
      <w:r w:rsidRPr="007668DE">
        <w:t xml:space="preserve"> </w:t>
      </w:r>
      <w:r w:rsidR="003126C7" w:rsidRPr="007668DE">
        <w:t>K</w:t>
      </w:r>
      <w:r w:rsidRPr="007668DE">
        <w:t xml:space="preserve"> E </w:t>
      </w:r>
      <w:r w:rsidR="003126C7" w:rsidRPr="007668DE">
        <w:t xml:space="preserve"> H</w:t>
      </w:r>
      <w:r w:rsidRPr="007668DE">
        <w:t xml:space="preserve"> </w:t>
      </w:r>
      <w:r w:rsidR="003126C7" w:rsidRPr="007668DE">
        <w:t>R</w:t>
      </w:r>
      <w:r w:rsidRPr="007668DE">
        <w:t xml:space="preserve"> </w:t>
      </w:r>
      <w:r w:rsidR="003126C7" w:rsidRPr="007668DE">
        <w:t>V</w:t>
      </w:r>
      <w:r w:rsidRPr="007668DE">
        <w:t xml:space="preserve"> </w:t>
      </w:r>
      <w:r w:rsidR="003126C7" w:rsidRPr="007668DE">
        <w:t>A</w:t>
      </w:r>
      <w:r w:rsidRPr="007668DE">
        <w:t xml:space="preserve"> </w:t>
      </w:r>
      <w:r w:rsidR="003126C7" w:rsidRPr="007668DE">
        <w:t>T</w:t>
      </w:r>
      <w:r w:rsidRPr="007668DE">
        <w:t xml:space="preserve"> </w:t>
      </w:r>
      <w:r w:rsidR="003126C7" w:rsidRPr="007668DE">
        <w:t>S</w:t>
      </w:r>
      <w:r w:rsidRPr="007668DE">
        <w:t xml:space="preserve"> </w:t>
      </w:r>
      <w:r w:rsidR="003126C7" w:rsidRPr="007668DE">
        <w:t>K</w:t>
      </w:r>
      <w:r w:rsidRPr="007668DE">
        <w:t xml:space="preserve"> E</w:t>
      </w:r>
    </w:p>
    <w:p w:rsidRDefault="00F17825" w:rsidP="00295F32" w:rsidR="00295F32" w:rsidRPr="007668DE">
      <w:pPr>
        <w:jc w:val="center"/>
      </w:pPr>
      <w:r w:rsidRPr="007668DE">
        <w:t>R J E Š E N J E</w:t>
      </w:r>
    </w:p>
    <w:p w:rsidRDefault="00295F32" w:rsidP="00295F32" w:rsidR="00295F32">
      <w:pPr>
        <w:jc w:val="center"/>
        <w:rPr>
          <w:b/>
        </w:rPr>
      </w:pPr>
    </w:p>
    <w:p w:rsidRDefault="009410EE" w:rsidP="00295F32" w:rsidR="009410EE">
      <w:pPr>
        <w:jc w:val="center"/>
        <w:rPr>
          <w:b/>
        </w:rPr>
      </w:pPr>
    </w:p>
    <w:p w:rsidRDefault="00070DB8" w:rsidP="00295F32" w:rsidR="00295F32" w:rsidRPr="0053264E">
      <w:pPr>
        <w:ind w:firstLine="708"/>
        <w:jc w:val="both"/>
      </w:pPr>
      <w:r>
        <w:t>Trgovački sud u Zagrebu, Stalna služba</w:t>
      </w:r>
      <w:r w:rsidR="00F17825">
        <w:t>,</w:t>
      </w:r>
      <w:r w:rsidR="00295F32" w:rsidRPr="0053264E">
        <w:t xml:space="preserve"> po sucu Goranki Boljkovac, kao stečajnom sucu, u povodu </w:t>
      </w:r>
      <w:r w:rsidR="007668DE">
        <w:t>zahtjeva</w:t>
      </w:r>
      <w:r w:rsidR="00295F32" w:rsidRPr="0053264E">
        <w:t xml:space="preserve"> FINANCIJSK</w:t>
      </w:r>
      <w:r w:rsidR="007668DE">
        <w:t>E</w:t>
      </w:r>
      <w:r w:rsidR="00295F32" w:rsidRPr="0053264E">
        <w:t xml:space="preserve"> AGENCIJ</w:t>
      </w:r>
      <w:r w:rsidR="007668DE">
        <w:t>E</w:t>
      </w:r>
      <w:r w:rsidR="00295F32" w:rsidRPr="0053264E">
        <w:t xml:space="preserve">, Zagreb, </w:t>
      </w:r>
      <w:r w:rsidR="007429CF">
        <w:t>Ulica grada Vukovara 70</w:t>
      </w:r>
      <w:r w:rsidR="00295F32" w:rsidRPr="0053264E">
        <w:t>, za</w:t>
      </w:r>
      <w:r w:rsidR="007668DE">
        <w:t xml:space="preserve"> provedbu skraćenog stečajnog postupka</w:t>
      </w:r>
      <w:r w:rsidR="00295F32" w:rsidRPr="0053264E">
        <w:t xml:space="preserve"> nad dužnikom </w:t>
      </w:r>
      <w:r w:rsidR="0056474E">
        <w:t>ART &amp; ANTIC d.o.o. Zagreb, Zadarska 2, OIB 63011354136</w:t>
      </w:r>
      <w:r w:rsidR="003126C7" w:rsidRPr="0053264E">
        <w:t>,</w:t>
      </w:r>
      <w:r w:rsidR="00295F32" w:rsidRPr="0053264E">
        <w:t xml:space="preserve"> </w:t>
      </w:r>
      <w:r w:rsidR="00A803FF">
        <w:t xml:space="preserve">kojeg zastupa punomoćnik Zvonimir Buterin, odvjetnik u Odvjetničkom društvu Buterin &amp; Posavec, j.t.d., Zagreb, Draškovićeva 82, </w:t>
      </w:r>
      <w:r w:rsidR="00295F32" w:rsidRPr="0053264E">
        <w:t xml:space="preserve">dana </w:t>
      </w:r>
      <w:r w:rsidR="0056474E">
        <w:t>26.</w:t>
      </w:r>
      <w:r>
        <w:t xml:space="preserve"> travnja</w:t>
      </w:r>
      <w:r w:rsidR="001B7108">
        <w:t xml:space="preserve"> 2016.</w:t>
      </w:r>
      <w:r w:rsidR="00295F32" w:rsidRPr="0053264E">
        <w:t xml:space="preserve"> godine </w:t>
      </w:r>
    </w:p>
    <w:p w:rsidRDefault="00DF1B94" w:rsidP="00295F32" w:rsidR="00DF1B94" w:rsidRPr="0053264E">
      <w:pPr>
        <w:jc w:val="both"/>
      </w:pPr>
    </w:p>
    <w:p w:rsidRDefault="00295F32" w:rsidP="00295F32" w:rsidR="00295F32" w:rsidRPr="00277F8E">
      <w:pPr>
        <w:jc w:val="center"/>
      </w:pPr>
      <w:r w:rsidRPr="00277F8E">
        <w:t>r i j e š i o    j e</w:t>
      </w:r>
    </w:p>
    <w:p w:rsidRDefault="00295F32" w:rsidP="00295F32" w:rsidR="00295F32">
      <w:pPr>
        <w:jc w:val="both"/>
      </w:pPr>
    </w:p>
    <w:p w:rsidRDefault="0056474E" w:rsidP="00E232B0" w:rsidR="00DF1B94">
      <w:pPr>
        <w:ind w:firstLine="708"/>
        <w:jc w:val="both"/>
      </w:pPr>
      <w:r>
        <w:t xml:space="preserve">I. </w:t>
      </w:r>
      <w:r w:rsidR="00A058DD">
        <w:t>Obustavlja se</w:t>
      </w:r>
      <w:r w:rsidR="007668DE">
        <w:t xml:space="preserve"> skraćen</w:t>
      </w:r>
      <w:r w:rsidR="00A058DD">
        <w:t>i</w:t>
      </w:r>
      <w:r w:rsidR="007668DE">
        <w:t xml:space="preserve"> stečajn</w:t>
      </w:r>
      <w:r w:rsidR="00A058DD">
        <w:t>i</w:t>
      </w:r>
      <w:r w:rsidR="007668DE">
        <w:t xml:space="preserve"> postup</w:t>
      </w:r>
      <w:r w:rsidR="00A058DD">
        <w:t>ak</w:t>
      </w:r>
      <w:r w:rsidR="007668DE" w:rsidRPr="0053264E">
        <w:t xml:space="preserve"> nad dužnikom </w:t>
      </w:r>
      <w:r>
        <w:t>ART &amp; ANTIC d.o.o. Zagreb, Zadarska 2, OIB 63011354136</w:t>
      </w:r>
      <w:r w:rsidR="00E232B0">
        <w:t xml:space="preserve">, te se zahtjev FINA-e za provedbu skraćenog stečajnog postupka od </w:t>
      </w:r>
      <w:r>
        <w:t>8. prosinca</w:t>
      </w:r>
      <w:r w:rsidR="00E232B0">
        <w:t xml:space="preserve"> 2015. godine odbacuje. </w:t>
      </w:r>
    </w:p>
    <w:p w:rsidRDefault="0056474E" w:rsidP="00E232B0" w:rsidR="0056474E">
      <w:pPr>
        <w:ind w:firstLine="708"/>
        <w:jc w:val="both"/>
      </w:pPr>
    </w:p>
    <w:p w:rsidRDefault="0056474E" w:rsidP="00E232B0" w:rsidR="0056474E">
      <w:pPr>
        <w:ind w:firstLine="708"/>
        <w:jc w:val="both"/>
      </w:pPr>
      <w:r>
        <w:t>II. Odbacuje se prijedlog vjerovnika Republika Hrvatska, Ministarstvo financija, Porezna Uprava, Područni ured Zagreb, od 24. veljače 2016. godine za otvaranje stečajnog postupka nad dužnikom ART &amp; ANTIC d.o.o. Zagreb, Zadarska 2, OIB 63011354136.</w:t>
      </w:r>
    </w:p>
    <w:p w:rsidRDefault="0056474E" w:rsidP="00E232B0" w:rsidR="0056474E">
      <w:pPr>
        <w:ind w:firstLine="708"/>
        <w:jc w:val="both"/>
      </w:pPr>
    </w:p>
    <w:p w:rsidRDefault="0056474E" w:rsidP="00E232B0" w:rsidR="0056474E">
      <w:pPr>
        <w:ind w:firstLine="708"/>
        <w:jc w:val="both"/>
      </w:pPr>
      <w:r>
        <w:t>III. Odbacuje se prijedlog vjerovnika H-ABDUCO d.o.o., Zagreb, Slavonska avenija 6a, od 13. ožujka 2016. godine za otvaranje stečajnog postupka nad dužnikom ART &amp; ANTIC d.o.o. Zagreb, Zadarska 2, OIB 63011354136.</w:t>
      </w:r>
    </w:p>
    <w:p w:rsidRDefault="0056474E" w:rsidP="00E232B0" w:rsidR="0056474E">
      <w:pPr>
        <w:ind w:firstLine="708"/>
        <w:jc w:val="both"/>
      </w:pPr>
    </w:p>
    <w:p w:rsidRDefault="00E232B0" w:rsidP="00F17825" w:rsidR="009410EE">
      <w:pPr>
        <w:ind w:firstLine="708"/>
        <w:jc w:val="both"/>
      </w:pPr>
      <w:r>
        <w:t xml:space="preserve"> </w:t>
      </w:r>
    </w:p>
    <w:p w:rsidRDefault="00F17825" w:rsidP="00F17825" w:rsidR="00F17825">
      <w:pPr>
        <w:jc w:val="center"/>
      </w:pPr>
      <w:r>
        <w:t>Obrazloženje</w:t>
      </w:r>
    </w:p>
    <w:p w:rsidRDefault="00F17825" w:rsidP="00F17825" w:rsidR="00F17825"/>
    <w:p w:rsidRDefault="009410EE" w:rsidP="00F17825" w:rsidR="009410EE"/>
    <w:p w:rsidRDefault="00F17825" w:rsidP="007668DE" w:rsidR="00F17825">
      <w:pPr>
        <w:ind w:firstLine="708"/>
        <w:jc w:val="both"/>
      </w:pPr>
      <w:r>
        <w:t xml:space="preserve">Financijska agencija podnijela je </w:t>
      </w:r>
      <w:r w:rsidR="00F86FC3">
        <w:t xml:space="preserve">sudu dana </w:t>
      </w:r>
      <w:r w:rsidR="0056474E">
        <w:t>8. prosin</w:t>
      </w:r>
      <w:r w:rsidR="00A803FF">
        <w:t>ca</w:t>
      </w:r>
      <w:r w:rsidR="0073576A">
        <w:t xml:space="preserve"> 2015</w:t>
      </w:r>
      <w:r w:rsidR="00F86FC3">
        <w:t xml:space="preserve">. godine, a </w:t>
      </w:r>
      <w:r>
        <w:t>temeljem odredbe članka 4</w:t>
      </w:r>
      <w:r w:rsidR="007668DE">
        <w:t>2</w:t>
      </w:r>
      <w:r>
        <w:t>9. stav</w:t>
      </w:r>
      <w:r w:rsidR="00F86FC3">
        <w:t>ka</w:t>
      </w:r>
      <w:r>
        <w:t xml:space="preserve"> </w:t>
      </w:r>
      <w:r w:rsidR="007668DE">
        <w:t>1</w:t>
      </w:r>
      <w:r>
        <w:t xml:space="preserve">. </w:t>
      </w:r>
      <w:r w:rsidR="007668DE">
        <w:t>Stečajnog zakona (Narodne novine broj 71/15, dalje u tekstu: SZ-a)</w:t>
      </w:r>
      <w:r>
        <w:t xml:space="preserve"> </w:t>
      </w:r>
      <w:r w:rsidR="007668DE">
        <w:t>zahtjev</w:t>
      </w:r>
      <w:r>
        <w:t xml:space="preserve"> za </w:t>
      </w:r>
      <w:r w:rsidR="007668DE">
        <w:t>provedbu skraćenog stečajnog postupka</w:t>
      </w:r>
      <w:r w:rsidR="007668DE" w:rsidRPr="0053264E">
        <w:t xml:space="preserve"> nad dužnikom </w:t>
      </w:r>
      <w:r w:rsidR="0056474E">
        <w:t>ART &amp; ANTIC d.o.o. Zagreb, Zadarska 2, OIB 63011354136</w:t>
      </w:r>
      <w:r w:rsidR="00DF1B94">
        <w:t>.</w:t>
      </w:r>
      <w:r w:rsidR="00DC7E72">
        <w:t xml:space="preserve"> </w:t>
      </w:r>
    </w:p>
    <w:p w:rsidRDefault="00DC7E72" w:rsidP="007668DE" w:rsidR="00DC7E72">
      <w:pPr>
        <w:ind w:firstLine="708"/>
        <w:jc w:val="both"/>
      </w:pPr>
    </w:p>
    <w:p w:rsidRDefault="00E232B0" w:rsidP="00E232B0" w:rsidR="00E232B0">
      <w:pPr>
        <w:ind w:firstLine="708"/>
        <w:jc w:val="both"/>
      </w:pPr>
      <w:r>
        <w:t xml:space="preserve">Prema odredbi čl. 428. st. 1. SZ-a  sud će provesti skraćeni stečajni postupak nad pravnom osobom ako su ispunjene sljedeće pretpostavke: ako nema zaposlenih, ako u Očevidniku redoslijeda osnova za plaćanje ima evidentirane neizvršene osnove za plaćanje u </w:t>
      </w:r>
      <w:r>
        <w:lastRenderedPageBreak/>
        <w:t xml:space="preserve">neprekinutom razdoblju od 120 dana, ako nisu ispunjene pretpostavke za pokretanje drugog postupka radi brisanja iz sudskoga registra. </w:t>
      </w:r>
      <w:r w:rsidR="0056474E">
        <w:t xml:space="preserve"> </w:t>
      </w:r>
    </w:p>
    <w:p w:rsidRDefault="00E232B0" w:rsidP="00F54A26" w:rsidR="00E232B0">
      <w:pPr>
        <w:ind w:firstLine="720"/>
        <w:jc w:val="both"/>
      </w:pPr>
    </w:p>
    <w:p w:rsidRDefault="0056474E" w:rsidP="0056474E" w:rsidR="0056474E">
      <w:pPr>
        <w:ind w:firstLine="720"/>
        <w:jc w:val="both"/>
      </w:pPr>
      <w:r>
        <w:t>Prema odredbi članka 431. st. 1.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stečajnoga postupka i ne predujmi sredstva za namirenje troškova postupka, smatrat će se da je dužnik nesposoban za plaćanje; odredbom stavka 2. istog članka propisano je da u slučaju iz  stavka 1. toga članka sud će po službenoj dužnosti donijeti rješenje o otvaranju i zaključenju skraćenog stečajnog postupka. Odredbe čl. 132. i čl. 133. te čl. 286. - 292. SZ-a primijenit će se na odgovarajući način.</w:t>
      </w:r>
    </w:p>
    <w:p w:rsidRDefault="0056474E" w:rsidP="0056474E" w:rsidR="0056474E">
      <w:pPr>
        <w:ind w:firstLine="720"/>
        <w:jc w:val="both"/>
      </w:pPr>
    </w:p>
    <w:p w:rsidRDefault="0056474E" w:rsidP="0056474E" w:rsidR="0056474E">
      <w:pPr>
        <w:ind w:firstLine="720"/>
        <w:jc w:val="both"/>
      </w:pPr>
      <w:r>
        <w:t>Nadalje odredbom čl. 433. SZ-a propisano je da, ako nisu ispunjene pretpostavke za istodobno otvaranje i zaključenje skraćenog stečajnog postupka u smislu odredbe čl. 431.  toga Zakona, sud će obustaviti skraćeni stečajni postupak i odgovarajućom primjenom općih odredbi stečajnog postupka donijeti rješenje o pokretanju prethodnog postupka, odnosno otvaranju stečajnog postupka.</w:t>
      </w:r>
    </w:p>
    <w:p w:rsidRDefault="0056474E" w:rsidP="0056474E" w:rsidR="0056474E">
      <w:pPr>
        <w:ind w:firstLine="720"/>
        <w:jc w:val="both"/>
      </w:pPr>
    </w:p>
    <w:p w:rsidRDefault="0056474E" w:rsidP="0056474E" w:rsidR="0056474E">
      <w:pPr>
        <w:ind w:firstLine="720"/>
        <w:jc w:val="both"/>
      </w:pPr>
      <w:r>
        <w:t xml:space="preserve">Oglasom od 28. siječnja 2016. godine, javno objavljenim na e-Oglasnoj ploči suda 29. siječnja 2016. godine, sud je pozvao osobe ovlaštene za zastupanje dužnika po zakonu da u roku od 15 dana podnesu sudu javnobilježnički ovjerovljen popis imovine i obveza na propisanom obrascu, a ujedno su pozvani vjerovnici dužnika da u roku od 45 dana predlože otvaranje stečajnog postupka. </w:t>
      </w:r>
    </w:p>
    <w:p w:rsidRDefault="0056474E" w:rsidP="0056474E" w:rsidR="0056474E">
      <w:pPr>
        <w:ind w:firstLine="720"/>
        <w:jc w:val="both"/>
      </w:pPr>
    </w:p>
    <w:p w:rsidRDefault="0056474E" w:rsidP="0056474E" w:rsidR="0056474E">
      <w:pPr>
        <w:ind w:firstLine="720"/>
        <w:jc w:val="both"/>
      </w:pPr>
      <w:r>
        <w:t xml:space="preserve">Podneskom od 8. veljače 2016. godine dužnik je dostavio u spis javnobilježnički ovjerovljen popis imovine i obveza u formi prokaznog popisa imovine (list 11 do 19 spisa), iz kojeg neprijeporno proizlazi da dužnik ima nepokretne i pokretne imovine, kao i novčanih tražbina. Međutim, u podnesku od 8. veljače 2016. godine dužnik je izvijestio sud da je dana 31. kolovoza 2015. godine predao Financijskoj agenciji prijedlog za otvaranje postupka predstečajne nagodbe, te da mu je zaključkom Financijske agencije rok za predaju dokumentacije potrebne za pokretanje postupka produljen do 14. ožujka 2016. godine, pa dužnik upućuje na odredbu čl. 15. st. 2. Stečajnog zakona, te ističe da smatra da prije donošenja odluke Financijske agencije o prijedlogu za otvaranje postupka predstečajne nagodbe, pokretanje stečajnog postupka nije dopušteno. </w:t>
      </w:r>
    </w:p>
    <w:p w:rsidRDefault="0056474E" w:rsidP="0056474E" w:rsidR="0056474E">
      <w:pPr>
        <w:ind w:firstLine="720"/>
        <w:jc w:val="both"/>
      </w:pPr>
    </w:p>
    <w:p w:rsidRDefault="0056474E" w:rsidP="0056474E" w:rsidR="0056474E">
      <w:pPr>
        <w:ind w:firstLine="720"/>
        <w:jc w:val="both"/>
      </w:pPr>
      <w:r>
        <w:t xml:space="preserve">Odredbom čl. 15. st. 2. SZ-a propisano je da ako je pokrenut predstečajni postupak, do njegova završetka nije dopušteno pokretanje stečajnoga postupka. </w:t>
      </w:r>
    </w:p>
    <w:p w:rsidRDefault="0056474E" w:rsidP="0056474E" w:rsidR="0056474E">
      <w:pPr>
        <w:ind w:firstLine="720"/>
        <w:jc w:val="both"/>
      </w:pPr>
    </w:p>
    <w:p w:rsidRDefault="0056474E" w:rsidP="0056474E" w:rsidR="0056474E">
      <w:pPr>
        <w:ind w:firstLine="720"/>
        <w:jc w:val="both"/>
      </w:pPr>
      <w:r>
        <w:t>Provjerom na web stranicama FINA-e – javne objave u postupcima predstečajne nagodbe, sud je utvrdio da je rješenjem FINA-e, RC Zagreb, Klasa: UP-I/110/07/15-01/8710, Ur. broj: 04-06-16-8710-22 od 21. ožujka 2016. godine, otvoren postupak predstečajne nagodbe nad dužnikom ART &amp; ANTIC d.o.o. Zagreb, Zadarska 2, OIB 63011354136, te je ujedno zakazano prvo ročište za utvrđivanje tražbina za dan 28. travnja 2016. godine.</w:t>
      </w:r>
    </w:p>
    <w:p w:rsidRDefault="0056474E" w:rsidP="0056474E" w:rsidR="0056474E">
      <w:pPr>
        <w:ind w:firstLine="720"/>
        <w:jc w:val="both"/>
      </w:pPr>
    </w:p>
    <w:p w:rsidRDefault="0056474E" w:rsidP="0056474E" w:rsidR="00A803FF">
      <w:pPr>
        <w:ind w:firstLine="720"/>
        <w:jc w:val="both"/>
      </w:pPr>
      <w:r>
        <w:t xml:space="preserve">Dakle, neprijeporno je da je nad dužnikom otvoren postupak predstečajne nagodbe, pa </w:t>
      </w:r>
      <w:r w:rsidR="00A803FF">
        <w:t xml:space="preserve">pokretanje stečajnog postupka nije dopušteno, slijedom čega je sud temeljem čl. 15. st. 2. SZ-a riješio kao pod točkom I. izreke ovog rješenja. </w:t>
      </w:r>
    </w:p>
    <w:p w:rsidRDefault="00A803FF" w:rsidP="0056474E" w:rsidR="00A803FF">
      <w:pPr>
        <w:ind w:firstLine="720"/>
        <w:jc w:val="both"/>
      </w:pPr>
    </w:p>
    <w:p w:rsidRDefault="00A803FF" w:rsidP="00A803FF" w:rsidR="00A803FF">
      <w:pPr>
        <w:ind w:firstLine="708"/>
        <w:jc w:val="both"/>
      </w:pPr>
      <w:r>
        <w:lastRenderedPageBreak/>
        <w:t xml:space="preserve">U ovom postupku vjerovnici Republika Hrvatska, Ministarstvo financija, Porezna Uprava, Područni ured Zagreb, zastupana po Županijskom državnom odvjetništvu u Zagrebu, i H-ABDUCO d.o.o., Zagreb, Slavonska avenija 6a, podnijeli su prijedloge za otvaranje stečajnog postupka nad dužnikom, međutim, budući je nad dužnikom pokrenut predstečajni postupak, prijedloge navedenih vjerovnika za otvaranje stečajnog postupka nad dužnikom valjalo je odbaciti sukladno odredbi čl. 15. st. 2. SZ-a, te je sud odlučio kao pod točkama II. i III. izreke ovog rješenja. </w:t>
      </w:r>
    </w:p>
    <w:p w:rsidRDefault="00A803FF" w:rsidP="0056474E" w:rsidR="0056474E">
      <w:pPr>
        <w:ind w:firstLine="720"/>
        <w:jc w:val="both"/>
      </w:pPr>
      <w:r>
        <w:t xml:space="preserve"> </w:t>
      </w:r>
      <w:r w:rsidR="0056474E">
        <w:t xml:space="preserve"> </w:t>
      </w:r>
    </w:p>
    <w:p w:rsidRDefault="00FC7C59" w:rsidP="00C92DA2" w:rsidR="00FC7C59">
      <w:pPr>
        <w:ind w:firstLine="708"/>
        <w:jc w:val="center"/>
      </w:pPr>
    </w:p>
    <w:p w:rsidRDefault="00295F32" w:rsidP="00C92DA2" w:rsidR="00295F32" w:rsidRPr="0053264E">
      <w:pPr>
        <w:ind w:firstLine="708"/>
        <w:jc w:val="center"/>
      </w:pPr>
      <w:r w:rsidRPr="0053264E">
        <w:t xml:space="preserve">U Karlovcu, </w:t>
      </w:r>
      <w:r w:rsidR="00070DB8">
        <w:t>2</w:t>
      </w:r>
      <w:r w:rsidR="00A803FF">
        <w:t>6</w:t>
      </w:r>
      <w:r w:rsidR="00070DB8">
        <w:t>. travnja</w:t>
      </w:r>
      <w:r w:rsidR="009C5BC5">
        <w:t xml:space="preserve"> 2016</w:t>
      </w:r>
      <w:r w:rsidRPr="0053264E">
        <w:t>. godine</w:t>
      </w:r>
    </w:p>
    <w:p w:rsidRDefault="00295F32" w:rsidP="00295F32" w:rsidR="00295F32" w:rsidRPr="0053264E">
      <w:r w:rsidRPr="0053264E">
        <w:t xml:space="preserve">                                   </w:t>
      </w:r>
    </w:p>
    <w:p w:rsidRDefault="00295F32" w:rsidP="00295F32" w:rsidR="00295F32" w:rsidRPr="0053264E">
      <w:r w:rsidRPr="0053264E">
        <w:t xml:space="preserve">                                                                                                            </w:t>
      </w:r>
      <w:r w:rsidR="00CB6C29">
        <w:t xml:space="preserve">     </w:t>
      </w:r>
      <w:r w:rsidRPr="0053264E">
        <w:t xml:space="preserve">Sudac: </w:t>
      </w:r>
    </w:p>
    <w:p w:rsidRDefault="00295F32" w:rsidP="00295F32" w:rsidR="00874E6C">
      <w:r w:rsidRPr="0053264E">
        <w:t xml:space="preserve">                                                                                                  </w:t>
      </w:r>
      <w:r w:rsidR="00CB6C29">
        <w:t xml:space="preserve">              </w:t>
      </w:r>
      <w:r w:rsidRPr="0053264E">
        <w:t>Goranka Boljkovac</w:t>
      </w:r>
      <w:r w:rsidR="00E80FBC">
        <w:t>, v.r.</w:t>
      </w:r>
    </w:p>
    <w:p w:rsidRDefault="00CB6C29" w:rsidP="00295F32" w:rsidR="00CB6C29" w:rsidRPr="0053264E"/>
    <w:p w:rsidRDefault="00CB6C29" w:rsidP="00E80FBC" w:rsidR="00F746A9" w:rsidRPr="005B77E1">
      <w:pPr>
        <w:tabs>
          <w:tab w:pos="708" w:val="left"/>
          <w:tab w:pos="6750" w:val="left"/>
        </w:tabs>
      </w:pPr>
      <w:r>
        <w:tab/>
      </w:r>
      <w:r w:rsidR="00E80FBC">
        <w:tab/>
        <w:t>Za točnost otpravka-</w:t>
      </w:r>
    </w:p>
    <w:p w:rsidRDefault="00F746A9" w:rsidP="00756733" w:rsidR="00756733" w:rsidRPr="005B77E1">
      <w:pPr>
        <w:tabs>
          <w:tab w:pos="6703" w:val="left"/>
        </w:tabs>
      </w:pPr>
      <w:r>
        <w:tab/>
      </w:r>
      <w:r w:rsidR="00E80FBC">
        <w:t xml:space="preserve"> ovlašteni službenik:</w:t>
      </w:r>
    </w:p>
    <w:p w:rsidRDefault="00E80FBC" w:rsidP="009C5BC5" w:rsidR="00582442" w:rsidRPr="0053264E">
      <w:pPr>
        <w:tabs>
          <w:tab w:pos="6703" w:val="left"/>
        </w:tabs>
      </w:pPr>
      <w:r>
        <w:tab/>
        <w:t xml:space="preserve"> </w:t>
      </w:r>
      <w:r w:rsidR="007C0BCA">
        <w:t>Renata Klokočki</w:t>
      </w:r>
    </w:p>
    <w:p w:rsidRDefault="002D49A0" w:rsidP="00DF1B94" w:rsidR="002D49A0"/>
    <w:p w:rsidRDefault="00C438FB" w:rsidP="00C438FB" w:rsidR="00C438FB">
      <w:r>
        <w:t>PRAVNA POUKA: Protiv ovog rješenja dopuštena je žalba Visokom trgovačkom sudu RH,  a koja se podnosi u roku 8 dana ovom sudu u tri primjerka.</w:t>
      </w:r>
    </w:p>
    <w:p w:rsidRDefault="00DF1B94" w:rsidP="00DF1B94" w:rsidR="00DF1B94" w:rsidRPr="0053264E"/>
    <w:sectPr w:rsidSect="00DF1B94" w:rsidR="00DF1B94" w:rsidRPr="0053264E">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438FB">
      <w:rPr>
        <w:rStyle w:val="Brojstranice"/>
        <w:noProof/>
      </w:rPr>
      <w:t>3</w:t>
    </w:r>
    <w:r>
      <w:rPr>
        <w:rStyle w:val="Brojstranice"/>
      </w:rPr>
      <w:fldChar w:fldCharType="end"/>
    </w:r>
  </w:p>
  <w:p w:rsidRDefault="00874E6C" w:rsidP="004D27C4" w:rsidR="00874E6C">
    <w:pPr>
      <w:pStyle w:val="Zaglavlje"/>
      <w:jc w:val="right"/>
    </w:pPr>
    <w:r>
      <w:t>4 St-</w:t>
    </w:r>
    <w:r w:rsidR="0056474E">
      <w:t>7907</w:t>
    </w:r>
    <w:r w:rsidR="0073576A">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9D5C24"/>
    <w:multiLevelType w:val="hybridMultilevel"/>
    <w:tmpl w:val="B1CC709C"/>
    <w:lvl w:tplc="3452882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3FB30075"/>
    <w:multiLevelType w:val="hybridMultilevel"/>
    <w:tmpl w:val="A0AEA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42968"/>
    <w:rsid w:val="00070DB8"/>
    <w:rsid w:val="000858AE"/>
    <w:rsid w:val="000B4426"/>
    <w:rsid w:val="000E7C58"/>
    <w:rsid w:val="000F0A0A"/>
    <w:rsid w:val="001153C6"/>
    <w:rsid w:val="00173EC6"/>
    <w:rsid w:val="00181572"/>
    <w:rsid w:val="001B7108"/>
    <w:rsid w:val="001F05D9"/>
    <w:rsid w:val="00206D22"/>
    <w:rsid w:val="00217CDB"/>
    <w:rsid w:val="0027227B"/>
    <w:rsid w:val="0027745F"/>
    <w:rsid w:val="00277F8E"/>
    <w:rsid w:val="00284F66"/>
    <w:rsid w:val="0028644D"/>
    <w:rsid w:val="002950C6"/>
    <w:rsid w:val="00295F32"/>
    <w:rsid w:val="002D16B2"/>
    <w:rsid w:val="002D49A0"/>
    <w:rsid w:val="002E1740"/>
    <w:rsid w:val="003126C7"/>
    <w:rsid w:val="00343119"/>
    <w:rsid w:val="003746BE"/>
    <w:rsid w:val="004B0A0A"/>
    <w:rsid w:val="004B4514"/>
    <w:rsid w:val="004C26E1"/>
    <w:rsid w:val="004D27C4"/>
    <w:rsid w:val="004D3943"/>
    <w:rsid w:val="0053264E"/>
    <w:rsid w:val="0056474E"/>
    <w:rsid w:val="00582442"/>
    <w:rsid w:val="005E2748"/>
    <w:rsid w:val="00667243"/>
    <w:rsid w:val="00683588"/>
    <w:rsid w:val="0073576A"/>
    <w:rsid w:val="007429CF"/>
    <w:rsid w:val="00756733"/>
    <w:rsid w:val="00757A14"/>
    <w:rsid w:val="007668DE"/>
    <w:rsid w:val="007B0ABB"/>
    <w:rsid w:val="007C0BCA"/>
    <w:rsid w:val="00874E6C"/>
    <w:rsid w:val="008C486A"/>
    <w:rsid w:val="008D3D0F"/>
    <w:rsid w:val="009410EE"/>
    <w:rsid w:val="0094791B"/>
    <w:rsid w:val="009A0E71"/>
    <w:rsid w:val="009C5BC5"/>
    <w:rsid w:val="009D5469"/>
    <w:rsid w:val="00A058DD"/>
    <w:rsid w:val="00A803FF"/>
    <w:rsid w:val="00AF7785"/>
    <w:rsid w:val="00B1314F"/>
    <w:rsid w:val="00B4789C"/>
    <w:rsid w:val="00BA257E"/>
    <w:rsid w:val="00BB615F"/>
    <w:rsid w:val="00BE26D6"/>
    <w:rsid w:val="00BE3247"/>
    <w:rsid w:val="00BF23B1"/>
    <w:rsid w:val="00BF6F39"/>
    <w:rsid w:val="00C30746"/>
    <w:rsid w:val="00C438FB"/>
    <w:rsid w:val="00C82C2F"/>
    <w:rsid w:val="00C92DA2"/>
    <w:rsid w:val="00CB6C29"/>
    <w:rsid w:val="00D62198"/>
    <w:rsid w:val="00DC7E72"/>
    <w:rsid w:val="00DE3F4C"/>
    <w:rsid w:val="00DF1B94"/>
    <w:rsid w:val="00E1777E"/>
    <w:rsid w:val="00E232B0"/>
    <w:rsid w:val="00E80FBC"/>
    <w:rsid w:val="00E84520"/>
    <w:rsid w:val="00E9161F"/>
    <w:rsid w:val="00F11929"/>
    <w:rsid w:val="00F17825"/>
    <w:rsid w:val="00F2244C"/>
    <w:rsid w:val="00F42B08"/>
    <w:rsid w:val="00F54A26"/>
    <w:rsid w:val="00F746A9"/>
    <w:rsid w:val="00F86FC3"/>
    <w:rsid w:val="00FB5822"/>
    <w:rsid w:val="00FC7C59"/>
    <w:rsid w:val="00FD6B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E26D6"/>
    <w:rPr>
      <w:color w:val="808080"/>
      <w:bdr w:space="0" w:sz="0" w:color="auto" w:val="none"/>
      <w:shd w:fill="auto" w:color="auto" w:val="clear"/>
    </w:rPr>
  </w:style>
  <w:style w:customStyle="true" w:styleId="eSPISCCParagraphDefaultFont" w:type="character">
    <w:name w:val="eSPIS_CC_Paragraph Default Font"/>
    <w:basedOn w:val="Zadanifontodlomka"/>
    <w:rsid w:val="00BE26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26D6"/>
    <w:rPr>
      <w:bdr w:space="0" w:sz="0" w:color="auto" w:val="none"/>
      <w:shd w:fill="FFFFCC" w:color="auto" w:val="clear"/>
      <w:lang w:val="hr-HR"/>
    </w:rPr>
  </w:style>
  <w:style w:customStyle="true" w:styleId="PozadinaSvijetloCrvena" w:type="character">
    <w:name w:val="Pozadina_SvijetloCrvena"/>
    <w:basedOn w:val="eSPISCCParagraphDefaultFont"/>
    <w:rsid w:val="00BE26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26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E26D6"/>
    <w:rPr>
      <w:color w:val="808080"/>
      <w:bdr w:color="auto" w:space="0" w:sz="0" w:val="none"/>
      <w:shd w:color="auto" w:fill="auto" w:val="clear"/>
    </w:rPr>
  </w:style>
  <w:style w:customStyle="1" w:styleId="eSPISCCParagraphDefaultFont" w:type="character">
    <w:name w:val="eSPIS_CC_Paragraph Default Font"/>
    <w:basedOn w:val="Zadanifontodlomka"/>
    <w:rsid w:val="00BE26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26D6"/>
    <w:rPr>
      <w:bdr w:color="auto" w:space="0" w:sz="0" w:val="none"/>
      <w:shd w:color="auto" w:fill="FFFFCC" w:val="clear"/>
      <w:lang w:val="hr-HR"/>
    </w:rPr>
  </w:style>
  <w:style w:customStyle="1" w:styleId="PozadinaSvijetloCrvena" w:type="character">
    <w:name w:val="Pozadina_SvijetloCrvena"/>
    <w:basedOn w:val="eSPISCCParagraphDefaultFont"/>
    <w:rsid w:val="00BE26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26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5901060">
      <w:bodyDiv w:val="true"/>
      <w:marLeft w:val="0"/>
      <w:marRight w:val="0"/>
      <w:marTop w:val="0"/>
      <w:marBottom w:val="0"/>
      <w:divBdr>
        <w:top w:space="0" w:sz="0" w:color="auto" w:val="none"/>
        <w:left w:space="0" w:sz="0" w:color="auto" w:val="none"/>
        <w:bottom w:space="0" w:sz="0" w:color="auto" w:val="none"/>
        <w:right w:space="0" w:sz="0" w:color="auto" w:val="none"/>
      </w:divBdr>
    </w:div>
    <w:div w:id="1300843820">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2016.</izvorni_sadrzaj>
    <derivirana_varijabla naziv="DomainObject.DatumDonosenjaOdluke_1">26.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St-7907/2015-13</izvorni_sadrzaj>
    <derivirana_varijabla naziv="DomainObject.Oznaka_1">St-7907/2015-13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7907</izvorni_sadrzaj>
    <derivirana_varijabla naziv="DomainObject.Predmet.Broj_1">7907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26. travnja 2016.</izvorni_sadrzaj>
    <derivirana_varijabla naziv="DomainObject.Predmet.DatumRjesavanja_1">26.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St-7907/2015</izvorni_sadrzaj>
    <derivirana_varijabla naziv="DomainObject.Predmet.OznakaBroj_1">St-7907/2015</derivirana_varijabla>
  </DomainObject.Predmet.OznakaBroj>
  <DomainObject.Predmet.OznakaBrojOptuznogAkta>
    <izvorni_sadrzaj/>
    <derivirana_varijabla naziv="DomainObject.Predmet.OznakaBrojOptuznogAkta_1"/>
  </DomainObject.Predmet.OznakaBrojOptuznogAkta>
  <DomainObject.Predmet.PredmetRijesio.Ime>
    <izvorni_sadrzaj>Goranka</izvorni_sadrzaj>
    <derivirana_varijabla naziv="DomainObject.Predmet.PredmetRijesio.Ime_1">Goranka</derivirana_varijabla>
  </DomainObject.Predmet.PredmetRijesio.Ime>
  <DomainObject.Predmet.PredmetRijesio.Oib>
    <izvorni_sadrzaj>56479697604</izvorni_sadrzaj>
    <derivirana_varijabla naziv="DomainObject.Predmet.PredmetRijesio.Oib_1">56479697604</derivirana_varijabla>
  </DomainObject.Predmet.PredmetRijesio.Oib>
  <DomainObject.Predmet.PredmetRijesio.Prezime>
    <izvorni_sadrzaj>Boljkovac</izvorni_sadrzaj>
    <derivirana_varijabla naziv="DomainObject.Predmet.PredmetRijesio.Prezime_1">Boljkovac</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ART &amp; ANTIC d.o.o.</izvorni_sadrzaj>
    <derivirana_varijabla naziv="DomainObject.Predmet.ProtustrankaFormated_1">  ART &amp; ANTIC d.o.o.</derivirana_varijabla>
  </DomainObject.Predmet.ProtustrankaFormated>
  <DomainObject.Predmet.ProtustrankaFormatedOIB>
    <izvorni_sadrzaj>  ART &amp; ANTIC d.o.o., OIB 63011354136</izvorni_sadrzaj>
    <derivirana_varijabla naziv="DomainObject.Predmet.ProtustrankaFormatedOIB_1">  ART &amp; ANTIC d.o.o., OIB 63011354136</derivirana_varijabla>
  </DomainObject.Predmet.ProtustrankaFormatedOIB>
  <DomainObject.Predmet.ProtustrankaFormatedWithAdress>
    <izvorni_sadrzaj> ART &amp; ANTIC d.o.o., Zadarska 2, 10000 Zagreb</izvorni_sadrzaj>
    <derivirana_varijabla naziv="DomainObject.Predmet.ProtustrankaFormatedWithAdress_1"> ART &amp; ANTIC d.o.o., Zadarska 2, 10000 Zagreb</derivirana_varijabla>
  </DomainObject.Predmet.ProtustrankaFormatedWithAdress>
  <DomainObject.Predmet.ProtustrankaFormatedWithAdressOIB>
    <izvorni_sadrzaj> ART &amp; ANTIC d.o.o., OIB 63011354136, Zadarska 2, 10000 Zagreb</izvorni_sadrzaj>
    <derivirana_varijabla naziv="DomainObject.Predmet.ProtustrankaFormatedWithAdressOIB_1"> ART &amp; ANTIC d.o.o., OIB 63011354136, Zadarska 2, 10000 Zagreb</derivirana_varijabla>
  </DomainObject.Predmet.ProtustrankaFormatedWithAdressOIB>
  <DomainObject.Predmet.ProtustrankaWithAdress>
    <izvorni_sadrzaj>ART &amp; ANTIC d.o.o. Zadarska 2, 10000 Zagreb</izvorni_sadrzaj>
    <derivirana_varijabla naziv="DomainObject.Predmet.ProtustrankaWithAdress_1">ART &amp; ANTIC d.o.o. Zadarska 2, 10000 Zagreb</derivirana_varijabla>
  </DomainObject.Predmet.ProtustrankaWithAdress>
  <DomainObject.Predmet.ProtustrankaWithAdressOIB>
    <izvorni_sadrzaj>ART &amp; ANTIC d.o.o., OIB 63011354136, Zadarska 2, 10000 Zagreb</izvorni_sadrzaj>
    <derivirana_varijabla naziv="DomainObject.Predmet.ProtustrankaWithAdressOIB_1">ART &amp; ANTIC d.o.o., OIB 63011354136, Zadarska 2, 10000 Zagreb</derivirana_varijabla>
  </DomainObject.Predmet.ProtustrankaWithAdressOIB>
  <DomainObject.Predmet.ProtustrankaNazivFormated>
    <izvorni_sadrzaj>ART &amp; ANTIC d.o.o.</izvorni_sadrzaj>
    <derivirana_varijabla naziv="DomainObject.Predmet.ProtustrankaNazivFormated_1">ART &amp; ANTIC d.o.o.</derivirana_varijabla>
  </DomainObject.Predmet.ProtustrankaNazivFormated>
  <DomainObject.Predmet.ProtustrankaNazivFormatedOIB>
    <izvorni_sadrzaj>ART &amp; ANTIC d.o.o., OIB 63011354136</izvorni_sadrzaj>
    <derivirana_varijabla naziv="DomainObject.Predmet.ProtustrankaNazivFormatedOIB_1">ART &amp; ANTIC d.o.o., OIB 63011354136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ART &amp; ANTIC d.o.o.</item>
    </izvorni_sadrzaj>
    <derivirana_varijabla naziv="DomainObject.Predmet.ProtuStrankaListFormated_1">
      <item>ART &amp; ANTIC d.o.o.</item>
    </derivirana_varijabla>
  </DomainObject.Predmet.ProtuStrankaListFormated>
  <DomainObject.Predmet.ProtuStrankaListFormatedOIB>
    <izvorni_sadrzaj>
      <item>ART &amp; ANTIC d.o.o., OIB 63011354136</item>
    </izvorni_sadrzaj>
    <derivirana_varijabla naziv="DomainObject.Predmet.ProtuStrankaListFormatedOIB_1">
      <item>ART &amp; ANTIC d.o.o., OIB 63011354136</item>
    </derivirana_varijabla>
  </DomainObject.Predmet.ProtuStrankaListFormatedOIB>
  <DomainObject.Predmet.ProtuStrankaListFormatedWithAdress>
    <izvorni_sadrzaj>
      <item>ART &amp; ANTIC d.o.o., Zadarska 2, 10000 Zagreb</item>
    </izvorni_sadrzaj>
    <derivirana_varijabla naziv="DomainObject.Predmet.ProtuStrankaListFormatedWithAdress_1">
      <item>ART &amp; ANTIC d.o.o., Zadarska 2, 10000 Zagreb</item>
    </derivirana_varijabla>
  </DomainObject.Predmet.ProtuStrankaListFormatedWithAdress>
  <DomainObject.Predmet.ProtuStrankaListFormatedWithAdressOIB>
    <izvorni_sadrzaj>
      <item>ART &amp; ANTIC d.o.o., OIB 63011354136, Zadarska 2, 10000 Zagreb</item>
    </izvorni_sadrzaj>
    <derivirana_varijabla naziv="DomainObject.Predmet.ProtuStrankaListFormatedWithAdressOIB_1">
      <item>ART &amp; ANTIC d.o.o., OIB 63011354136, Zadarska 2, 10000 Zagreb</item>
    </derivirana_varijabla>
  </DomainObject.Predmet.ProtuStrankaListFormatedWithAdressOIB>
  <DomainObject.Predmet.ProtuStrankaListNazivFormated>
    <izvorni_sadrzaj>
      <item>ART &amp; ANTIC d.o.o.</item>
    </izvorni_sadrzaj>
    <derivirana_varijabla naziv="DomainObject.Predmet.ProtuStrankaListNazivFormated_1">
      <item>ART &amp; ANTIC d.o.o.</item>
    </derivirana_varijabla>
  </DomainObject.Predmet.ProtuStrankaListNazivFormated>
  <DomainObject.Predmet.ProtuStrankaListNazivFormatedOIB>
    <izvorni_sadrzaj>
      <item>ART &amp; ANTIC d.o.o., OIB 63011354136</item>
    </izvorni_sadrzaj>
    <derivirana_varijabla naziv="DomainObject.Predmet.ProtuStrankaListNazivFormatedOIB_1">
      <item>ART &amp; ANTIC d.o.o., OIB 63011354136</item>
    </derivirana_varijabla>
  </DomainObject.Predmet.ProtuStrankaListNazivFormatedOIB>
  <DomainObject.Predmet.OstaliListFormated>
    <izvorni_sadrzaj>
      <item>Vesna Kolundžić</item>
    </izvorni_sadrzaj>
    <derivirana_varijabla naziv="DomainObject.Predmet.OstaliListFormated_1">
      <item>Vesna Kolundžić</item>
    </derivirana_varijabla>
  </DomainObject.Predmet.OstaliListFormated>
  <DomainObject.Predmet.OstaliListFormatedOIB>
    <izvorni_sadrzaj>
      <item>Vesna Kolundžić, OIB 18638770105</item>
    </izvorni_sadrzaj>
    <derivirana_varijabla naziv="DomainObject.Predmet.OstaliListFormatedOIB_1">
      <item>Vesna Kolundžić, OIB 18638770105</item>
    </derivirana_varijabla>
  </DomainObject.Predmet.OstaliListFormatedOIB>
  <DomainObject.Predmet.OstaliListFormatedWithAdress>
    <izvorni_sadrzaj>
      <item>Vesna Kolundžić, Vrhovec 238, 10000 Zagreb</item>
    </izvorni_sadrzaj>
    <derivirana_varijabla naziv="DomainObject.Predmet.OstaliListFormatedWithAdress_1">
      <item>Vesna Kolundžić, Vrhovec 238, 10000 Zagreb</item>
    </derivirana_varijabla>
  </DomainObject.Predmet.OstaliListFormatedWithAdress>
  <DomainObject.Predmet.OstaliListFormatedWithAdressOIB>
    <izvorni_sadrzaj>
      <item>Vesna Kolundžić, OIB 18638770105, Vrhovec 238, 10000 Zagreb</item>
    </izvorni_sadrzaj>
    <derivirana_varijabla naziv="DomainObject.Predmet.OstaliListFormatedWithAdressOIB_1">
      <item>Vesna Kolundžić, OIB 18638770105, Vrhovec 238, 10000 Zagreb</item>
    </derivirana_varijabla>
  </DomainObject.Predmet.OstaliListFormatedWithAdressOIB>
  <DomainObject.Predmet.OstaliListNazivFormated>
    <izvorni_sadrzaj>
      <item>Vesna Kolundžić</item>
    </izvorni_sadrzaj>
    <derivirana_varijabla naziv="DomainObject.Predmet.OstaliListNazivFormated_1">
      <item>Vesna Kolundžić</item>
    </derivirana_varijabla>
  </DomainObject.Predmet.OstaliListNazivFormated>
  <DomainObject.Predmet.OstaliListNazivFormatedOIB>
    <izvorni_sadrzaj>
      <item>Vesna Kolundžić, OIB 18638770105</item>
    </izvorni_sadrzaj>
    <derivirana_varijabla naziv="DomainObject.Predmet.OstaliListNazivFormatedOIB_1">
      <item>Vesna Kolundžić, OIB 18638770105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2016.</izvorni_sadrzaj>
    <derivirana_varijabla naziv="DomainObject.Datum_1">26. travnja 2016.</derivirana_varijabla>
  </DomainObject.Datum>
  <DomainObject.PoslovniBrojDokumenta>
    <izvorni_sadrzaj>St-7907/2015-13</izvorni_sadrzaj>
    <derivirana_varijabla naziv="DomainObject.PoslovniBrojDokumenta_1">St-7907/2015-13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ART &amp; ANTIC d.o.o.</izvorni_sadrzaj>
    <derivirana_varijabla naziv="DomainObject.Predmet.ProtustrankaIDrugi_1">ART &amp; ANTIC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ART &amp; ANTIC d.o.o., OIB 63011354136, Zadarska 2, 10000 Zagreb</izvorni_sadrzaj>
    <derivirana_varijabla naziv="DomainObject.Predmet.ProtustrankaIDrugiAdressOIB_1">ART &amp; ANTIC d.o.o., OIB 63011354136, Zadarska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travnja 2016.</izvorni_sadrzaj>
    <derivirana_varijabla naziv="DomainObject.Predmet.OdlukaRjesenje.DatumDonosenjaOdluke_1">26. travnja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St-7907/2015-13</izvorni_sadrzaj>
    <derivirana_varijabla naziv="DomainObject.Predmet.OdlukaRjesenje.Oznaka_1">St-7907/2015-13</derivirana_varijabla>
  </DomainObject.Predmet.OdlukaRjesenje.Oznaka>
  <DomainObject.Predmet.SudioniciListNaziv>
    <izvorni_sadrzaj>
      <item>ART &amp; ANTIC d.o.o.</item>
      <item>FINA Regionalni centar Zagreb</item>
      <item>Vesna Kolundžić</item>
    </izvorni_sadrzaj>
    <derivirana_varijabla naziv="DomainObject.Predmet.SudioniciListNaziv_1">
      <item>ART &amp; ANTIC d.o.o.</item>
      <item>FINA Regionalni centar Zagreb</item>
      <item>Vesna Kolundžić</item>
    </derivirana_varijabla>
  </DomainObject.Predmet.SudioniciListNaziv>
  <DomainObject.Predmet.SudioniciListAdressOIB>
    <izvorni_sadrzaj>
      <item>ART &amp; ANTIC d.o.o., OIB 63011354136, Zadarska 2,10000 Zagreb</item>
      <item>FINA Regionalni centar Zagreb, OIB 85821130368, Trg svibanjskih žrtava 1995. br. 1,10000 Zagreb</item>
      <item>Vesna Kolundžić, OIB 18638770105, Vrhovec 238,10000 Zagreb</item>
    </izvorni_sadrzaj>
    <derivirana_varijabla naziv="DomainObject.Predmet.SudioniciListAdressOIB_1">
      <item>ART &amp; ANTIC d.o.o., OIB 63011354136, Zadarska 2,10000 Zagreb</item>
      <item>FINA Regionalni centar Zagreb, OIB 85821130368, Trg svibanjskih žrtava 1995. br. 1,10000 Zagreb</item>
      <item>Vesna Kolundžić, OIB 18638770105, Vrhovec 238,10000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63011354136</item>
      <item>, OIB 85821130368</item>
      <item>, OIB 18638770105</item>
    </izvorni_sadrzaj>
    <derivirana_varijabla naziv="DomainObject.Predmet.SudioniciListNazivOIB_1">
      <item>, OIB 63011354136</item>
      <item>, OIB 85821130368</item>
      <item>, OIB 18638770105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901</properties:Words>
  <properties:Characters>5035</properties:Characters>
  <properties:Lines>113</properties:Lines>
  <properties:Paragraphs>30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2016-04-26T10:29:00Z</dcterms:created>
  <dc:creator>gboljkovac</dc:creator>
  <cp:lastModifiedBy>Goranka Boljkovac</cp:lastModifiedBy>
  <cp:lastPrinted>2016-02-23T11:20:00Z</cp:lastPrinted>
  <dcterms:modified xmlns:xsi="http://www.w3.org/2001/XMLSchema-instance" xsi:type="dcterms:W3CDTF">2016-04-26T11:32:00Z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St-7907/2015-13 / Odluka - Rješenje o obustavi skraćenog stečajnog postupka</vt:lpwstr>
  </prop:property>
  <prop:property name="CC_coloring" pid="4" fmtid="{D5CDD505-2E9C-101B-9397-08002B2CF9AE}">
    <vt:bool>false</vt:bool>
  </prop:property>
  <prop:property name="BrojStranica" pid="5" fmtid="{D5CDD505-2E9C-101B-9397-08002B2CF9AE}">
    <vt:i4>3</vt:i4>
  </prop:property>
</prop:Properties>
</file>