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756A04" w:rsidR="002C5A29" w:rsidP="000F59C9" w:rsidRDefault="002C5A29" w14:paraId="e363da2" w14:textId="e363da2">
      <w:pPr>
        <w:jc w:val="right"/>
        <w15:collapsed w:val="false"/>
      </w:pPr>
      <w:bookmarkStart w:name="_GoBack" w:id="0"/>
      <w:bookmarkEnd w:id="0"/>
      <w:r w:rsidRPr="00756A04">
        <w:tab/>
      </w:r>
      <w:r w:rsidRPr="00756A04">
        <w:tab/>
      </w:r>
      <w:r w:rsidRPr="00756A04">
        <w:tab/>
      </w:r>
      <w:r w:rsidRPr="00756A04">
        <w:tab/>
      </w:r>
      <w:r w:rsidRPr="00756A04">
        <w:tab/>
      </w:r>
      <w:r w:rsidRPr="00756A04">
        <w:tab/>
      </w:r>
      <w:r w:rsidRPr="00756A04">
        <w:tab/>
      </w:r>
      <w:r w:rsidRPr="00756A04">
        <w:tab/>
      </w:r>
      <w:r w:rsidRPr="00756A04">
        <w:tab/>
      </w:r>
      <w:r w:rsidRPr="00756A04">
        <w:tab/>
      </w:r>
      <w:r w:rsidRPr="00756A04" w:rsidR="00002857">
        <w:t xml:space="preserve">1 </w:t>
      </w:r>
      <w:r w:rsidRPr="00756A04">
        <w:t>St-</w:t>
      </w:r>
      <w:r w:rsidR="0057626B">
        <w:t>5453/2015</w:t>
      </w:r>
      <w:r w:rsidR="00CA3E9B">
        <w:t>-48</w:t>
      </w:r>
    </w:p>
    <w:p w:rsidRPr="00756A04" w:rsidR="002C5A29" w:rsidRDefault="002C5A29"/>
    <w:p w:rsidRPr="00756A04" w:rsidR="00A41272" w:rsidRDefault="006F14EB">
      <w:r>
        <w:rPr>
          <w:noProof/>
        </w:rPr>
        <w:t xml:space="preserve">                  </w:t>
      </w:r>
      <w:r>
        <w:rPr>
          <w:noProof/>
        </w:rPr>
        <w:drawing>
          <wp:inline distT="0" distB="0" distL="0" distR="0">
            <wp:extent cx="723900" cy="962025"/>
            <wp:effectExtent l="0" t="0" r="0" b="9525"/>
            <wp:docPr id="1" name="Slika 1"/>
            <wp:cNvGraphicFramePr/>
            <a:graphic>
              <a:graphicData uri="http://schemas.openxmlformats.org/drawingml/2006/picture">
                <pic:pic>
                  <pic:nvPicPr>
                    <pic:cNvPr id="1" name="Slika 1"/>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x="0" y="0"/>
                      <a:ext cx="723900" cy="962025"/>
                    </a:xfrm>
                    <a:prstGeom prst="rect">
                      <a:avLst/>
                    </a:prstGeom>
                    <a:noFill/>
                    <a:ln>
                      <a:noFill/>
                    </a:ln>
                  </pic:spPr>
                </pic:pic>
              </a:graphicData>
            </a:graphic>
          </wp:inline>
        </w:drawing>
      </w:r>
    </w:p>
    <w:p w:rsidRPr="00756A04" w:rsidR="002C5A29" w:rsidRDefault="002C5A29"/>
    <w:p w:rsidRPr="00855897" w:rsidR="00DF5DB1" w:rsidRDefault="00DF5DB1">
      <w:r w:rsidRPr="00855897">
        <w:t xml:space="preserve">      REPUBLIKA HRVATSKA</w:t>
      </w:r>
    </w:p>
    <w:p w:rsidRPr="00855897" w:rsidR="00DF5DB1" w:rsidRDefault="00DF5DB1">
      <w:r w:rsidRPr="00855897">
        <w:t xml:space="preserve">  TRGOVAČKI SUD U ZAGREBU</w:t>
      </w:r>
    </w:p>
    <w:p w:rsidRPr="00855897" w:rsidR="002C5A29" w:rsidP="00DF5DB1" w:rsidRDefault="00A94799">
      <w:r w:rsidRPr="00855897">
        <w:t xml:space="preserve">             </w:t>
      </w:r>
      <w:r w:rsidR="00B241DF">
        <w:t>Stalna služba u Karlovcu</w:t>
      </w:r>
      <w:r w:rsidRPr="00855897" w:rsidR="002C5A29">
        <w:tab/>
      </w:r>
    </w:p>
    <w:p w:rsidRPr="00855897" w:rsidR="00016EAE" w:rsidP="00DF5DB1" w:rsidRDefault="00B12E34">
      <w:r>
        <w:t xml:space="preserve">     </w:t>
      </w:r>
      <w:r w:rsidRPr="00855897" w:rsidR="00016EAE">
        <w:t xml:space="preserve">Karlovac, </w:t>
      </w:r>
      <w:r w:rsidR="00B241DF">
        <w:t>Trg hrvatskih branitelja 1/II</w:t>
      </w:r>
    </w:p>
    <w:p w:rsidRPr="00855897" w:rsidR="0044721B" w:rsidP="0044721B" w:rsidRDefault="0044721B">
      <w:pPr>
        <w:tabs>
          <w:tab w:val="left" w:pos="4050"/>
        </w:tabs>
      </w:pPr>
    </w:p>
    <w:p w:rsidRPr="00855897" w:rsidR="00002857" w:rsidP="0044721B" w:rsidRDefault="00002857">
      <w:pPr>
        <w:tabs>
          <w:tab w:val="left" w:pos="4050"/>
        </w:tabs>
      </w:pPr>
    </w:p>
    <w:p w:rsidRPr="00855897" w:rsidR="00016EAE" w:rsidP="00016EAE" w:rsidRDefault="00016EAE">
      <w:pPr>
        <w:tabs>
          <w:tab w:val="left" w:pos="4050"/>
        </w:tabs>
        <w:jc w:val="center"/>
      </w:pPr>
      <w:r w:rsidRPr="00855897">
        <w:t>R</w:t>
      </w:r>
      <w:r w:rsidR="00E6651B">
        <w:t xml:space="preserve"> </w:t>
      </w:r>
      <w:r w:rsidRPr="00855897">
        <w:t>E</w:t>
      </w:r>
      <w:r w:rsidR="00E6651B">
        <w:t xml:space="preserve"> </w:t>
      </w:r>
      <w:r w:rsidRPr="00855897">
        <w:t>P</w:t>
      </w:r>
      <w:r w:rsidR="00E6651B">
        <w:t xml:space="preserve"> </w:t>
      </w:r>
      <w:r w:rsidRPr="00855897">
        <w:t>U</w:t>
      </w:r>
      <w:r w:rsidR="00E6651B">
        <w:t xml:space="preserve"> </w:t>
      </w:r>
      <w:r w:rsidRPr="00855897">
        <w:t>B</w:t>
      </w:r>
      <w:r w:rsidR="00E6651B">
        <w:t xml:space="preserve"> </w:t>
      </w:r>
      <w:r w:rsidRPr="00855897">
        <w:t>L</w:t>
      </w:r>
      <w:r w:rsidR="00E6651B">
        <w:t xml:space="preserve"> </w:t>
      </w:r>
      <w:r w:rsidRPr="00855897">
        <w:t>I</w:t>
      </w:r>
      <w:r w:rsidR="00E6651B">
        <w:t xml:space="preserve"> </w:t>
      </w:r>
      <w:r w:rsidRPr="00855897">
        <w:t>K</w:t>
      </w:r>
      <w:r w:rsidR="00E6651B">
        <w:t xml:space="preserve"> </w:t>
      </w:r>
      <w:r w:rsidRPr="00855897">
        <w:t xml:space="preserve">A </w:t>
      </w:r>
      <w:r w:rsidR="00E6651B">
        <w:t xml:space="preserve">  </w:t>
      </w:r>
      <w:r w:rsidRPr="00855897">
        <w:t>H</w:t>
      </w:r>
      <w:r w:rsidR="00E6651B">
        <w:t xml:space="preserve"> </w:t>
      </w:r>
      <w:r w:rsidRPr="00855897">
        <w:t>R</w:t>
      </w:r>
      <w:r w:rsidR="00E6651B">
        <w:t xml:space="preserve"> </w:t>
      </w:r>
      <w:r w:rsidRPr="00855897">
        <w:t>V</w:t>
      </w:r>
      <w:r w:rsidR="00E6651B">
        <w:t xml:space="preserve"> </w:t>
      </w:r>
      <w:r w:rsidRPr="00855897">
        <w:t>A</w:t>
      </w:r>
      <w:r w:rsidR="00E6651B">
        <w:t xml:space="preserve"> </w:t>
      </w:r>
      <w:r w:rsidRPr="00855897">
        <w:t>T</w:t>
      </w:r>
      <w:r w:rsidR="00E6651B">
        <w:t xml:space="preserve"> </w:t>
      </w:r>
      <w:r w:rsidRPr="00855897">
        <w:t>S</w:t>
      </w:r>
      <w:r w:rsidR="00E6651B">
        <w:t xml:space="preserve"> </w:t>
      </w:r>
      <w:r w:rsidRPr="00855897">
        <w:t>K</w:t>
      </w:r>
      <w:r w:rsidR="00E6651B">
        <w:t xml:space="preserve"> </w:t>
      </w:r>
      <w:r w:rsidRPr="00855897">
        <w:t>A</w:t>
      </w:r>
    </w:p>
    <w:p w:rsidRPr="00855897" w:rsidR="00016EAE" w:rsidP="00016EAE" w:rsidRDefault="00016EAE">
      <w:pPr>
        <w:tabs>
          <w:tab w:val="left" w:pos="4050"/>
        </w:tabs>
        <w:jc w:val="center"/>
      </w:pPr>
    </w:p>
    <w:p w:rsidRPr="00855897" w:rsidR="002C5A29" w:rsidP="00002857" w:rsidRDefault="00002857">
      <w:pPr>
        <w:jc w:val="center"/>
      </w:pPr>
      <w:r w:rsidRPr="00855897">
        <w:t>R J E Š E N J E</w:t>
      </w:r>
    </w:p>
    <w:p w:rsidRPr="00756A04" w:rsidR="00002857" w:rsidP="00002857" w:rsidRDefault="00002857">
      <w:pPr>
        <w:jc w:val="center"/>
        <w:rPr>
          <w:b/>
        </w:rPr>
      </w:pPr>
    </w:p>
    <w:p w:rsidRPr="00756A04" w:rsidR="002C5A29" w:rsidP="007A550F" w:rsidRDefault="00016EAE">
      <w:pPr>
        <w:ind w:firstLine="720"/>
        <w:jc w:val="both"/>
      </w:pPr>
      <w:r w:rsidRPr="00756A04">
        <w:t>Trgovački sud u Zagrebu</w:t>
      </w:r>
      <w:r w:rsidRPr="00756A04" w:rsidR="00002857">
        <w:t>, Stalna služb</w:t>
      </w:r>
      <w:r w:rsidR="00B241DF">
        <w:t>a u Karlovcu</w:t>
      </w:r>
      <w:r w:rsidRPr="00756A04" w:rsidR="00002857">
        <w:rPr>
          <w:b/>
        </w:rPr>
        <w:t>,</w:t>
      </w:r>
      <w:r w:rsidRPr="00756A04" w:rsidR="002C5A29">
        <w:t xml:space="preserve"> po sucu </w:t>
      </w:r>
      <w:r w:rsidRPr="00756A04" w:rsidR="000F401F">
        <w:t>Jadranki Mađeruh, kao stečajnom sucu</w:t>
      </w:r>
      <w:r w:rsidR="00A66A82">
        <w:t xml:space="preserve">, </w:t>
      </w:r>
      <w:r w:rsidR="004379D0">
        <w:t xml:space="preserve">u stečajnom postupku nad stečajnim dužnikom </w:t>
      </w:r>
      <w:r w:rsidR="0057626B">
        <w:t>LBS NEKRETNINE d.o.o. u stečaju, Kozinščak, F. Blažinca 17, OIB: 23038191902</w:t>
      </w:r>
      <w:r w:rsidR="004379D0">
        <w:t xml:space="preserve">, </w:t>
      </w:r>
      <w:r w:rsidR="005A2A44">
        <w:t>2</w:t>
      </w:r>
      <w:r w:rsidR="0057626B">
        <w:t>2</w:t>
      </w:r>
      <w:r w:rsidR="005A2A44">
        <w:t>. kolovoza</w:t>
      </w:r>
      <w:r w:rsidR="00F21173">
        <w:t xml:space="preserve"> 201</w:t>
      </w:r>
      <w:r w:rsidR="00CA3E9B">
        <w:t>9</w:t>
      </w:r>
      <w:r w:rsidR="00E6651B">
        <w:t>.</w:t>
      </w:r>
    </w:p>
    <w:p w:rsidR="007A550F" w:rsidRDefault="007A550F"/>
    <w:p w:rsidRPr="00756A04" w:rsidR="00486234" w:rsidRDefault="00486234"/>
    <w:p w:rsidR="002C5A29" w:rsidP="002C5A29" w:rsidRDefault="00A0682A">
      <w:pPr>
        <w:jc w:val="center"/>
      </w:pPr>
      <w:r w:rsidRPr="00756A04">
        <w:t xml:space="preserve">r i j e š i o </w:t>
      </w:r>
      <w:r w:rsidRPr="00756A04" w:rsidR="00554276">
        <w:t xml:space="preserve">    j e</w:t>
      </w:r>
    </w:p>
    <w:p w:rsidRPr="00756A04" w:rsidR="00486234" w:rsidP="002C5A29" w:rsidRDefault="00486234">
      <w:pPr>
        <w:jc w:val="center"/>
        <w:rPr>
          <w:b/>
        </w:rPr>
      </w:pPr>
    </w:p>
    <w:p w:rsidRPr="00756A04" w:rsidR="002C5A29" w:rsidRDefault="002C5A29"/>
    <w:p w:rsidR="0020454A" w:rsidP="00F21173" w:rsidRDefault="002E755A">
      <w:pPr>
        <w:numPr>
          <w:ilvl w:val="0"/>
          <w:numId w:val="5"/>
        </w:numPr>
        <w:jc w:val="both"/>
      </w:pPr>
      <w:r>
        <w:t xml:space="preserve">Razrješuje se stečajni upravitelj </w:t>
      </w:r>
      <w:r w:rsidR="00CA3E9B">
        <w:t>Davor Bišć</w:t>
      </w:r>
      <w:r w:rsidR="0057626B">
        <w:t>an, Zagreb, Jurišićeva 10, OIB: 99116868296</w:t>
      </w:r>
      <w:r w:rsidR="00370EEC">
        <w:t>.</w:t>
      </w:r>
    </w:p>
    <w:p w:rsidR="002E755A" w:rsidP="002E755A" w:rsidRDefault="002E755A">
      <w:pPr>
        <w:ind w:left="1698"/>
        <w:jc w:val="both"/>
      </w:pPr>
    </w:p>
    <w:p w:rsidR="002E755A" w:rsidP="0020454A" w:rsidRDefault="002E755A">
      <w:pPr>
        <w:numPr>
          <w:ilvl w:val="0"/>
          <w:numId w:val="5"/>
        </w:numPr>
        <w:jc w:val="both"/>
      </w:pPr>
      <w:r>
        <w:t xml:space="preserve">Stečajnim upraviteljem se imenuje </w:t>
      </w:r>
      <w:r w:rsidR="0057626B">
        <w:t>Snježana Vrkljan, Zagreb, Kralja Zvonimira 75, OIB: 44740101731</w:t>
      </w:r>
      <w:r w:rsidR="00D2052F">
        <w:t>.</w:t>
      </w:r>
    </w:p>
    <w:p w:rsidR="00E56FF7" w:rsidP="00E56FF7" w:rsidRDefault="00E56FF7">
      <w:pPr>
        <w:pStyle w:val="Odlomakpopisa"/>
      </w:pPr>
    </w:p>
    <w:p w:rsidRPr="00E56FF7" w:rsidR="00E56FF7" w:rsidP="00E56FF7" w:rsidRDefault="00E56FF7">
      <w:pPr>
        <w:pStyle w:val="Odlomakpopisa"/>
        <w:numPr>
          <w:ilvl w:val="0"/>
          <w:numId w:val="5"/>
        </w:numPr>
        <w:jc w:val="both"/>
      </w:pPr>
      <w:r w:rsidRPr="00E56FF7">
        <w:t>Razriješeni stečajni upravitelj predat će svu dokumentaciju, te svu dužnikovu imovinu kojom raspolaže novoimenovanom stečajnom upravitelj</w:t>
      </w:r>
      <w:r w:rsidR="00F21173">
        <w:t>u, o čemu će sastaviti zapisnik, u roku od dva dana od dana primitka ovog rješenja.</w:t>
      </w:r>
    </w:p>
    <w:p w:rsidR="00855897" w:rsidP="00855897" w:rsidRDefault="00855897">
      <w:pPr>
        <w:pStyle w:val="Odlomakpopisa"/>
      </w:pPr>
    </w:p>
    <w:p w:rsidR="00F21173" w:rsidP="00855897" w:rsidRDefault="00F21173">
      <w:pPr>
        <w:pStyle w:val="Odlomakpopisa"/>
      </w:pPr>
    </w:p>
    <w:p w:rsidRPr="00756A04" w:rsidR="00A0682A" w:rsidP="00A0682A" w:rsidRDefault="00A0682A">
      <w:pPr>
        <w:jc w:val="center"/>
      </w:pPr>
      <w:r w:rsidRPr="00756A04">
        <w:t>Obrazloženje</w:t>
      </w:r>
    </w:p>
    <w:p w:rsidR="007A550F" w:rsidP="002C5A29" w:rsidRDefault="007A550F"/>
    <w:p w:rsidRPr="00756A04" w:rsidR="00D87419" w:rsidP="002C5A29" w:rsidRDefault="00D87419"/>
    <w:p w:rsidR="00B241DF" w:rsidP="00851615" w:rsidRDefault="00851615">
      <w:pPr>
        <w:jc w:val="both"/>
      </w:pPr>
      <w:r w:rsidRPr="00756A04">
        <w:tab/>
      </w:r>
      <w:r w:rsidR="002E755A">
        <w:t>Ovosudnim rješenjem poslovni broj St-</w:t>
      </w:r>
      <w:r w:rsidR="00370EEC">
        <w:t>5453/15 od</w:t>
      </w:r>
      <w:r w:rsidR="00B241DF">
        <w:t xml:space="preserve"> </w:t>
      </w:r>
      <w:r w:rsidR="00370EEC">
        <w:t>24. siječnja 2018</w:t>
      </w:r>
      <w:r w:rsidR="00D87419">
        <w:t xml:space="preserve">. </w:t>
      </w:r>
      <w:r w:rsidR="00F21173">
        <w:t xml:space="preserve"> </w:t>
      </w:r>
      <w:r w:rsidR="00B241DF">
        <w:t xml:space="preserve">imenovan </w:t>
      </w:r>
      <w:r w:rsidR="00F21173">
        <w:t xml:space="preserve">je </w:t>
      </w:r>
      <w:r w:rsidR="00B241DF">
        <w:t xml:space="preserve">stečajni upravitelj </w:t>
      </w:r>
      <w:r w:rsidR="00370EEC">
        <w:t>Davor Bišćan</w:t>
      </w:r>
      <w:r w:rsidR="00B241DF">
        <w:t xml:space="preserve"> i to automatskim odabirom.</w:t>
      </w:r>
    </w:p>
    <w:p w:rsidR="00B241DF" w:rsidP="00851615" w:rsidRDefault="00B241DF">
      <w:pPr>
        <w:jc w:val="both"/>
      </w:pPr>
    </w:p>
    <w:p w:rsidR="00370EEC" w:rsidP="00851615" w:rsidRDefault="00B241DF">
      <w:pPr>
        <w:jc w:val="both"/>
      </w:pPr>
      <w:r>
        <w:tab/>
      </w:r>
      <w:r w:rsidR="005A2A44">
        <w:t xml:space="preserve">Sud je stečajnog upravitelja </w:t>
      </w:r>
      <w:r w:rsidR="00370EEC">
        <w:t>zaključkom</w:t>
      </w:r>
      <w:r w:rsidR="005A2A44">
        <w:t xml:space="preserve"> od </w:t>
      </w:r>
      <w:r w:rsidR="00370EEC">
        <w:t>5. travnja 2019</w:t>
      </w:r>
      <w:r w:rsidR="005A2A44">
        <w:t>. pozvao</w:t>
      </w:r>
      <w:r w:rsidR="00370EEC">
        <w:t xml:space="preserve"> da se očituje o  tome koja dužnikova vozila su opterećena i u čiju korist s obzirom da je iz ranijeg podneska stečajnog upravitelja proizlazilo da je za vozila, za koja je stečajni upravitelj pribavio ponudu za prodaju, evidentirana zabrana otuđenja, u kojem slučaju o prodaji ne odlučuje skupština već razlučni vjerovnik u smislu odredbi čl. 249. do 252.  Stečajnog zakona</w:t>
      </w:r>
      <w:r w:rsidRPr="005A2A44" w:rsidR="00370EEC">
        <w:t xml:space="preserve"> </w:t>
      </w:r>
      <w:r w:rsidR="00370EEC">
        <w:t>zakona (Narodne novine broj 71/15, 104717, dalje:SZ) .</w:t>
      </w:r>
    </w:p>
    <w:p w:rsidR="00370EEC" w:rsidP="00851615" w:rsidRDefault="00370EEC">
      <w:pPr>
        <w:jc w:val="both"/>
      </w:pPr>
    </w:p>
    <w:p w:rsidR="00370EEC" w:rsidP="00851615" w:rsidRDefault="00370EEC">
      <w:pPr>
        <w:jc w:val="both"/>
      </w:pPr>
      <w:r>
        <w:tab/>
        <w:t xml:space="preserve">Stečajni upravitelj se na traženje suda u ostavljenom roku, ali i ni nakon proteka tog roka do 2. srpnja 2019. nije očitovao, pa ga je sud podneskom od 2. srpnja 2019. ponovno pozvao na očitovanje po zaključku od 5. travnja 2019., pod prijetnjom razrješenja dužnosti stečajnog upravitelja, međutim stečajni upravitelj se do dana donošenja ovog rješenja o tom traženju nije očitovao već je dostavio izvješće u kojem nije sadržan odgovor po nalogu suda, već stečajni upravitelj i nadalje predlaže sazivanje skupštine radi donošenja odluke o prodaji opterećenih pokretnina. </w:t>
      </w:r>
    </w:p>
    <w:p w:rsidR="00370EEC" w:rsidP="003267AE" w:rsidRDefault="00370EEC">
      <w:pPr>
        <w:jc w:val="both"/>
      </w:pPr>
    </w:p>
    <w:p w:rsidR="002E755A" w:rsidP="003267AE" w:rsidRDefault="00F21173">
      <w:pPr>
        <w:jc w:val="both"/>
      </w:pPr>
      <w:r>
        <w:tab/>
      </w:r>
      <w:r w:rsidR="00D87419">
        <w:t xml:space="preserve">Slijedom navedenog, a </w:t>
      </w:r>
      <w:r w:rsidR="003267AE">
        <w:t>temeljem čl.</w:t>
      </w:r>
      <w:r w:rsidR="00CA3E9B">
        <w:t xml:space="preserve"> </w:t>
      </w:r>
      <w:r w:rsidR="00B241DF">
        <w:t>91. st.</w:t>
      </w:r>
      <w:r w:rsidR="00CA3E9B">
        <w:t xml:space="preserve"> </w:t>
      </w:r>
      <w:r w:rsidR="00873884">
        <w:t>2</w:t>
      </w:r>
      <w:r w:rsidR="00B241DF">
        <w:t xml:space="preserve">. </w:t>
      </w:r>
      <w:r w:rsidR="00873884">
        <w:t>SZ-a</w:t>
      </w:r>
      <w:r w:rsidR="00D87419">
        <w:t xml:space="preserve"> riješeno je kao u točki I. izreke.</w:t>
      </w:r>
    </w:p>
    <w:p w:rsidR="002E755A" w:rsidP="00851615" w:rsidRDefault="002E755A">
      <w:pPr>
        <w:jc w:val="both"/>
      </w:pPr>
      <w:r>
        <w:tab/>
      </w:r>
    </w:p>
    <w:p w:rsidR="00E56FF7" w:rsidP="00851615" w:rsidRDefault="002E755A">
      <w:pPr>
        <w:jc w:val="both"/>
      </w:pPr>
      <w:r>
        <w:tab/>
        <w:t>O imenovanju novog stečajnog upravitelja odlučeno je temeljem čl. 91. st. 8. SZ-a uz odg</w:t>
      </w:r>
      <w:r w:rsidR="00B241DF">
        <w:t>ovarajuću primjenu čl. 84. SZ-a, kao u točki II. izreke rješenja.</w:t>
      </w:r>
    </w:p>
    <w:p w:rsidR="00E56FF7" w:rsidP="00851615" w:rsidRDefault="00E56FF7">
      <w:pPr>
        <w:jc w:val="both"/>
      </w:pPr>
    </w:p>
    <w:p w:rsidR="00E56FF7" w:rsidP="00E56FF7" w:rsidRDefault="00E56FF7">
      <w:pPr>
        <w:jc w:val="both"/>
      </w:pPr>
      <w:r>
        <w:tab/>
        <w:t>Slijedom navedenog odlučeno je kao u točki III.  izreke rješenja.</w:t>
      </w:r>
    </w:p>
    <w:p w:rsidR="00E56FF7" w:rsidP="00851615" w:rsidRDefault="00E56FF7">
      <w:pPr>
        <w:jc w:val="both"/>
      </w:pPr>
    </w:p>
    <w:p w:rsidR="002E755A" w:rsidP="00851615" w:rsidRDefault="00E56FF7">
      <w:pPr>
        <w:jc w:val="both"/>
      </w:pPr>
      <w:r>
        <w:tab/>
      </w:r>
    </w:p>
    <w:p w:rsidR="00666D09" w:rsidP="00486234" w:rsidRDefault="002C5A29">
      <w:pPr>
        <w:jc w:val="center"/>
      </w:pPr>
      <w:r w:rsidRPr="000F59C9">
        <w:t>U Karlovcu</w:t>
      </w:r>
      <w:r w:rsidRPr="000F59C9" w:rsidR="000A6AB6">
        <w:t xml:space="preserve"> </w:t>
      </w:r>
      <w:r w:rsidR="00873884">
        <w:t>2</w:t>
      </w:r>
      <w:r w:rsidR="0057626B">
        <w:t>2</w:t>
      </w:r>
      <w:r w:rsidR="00873884">
        <w:t>. kolovoza</w:t>
      </w:r>
      <w:r w:rsidR="003267AE">
        <w:t xml:space="preserve"> 201</w:t>
      </w:r>
      <w:r w:rsidR="00370EEC">
        <w:t>9</w:t>
      </w:r>
      <w:r w:rsidR="009C4D3B">
        <w:t>.</w:t>
      </w:r>
    </w:p>
    <w:p w:rsidRPr="000F59C9" w:rsidR="00486234" w:rsidP="002C5A29" w:rsidRDefault="00486234">
      <w:pPr>
        <w:jc w:val="both"/>
      </w:pPr>
    </w:p>
    <w:p w:rsidRPr="000F59C9" w:rsidR="002C5A29" w:rsidP="007170B8" w:rsidRDefault="00915751">
      <w:pPr>
        <w:ind w:left="6372"/>
        <w:jc w:val="both"/>
      </w:pPr>
      <w:r w:rsidRPr="000F59C9">
        <w:t xml:space="preserve">  </w:t>
      </w:r>
      <w:r w:rsidRPr="000F59C9" w:rsidR="007170B8">
        <w:t>Stečajni sudac:</w:t>
      </w:r>
    </w:p>
    <w:p w:rsidR="00E56FF7" w:rsidP="00CA3E9B" w:rsidRDefault="007170B8">
      <w:pPr>
        <w:jc w:val="center"/>
      </w:pPr>
      <w:r w:rsidRPr="000F59C9">
        <w:t xml:space="preserve">                                     </w:t>
      </w:r>
      <w:r w:rsidRPr="000F59C9" w:rsidR="000A6AB6">
        <w:t xml:space="preserve">                               </w:t>
      </w:r>
      <w:r w:rsidRPr="000F59C9" w:rsidR="00190857">
        <w:t xml:space="preserve">  </w:t>
      </w:r>
      <w:r w:rsidRPr="000F59C9" w:rsidR="000A6AB6">
        <w:t xml:space="preserve"> </w:t>
      </w:r>
      <w:r w:rsidRPr="000F59C9">
        <w:t xml:space="preserve"> </w:t>
      </w:r>
      <w:r w:rsidR="00D409E9">
        <w:tab/>
      </w:r>
      <w:r w:rsidR="00486234">
        <w:t xml:space="preserve">   </w:t>
      </w:r>
      <w:r w:rsidRPr="000F59C9">
        <w:t xml:space="preserve"> </w:t>
      </w:r>
      <w:r w:rsidRPr="000F59C9" w:rsidR="000A6AB6">
        <w:t>Jad</w:t>
      </w:r>
      <w:r w:rsidRPr="000F59C9" w:rsidR="00190857">
        <w:t>ranka Mađeruh</w:t>
      </w:r>
      <w:r w:rsidR="00CA3E9B">
        <w:t>, v.r.</w:t>
      </w:r>
    </w:p>
    <w:p w:rsidR="00CA3E9B" w:rsidP="00CA3E9B" w:rsidRDefault="00CA3E9B">
      <w:pPr>
        <w:jc w:val="center"/>
      </w:pPr>
    </w:p>
    <w:p w:rsidR="00CA3E9B" w:rsidP="00CA3E9B" w:rsidRDefault="00CA3E9B">
      <w:pPr>
        <w:jc w:val="center"/>
      </w:pPr>
      <w:r>
        <w:t xml:space="preserve">                                                                                     Za točnost otpravka-ovlašteni službenik:</w:t>
      </w:r>
      <w:r>
        <w:br/>
        <w:t xml:space="preserve">                                                                                   Draženka Prpić</w:t>
      </w:r>
    </w:p>
    <w:p w:rsidR="00E56FF7" w:rsidP="00666D09" w:rsidRDefault="00E56FF7">
      <w:pPr>
        <w:jc w:val="center"/>
      </w:pPr>
    </w:p>
    <w:p w:rsidRPr="00756A04" w:rsidR="009C4D3B" w:rsidP="00666D09" w:rsidRDefault="009C4D3B">
      <w:pPr>
        <w:jc w:val="center"/>
      </w:pPr>
    </w:p>
    <w:p w:rsidRPr="00B35865" w:rsidR="002E755A" w:rsidP="002E755A" w:rsidRDefault="002E755A">
      <w:pPr>
        <w:tabs>
          <w:tab w:val="left" w:pos="6420"/>
        </w:tabs>
        <w:jc w:val="both"/>
      </w:pPr>
      <w:r w:rsidRPr="00B35865">
        <w:t>PRAVNA POUKA:</w:t>
      </w:r>
    </w:p>
    <w:p w:rsidRPr="00B35865" w:rsidR="002E755A" w:rsidP="002E755A" w:rsidRDefault="002E755A">
      <w:pPr>
        <w:tabs>
          <w:tab w:val="left" w:pos="6420"/>
        </w:tabs>
        <w:jc w:val="both"/>
      </w:pPr>
      <w:r w:rsidRPr="00B35865">
        <w:t>Protiv ovog rješenja dopuštena je žalba Visokom trgovačkom sudu RH u Zagrebu. Žalba se podnosi putem ovog suda, u 3 primjerka, u roku 8 dana od dana dostave prijepisa ovog rješenja.</w:t>
      </w:r>
    </w:p>
    <w:p w:rsidR="00E63D7E" w:rsidRDefault="00E63D7E"/>
    <w:p w:rsidR="00486234" w:rsidRDefault="00486234"/>
    <w:p w:rsidRPr="00756A04" w:rsidR="002C5A29" w:rsidRDefault="002C5A29">
      <w:r w:rsidRPr="00756A04">
        <w:t>Dna:</w:t>
      </w:r>
    </w:p>
    <w:p w:rsidR="00E56FF7" w:rsidP="007D7A92" w:rsidRDefault="00266F9D">
      <w:pPr>
        <w:numPr>
          <w:ilvl w:val="0"/>
          <w:numId w:val="3"/>
        </w:numPr>
      </w:pPr>
      <w:r w:rsidRPr="00756A04">
        <w:t xml:space="preserve">Stečajni upravitelj </w:t>
      </w:r>
      <w:r w:rsidR="00370EEC">
        <w:t>Davor Bišćan</w:t>
      </w:r>
    </w:p>
    <w:p w:rsidR="00E56FF7" w:rsidP="007D7A92" w:rsidRDefault="002E755A">
      <w:pPr>
        <w:numPr>
          <w:ilvl w:val="0"/>
          <w:numId w:val="3"/>
        </w:numPr>
      </w:pPr>
      <w:r>
        <w:t xml:space="preserve">Stečajni upravitelj </w:t>
      </w:r>
      <w:r w:rsidR="00370EEC">
        <w:t>Snježana Vrkljan</w:t>
      </w:r>
    </w:p>
    <w:p w:rsidR="00266F9D" w:rsidP="007D7A92" w:rsidRDefault="00D409E9">
      <w:pPr>
        <w:numPr>
          <w:ilvl w:val="0"/>
          <w:numId w:val="3"/>
        </w:numPr>
      </w:pPr>
      <w:r>
        <w:t>Sudski</w:t>
      </w:r>
      <w:r w:rsidRPr="00756A04" w:rsidR="00B8017C">
        <w:t xml:space="preserve"> registar </w:t>
      </w:r>
      <w:r w:rsidR="00E56FF7">
        <w:t>ovog suda</w:t>
      </w:r>
    </w:p>
    <w:p w:rsidRPr="00756A04" w:rsidR="00266F9D" w:rsidP="007D7A92" w:rsidRDefault="00E63D7E">
      <w:pPr>
        <w:numPr>
          <w:ilvl w:val="0"/>
          <w:numId w:val="3"/>
        </w:numPr>
      </w:pPr>
      <w:r>
        <w:t>mrežna stranica e-</w:t>
      </w:r>
      <w:r w:rsidRPr="00756A04" w:rsidR="00266F9D">
        <w:t xml:space="preserve">oglasna ploča </w:t>
      </w:r>
      <w:r>
        <w:t>Trgovačkog suda u Zagrebu</w:t>
      </w:r>
    </w:p>
    <w:p w:rsidR="00332B3C" w:rsidP="007D7A92" w:rsidRDefault="00332B3C">
      <w:pPr>
        <w:numPr>
          <w:ilvl w:val="0"/>
          <w:numId w:val="3"/>
        </w:numPr>
      </w:pPr>
      <w:r w:rsidRPr="00756A04">
        <w:t>Ministarstvo pravosuđa RH</w:t>
      </w:r>
      <w:r w:rsidR="00E63D7E">
        <w:t xml:space="preserve"> </w:t>
      </w:r>
    </w:p>
    <w:p w:rsidRPr="00756A04" w:rsidR="00266F9D" w:rsidP="00332B3C" w:rsidRDefault="00266F9D">
      <w:pPr>
        <w:numPr>
          <w:ilvl w:val="0"/>
          <w:numId w:val="3"/>
        </w:numPr>
      </w:pPr>
      <w:r w:rsidRPr="00756A04">
        <w:t>spis</w:t>
      </w:r>
    </w:p>
    <w:p w:rsidRPr="00756A04" w:rsidR="002C5A29" w:rsidRDefault="002C5A29"/>
    <w:sectPr w:rsidRPr="00756A04" w:rsidR="002C5A29" w:rsidSect="00A0682A">
      <w:headerReference w:type="even" r:id="rId11"/>
      <w:headerReference w:type="default" r:id="rId12"/>
      <w:pgSz w:w="11906" w:h="16838"/>
      <w:pgMar w:top="1417" w:right="1417" w:bottom="1417" w:left="1417" w:header="708" w:footer="708" w:gutter="0"/>
      <w:cols w:space="708"/>
      <w:titlePg/>
      <w:docGrid w:linePitch="360"/>
    </w:sectPr>
  </w:body>
</w:document>
</file>

<file path=word/endnotes.xml><?xml version="1.0" encoding="utf-8"?>
<w:endnot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C70882" w:rsidRDefault="00C70882">
      <w:r>
        <w:separator/>
      </w:r>
    </w:p>
  </w:endnote>
  <w:endnote w:type="continuationSeparator" w:id="0">
    <w:p w:rsidR="00C70882" w:rsidRDefault="00C70882">
      <w:r>
        <w:continuationSeparator/>
      </w:r>
    </w:p>
  </w:endnote>
</w:endnotes>
</file>

<file path=word/fontTable.xml><?xml version="1.0" encoding="utf-8"?>
<w:font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02FF" w:usb1="4000ACFF" w:usb2="00000001" w:usb3="00000000" w:csb0="0000019F" w:csb1="00000000"/>
  </w:font>
</w:fonts>
</file>

<file path=word/footnotes.xml><?xml version="1.0" encoding="utf-8"?>
<w:footnot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C70882" w:rsidRDefault="00C70882">
      <w:r>
        <w:separator/>
      </w:r>
    </w:p>
  </w:footnote>
  <w:footnote w:type="continuationSeparator" w:id="0">
    <w:p w:rsidR="00C70882" w:rsidRDefault="00C70882">
      <w:r>
        <w:continuationSeparator/>
      </w:r>
    </w:p>
  </w:footnote>
</w:footnotes>
</file>

<file path=word/header1.xml><?xml version="1.0" encoding="utf-8"?>
<w:hdr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461343" w:rsidP="001A044D" w:rsidRDefault="00461343">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461343" w:rsidRDefault="00461343">
    <w:pPr>
      <w:pStyle w:val="Zaglavlje"/>
    </w:pPr>
  </w:p>
</w:hdr>
</file>

<file path=word/header2.xml><?xml version="1.0" encoding="utf-8"?>
<w:hdr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461343" w:rsidP="001A044D" w:rsidRDefault="00461343">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separate"/>
    </w:r>
    <w:r w:rsidR="00CA3E9B">
      <w:rPr>
        <w:rStyle w:val="Brojstranice"/>
        <w:noProof/>
      </w:rPr>
      <w:t>2</w:t>
    </w:r>
    <w:r>
      <w:rPr>
        <w:rStyle w:val="Brojstranice"/>
      </w:rPr>
      <w:fldChar w:fldCharType="end"/>
    </w:r>
  </w:p>
  <w:p w:rsidR="00461343" w:rsidP="0020454A" w:rsidRDefault="00461343">
    <w:pPr>
      <w:pStyle w:val="Zaglavlje"/>
      <w:jc w:val="right"/>
    </w:pPr>
    <w:r>
      <w:t>1 St-</w:t>
    </w:r>
    <w:r w:rsidR="0057626B">
      <w:t>5453/2015</w:t>
    </w:r>
    <w:r w:rsidR="00CA3E9B">
      <w:t>-48</w:t>
    </w:r>
  </w:p>
</w:hdr>
</file>

<file path=word/numbering.xml><?xml version="1.0" encoding="utf-8"?>
<w:numbering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103F90"/>
    <w:multiLevelType w:val="hybridMultilevel"/>
    <w:tmpl w:val="B94C4B5C"/>
    <w:lvl w:ilvl="0" w:tplc="361C3E12">
      <w:start w:val="1"/>
      <w:numFmt w:val="upperRoman"/>
      <w:lvlText w:val="%1."/>
      <w:lvlJc w:val="left"/>
      <w:pPr>
        <w:tabs>
          <w:tab w:val="num" w:pos="1425"/>
        </w:tabs>
        <w:ind w:left="1425" w:hanging="720"/>
      </w:pPr>
      <w:rPr>
        <w:rFonts w:hint="default"/>
      </w:rPr>
    </w:lvl>
    <w:lvl w:ilvl="1" w:tplc="041A0019" w:tentative="true">
      <w:start w:val="1"/>
      <w:numFmt w:val="lowerLetter"/>
      <w:lvlText w:val="%2."/>
      <w:lvlJc w:val="left"/>
      <w:pPr>
        <w:tabs>
          <w:tab w:val="num" w:pos="1785"/>
        </w:tabs>
        <w:ind w:left="1785" w:hanging="360"/>
      </w:pPr>
    </w:lvl>
    <w:lvl w:ilvl="2" w:tplc="041A001B" w:tentative="true">
      <w:start w:val="1"/>
      <w:numFmt w:val="lowerRoman"/>
      <w:lvlText w:val="%3."/>
      <w:lvlJc w:val="right"/>
      <w:pPr>
        <w:tabs>
          <w:tab w:val="num" w:pos="2505"/>
        </w:tabs>
        <w:ind w:left="2505" w:hanging="180"/>
      </w:pPr>
    </w:lvl>
    <w:lvl w:ilvl="3" w:tplc="041A000F" w:tentative="true">
      <w:start w:val="1"/>
      <w:numFmt w:val="decimal"/>
      <w:lvlText w:val="%4."/>
      <w:lvlJc w:val="left"/>
      <w:pPr>
        <w:tabs>
          <w:tab w:val="num" w:pos="3225"/>
        </w:tabs>
        <w:ind w:left="3225" w:hanging="360"/>
      </w:pPr>
    </w:lvl>
    <w:lvl w:ilvl="4" w:tplc="041A0019" w:tentative="true">
      <w:start w:val="1"/>
      <w:numFmt w:val="lowerLetter"/>
      <w:lvlText w:val="%5."/>
      <w:lvlJc w:val="left"/>
      <w:pPr>
        <w:tabs>
          <w:tab w:val="num" w:pos="3945"/>
        </w:tabs>
        <w:ind w:left="3945" w:hanging="360"/>
      </w:pPr>
    </w:lvl>
    <w:lvl w:ilvl="5" w:tplc="041A001B" w:tentative="true">
      <w:start w:val="1"/>
      <w:numFmt w:val="lowerRoman"/>
      <w:lvlText w:val="%6."/>
      <w:lvlJc w:val="right"/>
      <w:pPr>
        <w:tabs>
          <w:tab w:val="num" w:pos="4665"/>
        </w:tabs>
        <w:ind w:left="4665" w:hanging="180"/>
      </w:pPr>
    </w:lvl>
    <w:lvl w:ilvl="6" w:tplc="041A000F" w:tentative="true">
      <w:start w:val="1"/>
      <w:numFmt w:val="decimal"/>
      <w:lvlText w:val="%7."/>
      <w:lvlJc w:val="left"/>
      <w:pPr>
        <w:tabs>
          <w:tab w:val="num" w:pos="5385"/>
        </w:tabs>
        <w:ind w:left="5385" w:hanging="360"/>
      </w:pPr>
    </w:lvl>
    <w:lvl w:ilvl="7" w:tplc="041A0019" w:tentative="true">
      <w:start w:val="1"/>
      <w:numFmt w:val="lowerLetter"/>
      <w:lvlText w:val="%8."/>
      <w:lvlJc w:val="left"/>
      <w:pPr>
        <w:tabs>
          <w:tab w:val="num" w:pos="6105"/>
        </w:tabs>
        <w:ind w:left="6105" w:hanging="360"/>
      </w:pPr>
    </w:lvl>
    <w:lvl w:ilvl="8" w:tplc="041A001B" w:tentative="true">
      <w:start w:val="1"/>
      <w:numFmt w:val="lowerRoman"/>
      <w:lvlText w:val="%9."/>
      <w:lvlJc w:val="right"/>
      <w:pPr>
        <w:tabs>
          <w:tab w:val="num" w:pos="6825"/>
        </w:tabs>
        <w:ind w:left="6825" w:hanging="180"/>
      </w:pPr>
    </w:lvl>
  </w:abstractNum>
  <w:abstractNum w:abstractNumId="1">
    <w:nsid w:val="0D117A7D"/>
    <w:multiLevelType w:val="hybridMultilevel"/>
    <w:tmpl w:val="AE72B91E"/>
    <w:lvl w:ilvl="0" w:tplc="8A600C9A">
      <w:start w:val="1"/>
      <w:numFmt w:val="upperRoman"/>
      <w:lvlText w:val="%1."/>
      <w:lvlJc w:val="left"/>
      <w:pPr>
        <w:tabs>
          <w:tab w:val="num" w:pos="1698"/>
        </w:tabs>
        <w:ind w:left="1698" w:hanging="990"/>
      </w:pPr>
      <w:rPr>
        <w:rFonts w:hint="default"/>
      </w:rPr>
    </w:lvl>
    <w:lvl w:ilvl="1" w:tplc="041A0019" w:tentative="true">
      <w:start w:val="1"/>
      <w:numFmt w:val="lowerLetter"/>
      <w:lvlText w:val="%2."/>
      <w:lvlJc w:val="left"/>
      <w:pPr>
        <w:tabs>
          <w:tab w:val="num" w:pos="1788"/>
        </w:tabs>
        <w:ind w:left="1788" w:hanging="360"/>
      </w:pPr>
    </w:lvl>
    <w:lvl w:ilvl="2" w:tplc="041A001B" w:tentative="true">
      <w:start w:val="1"/>
      <w:numFmt w:val="lowerRoman"/>
      <w:lvlText w:val="%3."/>
      <w:lvlJc w:val="right"/>
      <w:pPr>
        <w:tabs>
          <w:tab w:val="num" w:pos="2508"/>
        </w:tabs>
        <w:ind w:left="2508" w:hanging="180"/>
      </w:pPr>
    </w:lvl>
    <w:lvl w:ilvl="3" w:tplc="041A000F" w:tentative="true">
      <w:start w:val="1"/>
      <w:numFmt w:val="decimal"/>
      <w:lvlText w:val="%4."/>
      <w:lvlJc w:val="left"/>
      <w:pPr>
        <w:tabs>
          <w:tab w:val="num" w:pos="3228"/>
        </w:tabs>
        <w:ind w:left="3228" w:hanging="360"/>
      </w:pPr>
    </w:lvl>
    <w:lvl w:ilvl="4" w:tplc="041A0019" w:tentative="true">
      <w:start w:val="1"/>
      <w:numFmt w:val="lowerLetter"/>
      <w:lvlText w:val="%5."/>
      <w:lvlJc w:val="left"/>
      <w:pPr>
        <w:tabs>
          <w:tab w:val="num" w:pos="3948"/>
        </w:tabs>
        <w:ind w:left="3948" w:hanging="360"/>
      </w:pPr>
    </w:lvl>
    <w:lvl w:ilvl="5" w:tplc="041A001B" w:tentative="true">
      <w:start w:val="1"/>
      <w:numFmt w:val="lowerRoman"/>
      <w:lvlText w:val="%6."/>
      <w:lvlJc w:val="right"/>
      <w:pPr>
        <w:tabs>
          <w:tab w:val="num" w:pos="4668"/>
        </w:tabs>
        <w:ind w:left="4668" w:hanging="180"/>
      </w:pPr>
    </w:lvl>
    <w:lvl w:ilvl="6" w:tplc="041A000F" w:tentative="true">
      <w:start w:val="1"/>
      <w:numFmt w:val="decimal"/>
      <w:lvlText w:val="%7."/>
      <w:lvlJc w:val="left"/>
      <w:pPr>
        <w:tabs>
          <w:tab w:val="num" w:pos="5388"/>
        </w:tabs>
        <w:ind w:left="5388" w:hanging="360"/>
      </w:pPr>
    </w:lvl>
    <w:lvl w:ilvl="7" w:tplc="041A0019" w:tentative="true">
      <w:start w:val="1"/>
      <w:numFmt w:val="lowerLetter"/>
      <w:lvlText w:val="%8."/>
      <w:lvlJc w:val="left"/>
      <w:pPr>
        <w:tabs>
          <w:tab w:val="num" w:pos="6108"/>
        </w:tabs>
        <w:ind w:left="6108" w:hanging="360"/>
      </w:pPr>
    </w:lvl>
    <w:lvl w:ilvl="8" w:tplc="041A001B" w:tentative="true">
      <w:start w:val="1"/>
      <w:numFmt w:val="lowerRoman"/>
      <w:lvlText w:val="%9."/>
      <w:lvlJc w:val="right"/>
      <w:pPr>
        <w:tabs>
          <w:tab w:val="num" w:pos="6828"/>
        </w:tabs>
        <w:ind w:left="6828" w:hanging="180"/>
      </w:pPr>
    </w:lvl>
  </w:abstractNum>
  <w:abstractNum w:abstractNumId="2">
    <w:nsid w:val="3BAA39D4"/>
    <w:multiLevelType w:val="hybridMultilevel"/>
    <w:tmpl w:val="EAA0C182"/>
    <w:lvl w:ilvl="0" w:tplc="A5EAB158">
      <w:start w:val="3"/>
      <w:numFmt w:val="bullet"/>
      <w:lvlText w:val="-"/>
      <w:lvlJc w:val="left"/>
      <w:pPr>
        <w:tabs>
          <w:tab w:val="num" w:pos="1068"/>
        </w:tabs>
        <w:ind w:left="1068" w:hanging="360"/>
      </w:pPr>
      <w:rPr>
        <w:rFonts w:hint="default" w:ascii="Times New Roman" w:hAnsi="Times New Roman" w:eastAsia="Times New Roman" w:cs="Times New Roman"/>
      </w:rPr>
    </w:lvl>
    <w:lvl w:ilvl="1" w:tplc="041A0003" w:tentative="true">
      <w:start w:val="1"/>
      <w:numFmt w:val="bullet"/>
      <w:lvlText w:val="o"/>
      <w:lvlJc w:val="left"/>
      <w:pPr>
        <w:tabs>
          <w:tab w:val="num" w:pos="1788"/>
        </w:tabs>
        <w:ind w:left="1788" w:hanging="360"/>
      </w:pPr>
      <w:rPr>
        <w:rFonts w:hint="default" w:ascii="Courier New" w:hAnsi="Courier New" w:cs="Courier New"/>
      </w:rPr>
    </w:lvl>
    <w:lvl w:ilvl="2" w:tplc="041A0005" w:tentative="true">
      <w:start w:val="1"/>
      <w:numFmt w:val="bullet"/>
      <w:lvlText w:val=""/>
      <w:lvlJc w:val="left"/>
      <w:pPr>
        <w:tabs>
          <w:tab w:val="num" w:pos="2508"/>
        </w:tabs>
        <w:ind w:left="2508" w:hanging="360"/>
      </w:pPr>
      <w:rPr>
        <w:rFonts w:hint="default" w:ascii="Wingdings" w:hAnsi="Wingdings"/>
      </w:rPr>
    </w:lvl>
    <w:lvl w:ilvl="3" w:tplc="041A0001" w:tentative="true">
      <w:start w:val="1"/>
      <w:numFmt w:val="bullet"/>
      <w:lvlText w:val=""/>
      <w:lvlJc w:val="left"/>
      <w:pPr>
        <w:tabs>
          <w:tab w:val="num" w:pos="3228"/>
        </w:tabs>
        <w:ind w:left="3228" w:hanging="360"/>
      </w:pPr>
      <w:rPr>
        <w:rFonts w:hint="default" w:ascii="Symbol" w:hAnsi="Symbol"/>
      </w:rPr>
    </w:lvl>
    <w:lvl w:ilvl="4" w:tplc="041A0003" w:tentative="true">
      <w:start w:val="1"/>
      <w:numFmt w:val="bullet"/>
      <w:lvlText w:val="o"/>
      <w:lvlJc w:val="left"/>
      <w:pPr>
        <w:tabs>
          <w:tab w:val="num" w:pos="3948"/>
        </w:tabs>
        <w:ind w:left="3948" w:hanging="360"/>
      </w:pPr>
      <w:rPr>
        <w:rFonts w:hint="default" w:ascii="Courier New" w:hAnsi="Courier New" w:cs="Courier New"/>
      </w:rPr>
    </w:lvl>
    <w:lvl w:ilvl="5" w:tplc="041A0005" w:tentative="true">
      <w:start w:val="1"/>
      <w:numFmt w:val="bullet"/>
      <w:lvlText w:val=""/>
      <w:lvlJc w:val="left"/>
      <w:pPr>
        <w:tabs>
          <w:tab w:val="num" w:pos="4668"/>
        </w:tabs>
        <w:ind w:left="4668" w:hanging="360"/>
      </w:pPr>
      <w:rPr>
        <w:rFonts w:hint="default" w:ascii="Wingdings" w:hAnsi="Wingdings"/>
      </w:rPr>
    </w:lvl>
    <w:lvl w:ilvl="6" w:tplc="041A0001" w:tentative="true">
      <w:start w:val="1"/>
      <w:numFmt w:val="bullet"/>
      <w:lvlText w:val=""/>
      <w:lvlJc w:val="left"/>
      <w:pPr>
        <w:tabs>
          <w:tab w:val="num" w:pos="5388"/>
        </w:tabs>
        <w:ind w:left="5388" w:hanging="360"/>
      </w:pPr>
      <w:rPr>
        <w:rFonts w:hint="default" w:ascii="Symbol" w:hAnsi="Symbol"/>
      </w:rPr>
    </w:lvl>
    <w:lvl w:ilvl="7" w:tplc="041A0003" w:tentative="true">
      <w:start w:val="1"/>
      <w:numFmt w:val="bullet"/>
      <w:lvlText w:val="o"/>
      <w:lvlJc w:val="left"/>
      <w:pPr>
        <w:tabs>
          <w:tab w:val="num" w:pos="6108"/>
        </w:tabs>
        <w:ind w:left="6108" w:hanging="360"/>
      </w:pPr>
      <w:rPr>
        <w:rFonts w:hint="default" w:ascii="Courier New" w:hAnsi="Courier New" w:cs="Courier New"/>
      </w:rPr>
    </w:lvl>
    <w:lvl w:ilvl="8" w:tplc="041A0005" w:tentative="true">
      <w:start w:val="1"/>
      <w:numFmt w:val="bullet"/>
      <w:lvlText w:val=""/>
      <w:lvlJc w:val="left"/>
      <w:pPr>
        <w:tabs>
          <w:tab w:val="num" w:pos="6828"/>
        </w:tabs>
        <w:ind w:left="6828" w:hanging="360"/>
      </w:pPr>
      <w:rPr>
        <w:rFonts w:hint="default" w:ascii="Wingdings" w:hAnsi="Wingdings"/>
      </w:rPr>
    </w:lvl>
  </w:abstractNum>
  <w:abstractNum w:abstractNumId="3">
    <w:nsid w:val="4C1F16EF"/>
    <w:multiLevelType w:val="hybridMultilevel"/>
    <w:tmpl w:val="9334AAE8"/>
    <w:lvl w:ilvl="0" w:tplc="041A000F">
      <w:start w:val="1"/>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4">
    <w:nsid w:val="4C756D6F"/>
    <w:multiLevelType w:val="hybridMultilevel"/>
    <w:tmpl w:val="8A7A06F8"/>
    <w:lvl w:ilvl="0" w:tplc="041A000F">
      <w:start w:val="1"/>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5">
    <w:nsid w:val="6F69706C"/>
    <w:multiLevelType w:val="hybridMultilevel"/>
    <w:tmpl w:val="035E6B16"/>
    <w:lvl w:ilvl="0" w:tplc="B2027EC0">
      <w:start w:val="1"/>
      <w:numFmt w:val="bullet"/>
      <w:lvlText w:val="-"/>
      <w:lvlJc w:val="left"/>
      <w:pPr>
        <w:ind w:left="2058" w:hanging="360"/>
      </w:pPr>
      <w:rPr>
        <w:rFonts w:hint="default" w:ascii="Times New Roman" w:hAnsi="Times New Roman" w:eastAsia="Times New Roman" w:cs="Times New Roman"/>
      </w:rPr>
    </w:lvl>
    <w:lvl w:ilvl="1" w:tplc="041A0003" w:tentative="true">
      <w:start w:val="1"/>
      <w:numFmt w:val="bullet"/>
      <w:lvlText w:val="o"/>
      <w:lvlJc w:val="left"/>
      <w:pPr>
        <w:ind w:left="2778" w:hanging="360"/>
      </w:pPr>
      <w:rPr>
        <w:rFonts w:hint="default" w:ascii="Courier New" w:hAnsi="Courier New" w:cs="Courier New"/>
      </w:rPr>
    </w:lvl>
    <w:lvl w:ilvl="2" w:tplc="041A0005" w:tentative="true">
      <w:start w:val="1"/>
      <w:numFmt w:val="bullet"/>
      <w:lvlText w:val=""/>
      <w:lvlJc w:val="left"/>
      <w:pPr>
        <w:ind w:left="3498" w:hanging="360"/>
      </w:pPr>
      <w:rPr>
        <w:rFonts w:hint="default" w:ascii="Wingdings" w:hAnsi="Wingdings"/>
      </w:rPr>
    </w:lvl>
    <w:lvl w:ilvl="3" w:tplc="041A0001" w:tentative="true">
      <w:start w:val="1"/>
      <w:numFmt w:val="bullet"/>
      <w:lvlText w:val=""/>
      <w:lvlJc w:val="left"/>
      <w:pPr>
        <w:ind w:left="4218" w:hanging="360"/>
      </w:pPr>
      <w:rPr>
        <w:rFonts w:hint="default" w:ascii="Symbol" w:hAnsi="Symbol"/>
      </w:rPr>
    </w:lvl>
    <w:lvl w:ilvl="4" w:tplc="041A0003" w:tentative="true">
      <w:start w:val="1"/>
      <w:numFmt w:val="bullet"/>
      <w:lvlText w:val="o"/>
      <w:lvlJc w:val="left"/>
      <w:pPr>
        <w:ind w:left="4938" w:hanging="360"/>
      </w:pPr>
      <w:rPr>
        <w:rFonts w:hint="default" w:ascii="Courier New" w:hAnsi="Courier New" w:cs="Courier New"/>
      </w:rPr>
    </w:lvl>
    <w:lvl w:ilvl="5" w:tplc="041A0005" w:tentative="true">
      <w:start w:val="1"/>
      <w:numFmt w:val="bullet"/>
      <w:lvlText w:val=""/>
      <w:lvlJc w:val="left"/>
      <w:pPr>
        <w:ind w:left="5658" w:hanging="360"/>
      </w:pPr>
      <w:rPr>
        <w:rFonts w:hint="default" w:ascii="Wingdings" w:hAnsi="Wingdings"/>
      </w:rPr>
    </w:lvl>
    <w:lvl w:ilvl="6" w:tplc="041A0001" w:tentative="true">
      <w:start w:val="1"/>
      <w:numFmt w:val="bullet"/>
      <w:lvlText w:val=""/>
      <w:lvlJc w:val="left"/>
      <w:pPr>
        <w:ind w:left="6378" w:hanging="360"/>
      </w:pPr>
      <w:rPr>
        <w:rFonts w:hint="default" w:ascii="Symbol" w:hAnsi="Symbol"/>
      </w:rPr>
    </w:lvl>
    <w:lvl w:ilvl="7" w:tplc="041A0003" w:tentative="true">
      <w:start w:val="1"/>
      <w:numFmt w:val="bullet"/>
      <w:lvlText w:val="o"/>
      <w:lvlJc w:val="left"/>
      <w:pPr>
        <w:ind w:left="7098" w:hanging="360"/>
      </w:pPr>
      <w:rPr>
        <w:rFonts w:hint="default" w:ascii="Courier New" w:hAnsi="Courier New" w:cs="Courier New"/>
      </w:rPr>
    </w:lvl>
    <w:lvl w:ilvl="8" w:tplc="041A0005" w:tentative="true">
      <w:start w:val="1"/>
      <w:numFmt w:val="bullet"/>
      <w:lvlText w:val=""/>
      <w:lvlJc w:val="left"/>
      <w:pPr>
        <w:ind w:left="7818" w:hanging="360"/>
      </w:pPr>
      <w:rPr>
        <w:rFonts w:hint="default" w:ascii="Wingdings" w:hAnsi="Wingdings"/>
      </w:rPr>
    </w:lvl>
  </w:abstractNum>
  <w:abstractNum w:abstractNumId="6">
    <w:nsid w:val="75CF673F"/>
    <w:multiLevelType w:val="hybridMultilevel"/>
    <w:tmpl w:val="434AC228"/>
    <w:lvl w:ilvl="0" w:tplc="D9169F56">
      <w:start w:val="1"/>
      <w:numFmt w:val="decimal"/>
      <w:lvlText w:val="%1."/>
      <w:lvlJc w:val="left"/>
      <w:pPr>
        <w:tabs>
          <w:tab w:val="num" w:pos="1728"/>
        </w:tabs>
        <w:ind w:left="1728" w:hanging="1020"/>
      </w:pPr>
      <w:rPr>
        <w:rFonts w:hint="default"/>
      </w:rPr>
    </w:lvl>
    <w:lvl w:ilvl="1" w:tplc="041A0019" w:tentative="true">
      <w:start w:val="1"/>
      <w:numFmt w:val="lowerLetter"/>
      <w:lvlText w:val="%2."/>
      <w:lvlJc w:val="left"/>
      <w:pPr>
        <w:tabs>
          <w:tab w:val="num" w:pos="1788"/>
        </w:tabs>
        <w:ind w:left="1788" w:hanging="360"/>
      </w:pPr>
    </w:lvl>
    <w:lvl w:ilvl="2" w:tplc="041A001B" w:tentative="true">
      <w:start w:val="1"/>
      <w:numFmt w:val="lowerRoman"/>
      <w:lvlText w:val="%3."/>
      <w:lvlJc w:val="right"/>
      <w:pPr>
        <w:tabs>
          <w:tab w:val="num" w:pos="2508"/>
        </w:tabs>
        <w:ind w:left="2508" w:hanging="180"/>
      </w:pPr>
    </w:lvl>
    <w:lvl w:ilvl="3" w:tplc="041A000F" w:tentative="true">
      <w:start w:val="1"/>
      <w:numFmt w:val="decimal"/>
      <w:lvlText w:val="%4."/>
      <w:lvlJc w:val="left"/>
      <w:pPr>
        <w:tabs>
          <w:tab w:val="num" w:pos="3228"/>
        </w:tabs>
        <w:ind w:left="3228" w:hanging="360"/>
      </w:pPr>
    </w:lvl>
    <w:lvl w:ilvl="4" w:tplc="041A0019" w:tentative="true">
      <w:start w:val="1"/>
      <w:numFmt w:val="lowerLetter"/>
      <w:lvlText w:val="%5."/>
      <w:lvlJc w:val="left"/>
      <w:pPr>
        <w:tabs>
          <w:tab w:val="num" w:pos="3948"/>
        </w:tabs>
        <w:ind w:left="3948" w:hanging="360"/>
      </w:pPr>
    </w:lvl>
    <w:lvl w:ilvl="5" w:tplc="041A001B" w:tentative="true">
      <w:start w:val="1"/>
      <w:numFmt w:val="lowerRoman"/>
      <w:lvlText w:val="%6."/>
      <w:lvlJc w:val="right"/>
      <w:pPr>
        <w:tabs>
          <w:tab w:val="num" w:pos="4668"/>
        </w:tabs>
        <w:ind w:left="4668" w:hanging="180"/>
      </w:pPr>
    </w:lvl>
    <w:lvl w:ilvl="6" w:tplc="041A000F" w:tentative="true">
      <w:start w:val="1"/>
      <w:numFmt w:val="decimal"/>
      <w:lvlText w:val="%7."/>
      <w:lvlJc w:val="left"/>
      <w:pPr>
        <w:tabs>
          <w:tab w:val="num" w:pos="5388"/>
        </w:tabs>
        <w:ind w:left="5388" w:hanging="360"/>
      </w:pPr>
    </w:lvl>
    <w:lvl w:ilvl="7" w:tplc="041A0019" w:tentative="true">
      <w:start w:val="1"/>
      <w:numFmt w:val="lowerLetter"/>
      <w:lvlText w:val="%8."/>
      <w:lvlJc w:val="left"/>
      <w:pPr>
        <w:tabs>
          <w:tab w:val="num" w:pos="6108"/>
        </w:tabs>
        <w:ind w:left="6108" w:hanging="360"/>
      </w:pPr>
    </w:lvl>
    <w:lvl w:ilvl="8" w:tplc="041A001B" w:tentative="true">
      <w:start w:val="1"/>
      <w:numFmt w:val="lowerRoman"/>
      <w:lvlText w:val="%9."/>
      <w:lvlJc w:val="right"/>
      <w:pPr>
        <w:tabs>
          <w:tab w:val="num" w:pos="6828"/>
        </w:tabs>
        <w:ind w:left="6828" w:hanging="180"/>
      </w:pPr>
    </w:lvl>
  </w:abstractNum>
  <w:num w:numId="1">
    <w:abstractNumId w:val="0"/>
  </w:num>
  <w:num w:numId="2">
    <w:abstractNumId w:val="3"/>
  </w:num>
  <w:num w:numId="3">
    <w:abstractNumId w:val="4"/>
  </w:num>
  <w:num w:numId="4">
    <w:abstractNumId w:val="2"/>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num>
  <w:num w:numId="8">
    <w:abstractNumId w:val="5"/>
  </w:num>
</w:numbering>
</file>

<file path=word/settings.xml><?xml version="1.0" encoding="utf-8"?>
<w: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5A29"/>
    <w:rsid w:val="0000213C"/>
    <w:rsid w:val="00002857"/>
    <w:rsid w:val="00016EAE"/>
    <w:rsid w:val="00050EF7"/>
    <w:rsid w:val="00056DD2"/>
    <w:rsid w:val="000A1EAE"/>
    <w:rsid w:val="000A6AB6"/>
    <w:rsid w:val="000F401F"/>
    <w:rsid w:val="000F59C9"/>
    <w:rsid w:val="00107504"/>
    <w:rsid w:val="00122894"/>
    <w:rsid w:val="00134DBA"/>
    <w:rsid w:val="00135510"/>
    <w:rsid w:val="00137C5B"/>
    <w:rsid w:val="00150273"/>
    <w:rsid w:val="0015596B"/>
    <w:rsid w:val="00183891"/>
    <w:rsid w:val="00190857"/>
    <w:rsid w:val="001A044D"/>
    <w:rsid w:val="00201E19"/>
    <w:rsid w:val="0020454A"/>
    <w:rsid w:val="002103FC"/>
    <w:rsid w:val="002110D0"/>
    <w:rsid w:val="00225BD8"/>
    <w:rsid w:val="00256340"/>
    <w:rsid w:val="00266F9D"/>
    <w:rsid w:val="002721D6"/>
    <w:rsid w:val="00293964"/>
    <w:rsid w:val="002944F5"/>
    <w:rsid w:val="002A10C0"/>
    <w:rsid w:val="002C5A29"/>
    <w:rsid w:val="002D6432"/>
    <w:rsid w:val="002E1DB1"/>
    <w:rsid w:val="002E755A"/>
    <w:rsid w:val="002F52CE"/>
    <w:rsid w:val="00305A02"/>
    <w:rsid w:val="003267AE"/>
    <w:rsid w:val="00332B3C"/>
    <w:rsid w:val="00370EEC"/>
    <w:rsid w:val="003905DD"/>
    <w:rsid w:val="003927BA"/>
    <w:rsid w:val="003A5527"/>
    <w:rsid w:val="003C7815"/>
    <w:rsid w:val="0042263C"/>
    <w:rsid w:val="004379D0"/>
    <w:rsid w:val="0044721B"/>
    <w:rsid w:val="00453681"/>
    <w:rsid w:val="00461343"/>
    <w:rsid w:val="00461560"/>
    <w:rsid w:val="00462F4C"/>
    <w:rsid w:val="00473440"/>
    <w:rsid w:val="00486234"/>
    <w:rsid w:val="004F47B9"/>
    <w:rsid w:val="00514424"/>
    <w:rsid w:val="00516BEF"/>
    <w:rsid w:val="00554276"/>
    <w:rsid w:val="00575829"/>
    <w:rsid w:val="0057626B"/>
    <w:rsid w:val="00590E9E"/>
    <w:rsid w:val="005A2A44"/>
    <w:rsid w:val="005A3CAE"/>
    <w:rsid w:val="005C0BF6"/>
    <w:rsid w:val="005E67DB"/>
    <w:rsid w:val="00615C6B"/>
    <w:rsid w:val="006220F9"/>
    <w:rsid w:val="00666D09"/>
    <w:rsid w:val="006B4D5C"/>
    <w:rsid w:val="006B648F"/>
    <w:rsid w:val="006F14EB"/>
    <w:rsid w:val="00704C03"/>
    <w:rsid w:val="007170B8"/>
    <w:rsid w:val="00717D4A"/>
    <w:rsid w:val="00756A04"/>
    <w:rsid w:val="00757873"/>
    <w:rsid w:val="007975B2"/>
    <w:rsid w:val="007A550F"/>
    <w:rsid w:val="007B7F76"/>
    <w:rsid w:val="007D1E4B"/>
    <w:rsid w:val="007D7A92"/>
    <w:rsid w:val="007E59FF"/>
    <w:rsid w:val="00805886"/>
    <w:rsid w:val="00851615"/>
    <w:rsid w:val="00855897"/>
    <w:rsid w:val="00871C56"/>
    <w:rsid w:val="00873884"/>
    <w:rsid w:val="008C0AB9"/>
    <w:rsid w:val="008C6817"/>
    <w:rsid w:val="008E32FF"/>
    <w:rsid w:val="008E42C6"/>
    <w:rsid w:val="008F5964"/>
    <w:rsid w:val="0090097A"/>
    <w:rsid w:val="00915751"/>
    <w:rsid w:val="0099230E"/>
    <w:rsid w:val="009A5635"/>
    <w:rsid w:val="009A6D84"/>
    <w:rsid w:val="009C324E"/>
    <w:rsid w:val="009C4D3B"/>
    <w:rsid w:val="009C5AD7"/>
    <w:rsid w:val="00A024BE"/>
    <w:rsid w:val="00A043A3"/>
    <w:rsid w:val="00A0682A"/>
    <w:rsid w:val="00A22E26"/>
    <w:rsid w:val="00A41272"/>
    <w:rsid w:val="00A45BA8"/>
    <w:rsid w:val="00A505C4"/>
    <w:rsid w:val="00A66A82"/>
    <w:rsid w:val="00A67630"/>
    <w:rsid w:val="00A74268"/>
    <w:rsid w:val="00A77EC3"/>
    <w:rsid w:val="00A85546"/>
    <w:rsid w:val="00A94799"/>
    <w:rsid w:val="00B0746A"/>
    <w:rsid w:val="00B12E34"/>
    <w:rsid w:val="00B241DF"/>
    <w:rsid w:val="00B34AB0"/>
    <w:rsid w:val="00B34BE5"/>
    <w:rsid w:val="00B35809"/>
    <w:rsid w:val="00B634C4"/>
    <w:rsid w:val="00B67344"/>
    <w:rsid w:val="00B8017C"/>
    <w:rsid w:val="00B918B5"/>
    <w:rsid w:val="00BA327D"/>
    <w:rsid w:val="00BB2959"/>
    <w:rsid w:val="00BB67CC"/>
    <w:rsid w:val="00BB7E5E"/>
    <w:rsid w:val="00C12A9F"/>
    <w:rsid w:val="00C14E15"/>
    <w:rsid w:val="00C24A56"/>
    <w:rsid w:val="00C46314"/>
    <w:rsid w:val="00C46700"/>
    <w:rsid w:val="00C47B02"/>
    <w:rsid w:val="00C62D6E"/>
    <w:rsid w:val="00C6511D"/>
    <w:rsid w:val="00C70882"/>
    <w:rsid w:val="00C74824"/>
    <w:rsid w:val="00CA067A"/>
    <w:rsid w:val="00CA3E9B"/>
    <w:rsid w:val="00CE03D0"/>
    <w:rsid w:val="00D2052F"/>
    <w:rsid w:val="00D409E9"/>
    <w:rsid w:val="00D458E8"/>
    <w:rsid w:val="00D50090"/>
    <w:rsid w:val="00D54CE1"/>
    <w:rsid w:val="00D65F64"/>
    <w:rsid w:val="00D87419"/>
    <w:rsid w:val="00DE04E4"/>
    <w:rsid w:val="00DE368A"/>
    <w:rsid w:val="00DE6E22"/>
    <w:rsid w:val="00DF5DB1"/>
    <w:rsid w:val="00E16C01"/>
    <w:rsid w:val="00E2728A"/>
    <w:rsid w:val="00E56FF7"/>
    <w:rsid w:val="00E626AF"/>
    <w:rsid w:val="00E63D7E"/>
    <w:rsid w:val="00E6651B"/>
    <w:rsid w:val="00EE61A0"/>
    <w:rsid w:val="00F100B7"/>
    <w:rsid w:val="00F10CB7"/>
    <w:rsid w:val="00F21173"/>
    <w:rsid w:val="00F22E0A"/>
    <w:rsid w:val="00F36D2D"/>
    <w:rsid w:val="00F5089E"/>
    <w:rsid w:val="00F60C93"/>
    <w:rsid w:val="00F61A04"/>
    <w:rsid w:val="00F85BC6"/>
    <w:rsid w:val="00FA0308"/>
    <w:rsid w:val="00FB2921"/>
    <w:rsid w:val="00FC3E55"/>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1026"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false" w:defUnhideWhenUsed="false" w:defQFormat="false" w:count="267">
    <w:lsdException w:name="Normal" w:qFormat="true"/>
    <w:lsdException w:name="heading 1" w:qFormat="true"/>
    <w:lsdException w:name="heading 2" w:semiHidden="true" w:unhideWhenUsed="true" w:qFormat="true"/>
    <w:lsdException w:name="heading 3" w:semiHidden="true" w:unhideWhenUsed="true" w:qFormat="true"/>
    <w:lsdException w:name="heading 4" w:semiHidden="true" w:unhideWhenUsed="true" w:qFormat="true"/>
    <w:lsdException w:name="heading 5" w:semiHidden="true" w:unhideWhenUsed="true" w:qFormat="true"/>
    <w:lsdException w:name="heading 6" w:semiHidden="true" w:unhideWhenUsed="true" w:qFormat="true"/>
    <w:lsdException w:name="heading 7" w:semiHidden="true" w:unhideWhenUsed="true" w:qFormat="true"/>
    <w:lsdException w:name="heading 8" w:semiHidden="true" w:unhideWhenUsed="true" w:qFormat="true"/>
    <w:lsdException w:name="heading 9" w:semiHidden="true" w:unhideWhenUsed="true" w:qFormat="true"/>
    <w:lsdException w:name="caption" w:semiHidden="true" w:unhideWhenUsed="true" w:qFormat="true"/>
    <w:lsdException w:name="Title" w:qFormat="true"/>
    <w:lsdException w:name="Subtitle" w:qFormat="true"/>
    <w:lsdException w:name="Strong" w:qFormat="true"/>
    <w:lsdException w:name="Emphasis" w:qFormat="true"/>
    <w:lsdException w:name="Placeholder Text" w:uiPriority="99"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atentStyles>
  <w:style w:type="paragraph" w:styleId="Normal" w:default="true">
    <w:name w:val="Normal"/>
    <w:qFormat/>
    <w:rPr>
      <w:sz w:val="24"/>
      <w:szCs w:val="24"/>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rsid w:val="00A0682A"/>
    <w:pPr>
      <w:tabs>
        <w:tab w:val="center" w:pos="4536"/>
        <w:tab w:val="right" w:pos="9072"/>
      </w:tabs>
    </w:pPr>
  </w:style>
  <w:style w:type="character" w:styleId="Brojstranice">
    <w:name w:val="page number"/>
    <w:basedOn w:val="Zadanifontodlomka"/>
    <w:rsid w:val="00A0682A"/>
  </w:style>
  <w:style w:type="paragraph" w:styleId="Podnoje">
    <w:name w:val="footer"/>
    <w:basedOn w:val="Normal"/>
    <w:rsid w:val="0020454A"/>
    <w:pPr>
      <w:tabs>
        <w:tab w:val="center" w:pos="4320"/>
        <w:tab w:val="right" w:pos="8640"/>
      </w:tabs>
    </w:pPr>
  </w:style>
  <w:style w:type="paragraph" w:styleId="Tekstbalonia">
    <w:name w:val="Balloon Text"/>
    <w:basedOn w:val="Normal"/>
    <w:link w:val="TekstbaloniaChar"/>
    <w:rsid w:val="00B34BE5"/>
    <w:rPr>
      <w:rFonts w:ascii="Tahoma" w:hAnsi="Tahoma" w:cs="Tahoma"/>
      <w:sz w:val="16"/>
      <w:szCs w:val="16"/>
    </w:rPr>
  </w:style>
  <w:style w:type="character" w:styleId="TekstbaloniaChar" w:customStyle="true">
    <w:name w:val="Tekst balončića Char"/>
    <w:basedOn w:val="Zadanifontodlomka"/>
    <w:link w:val="Tekstbalonia"/>
    <w:rsid w:val="00B34BE5"/>
    <w:rPr>
      <w:rFonts w:ascii="Tahoma" w:hAnsi="Tahoma" w:cs="Tahoma"/>
      <w:sz w:val="16"/>
      <w:szCs w:val="16"/>
    </w:rPr>
  </w:style>
  <w:style w:type="paragraph" w:styleId="Odlomakpopisa">
    <w:name w:val="List Paragraph"/>
    <w:basedOn w:val="Normal"/>
    <w:uiPriority w:val="34"/>
    <w:qFormat/>
    <w:rsid w:val="002103FC"/>
    <w:pPr>
      <w:ind w:left="720"/>
      <w:contextualSpacing/>
    </w:pPr>
  </w:style>
  <w:style w:type="character" w:styleId="Tekstrezerviranogmjesta">
    <w:name w:val="Placeholder Text"/>
    <w:basedOn w:val="Zadanifontodlomka"/>
    <w:uiPriority w:val="99"/>
    <w:semiHidden/>
    <w:rsid w:val="00CA3E9B"/>
    <w:rPr>
      <w:color w:val="808080"/>
      <w:bdr w:val="none" w:color="auto" w:sz="0" w:space="0"/>
      <w:shd w:val="clear" w:color="auto" w:fill="auto"/>
    </w:rPr>
  </w:style>
  <w:style w:type="character" w:styleId="eSPISCCParagraphDefaultFont" w:customStyle="true">
    <w:name w:val="eSPIS_CC_Paragraph Default Font"/>
    <w:basedOn w:val="Zadanifontodlomka"/>
    <w:rsid w:val="00CA3E9B"/>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CA3E9B"/>
    <w:rPr>
      <w:bdr w:val="none" w:color="auto" w:sz="0" w:space="0"/>
      <w:shd w:val="clear" w:color="auto" w:fill="FFFFCC"/>
      <w:lang w:val="hr-HR"/>
    </w:rPr>
  </w:style>
  <w:style w:type="character" w:styleId="PozadinaSvijetloCrvena" w:customStyle="true">
    <w:name w:val="Pozadina_SvijetloCrvena"/>
    <w:basedOn w:val="eSPISCCParagraphDefaultFont"/>
    <w:rsid w:val="00CA3E9B"/>
    <w:rPr>
      <w:rFonts w:ascii="Times New Roman" w:hAnsi="Times New Roman" w:cs="Times New Roman"/>
      <w:sz w:val="24"/>
      <w:bdr w:val="none" w:color="auto" w:sz="0" w:space="0"/>
      <w:shd w:val="clear" w:color="auto" w:fill="FFCCCC"/>
      <w:lang w:val="hr-HR"/>
    </w:rPr>
  </w:style>
  <w:style w:type="character" w:styleId="PozadinaSvijetloZelena" w:customStyle="true">
    <w:name w:val="Pozadina_SvijetloZelena"/>
    <w:basedOn w:val="eSPISCCParagraphDefaultFont"/>
    <w:rsid w:val="00CA3E9B"/>
    <w:rPr>
      <w:rFonts w:ascii="Times New Roman" w:hAnsi="Times New Roman" w:cs="Times New Roman"/>
      <w:sz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Podnoje" w:type="paragraph">
    <w:name w:val="footer"/>
    <w:basedOn w:val="Normal"/>
    <w:rsid w:val="0020454A"/>
    <w:pPr>
      <w:tabs>
        <w:tab w:pos="4320" w:val="center"/>
        <w:tab w:pos="8640" w:val="right"/>
      </w:tabs>
    </w:pPr>
  </w:style>
  <w:style w:styleId="Tekstbalonia" w:type="paragraph">
    <w:name w:val="Balloon Text"/>
    <w:basedOn w:val="Normal"/>
    <w:link w:val="TekstbaloniaChar"/>
    <w:rsid w:val="00B34BE5"/>
    <w:rPr>
      <w:rFonts w:ascii="Tahoma" w:cs="Tahoma" w:hAnsi="Tahoma"/>
      <w:sz w:val="16"/>
      <w:szCs w:val="16"/>
    </w:rPr>
  </w:style>
  <w:style w:customStyle="1" w:styleId="TekstbaloniaChar" w:type="character">
    <w:name w:val="Tekst balončića Char"/>
    <w:basedOn w:val="Zadanifontodlomka"/>
    <w:link w:val="Tekstbalonia"/>
    <w:rsid w:val="00B34BE5"/>
    <w:rPr>
      <w:rFonts w:ascii="Tahoma" w:cs="Tahoma" w:hAnsi="Tahoma"/>
      <w:sz w:val="16"/>
      <w:szCs w:val="16"/>
    </w:rPr>
  </w:style>
  <w:style w:styleId="Odlomakpopisa" w:type="paragraph">
    <w:name w:val="List Paragraph"/>
    <w:basedOn w:val="Normal"/>
    <w:uiPriority w:val="34"/>
    <w:qFormat/>
    <w:rsid w:val="002103FC"/>
    <w:pPr>
      <w:ind w:left="720"/>
      <w:contextualSpacing/>
    </w:pPr>
  </w:style>
  <w:style w:styleId="Tekstrezerviranogmjesta" w:type="character">
    <w:name w:val="Placeholder Text"/>
    <w:basedOn w:val="Zadanifontodlomka"/>
    <w:uiPriority w:val="99"/>
    <w:semiHidden/>
    <w:rsid w:val="00CA3E9B"/>
    <w:rPr>
      <w:color w:val="808080"/>
      <w:bdr w:color="auto" w:space="0" w:sz="0" w:val="none"/>
      <w:shd w:color="auto" w:fill="auto" w:val="clear"/>
    </w:rPr>
  </w:style>
  <w:style w:customStyle="1" w:styleId="eSPISCCParagraphDefaultFont" w:type="character">
    <w:name w:val="eSPIS_CC_Paragraph Default Font"/>
    <w:basedOn w:val="Zadanifontodlomka"/>
    <w:rsid w:val="00CA3E9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A3E9B"/>
    <w:rPr>
      <w:bdr w:color="auto" w:space="0" w:sz="0" w:val="none"/>
      <w:shd w:color="auto" w:fill="FFFFCC" w:val="clear"/>
      <w:lang w:val="hr-HR"/>
    </w:rPr>
  </w:style>
  <w:style w:customStyle="1" w:styleId="PozadinaSvijetloCrvena" w:type="character">
    <w:name w:val="Pozadina_SvijetloCrvena"/>
    <w:basedOn w:val="eSPISCCParagraphDefaultFont"/>
    <w:rsid w:val="00CA3E9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A3E9B"/>
    <w:rPr>
      <w:rFonts w:ascii="Times New Roman" w:cs="Times New Roman" w:hAnsi="Times New Roman"/>
      <w:sz w:val="24"/>
      <w:bdr w:color="auto" w:space="0" w:sz="0" w:val="none"/>
      <w:shd w:color="auto" w:fill="CCFFCC" w:val="clear"/>
      <w:lang w:val="hr-HR"/>
    </w:rPr>
  </w:style>
</w:styles>
</file>

<file path=word/webSettings.xml><?xml version="1.0" encoding="utf-8"?>
<w:web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129035215">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relyOnVML/>
  <w:allowPNG/>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fontTable.xml" Type="http://schemas.openxmlformats.org/officeDocument/2006/relationships/fontTable" Id="rId13"/><Relationship Target="numbering.xml" Type="http://schemas.openxmlformats.org/officeDocument/2006/relationships/numbering" Id="rId3"/><Relationship Target="webSettings.xml" Type="http://schemas.openxmlformats.org/officeDocument/2006/relationships/webSettings" Id="rId7"/><Relationship Target="header2.xml" Type="http://schemas.openxmlformats.org/officeDocument/2006/relationships/header"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header1.xml" Type="http://schemas.openxmlformats.org/officeDocument/2006/relationships/header" Id="rId11"/><Relationship Target="stylesWithEffects.xml" Type="http://schemas.microsoft.com/office/2007/relationships/stylesWithEffects" Id="rId5"/><Relationship Target="media/image1.png" Type="http://schemas.openxmlformats.org/officeDocument/2006/relationships/image" Id="rId10"/><Relationship Target="styles.xml" Type="http://schemas.openxmlformats.org/officeDocument/2006/relationships/styles" Id="rId4"/><Relationship Target="endnotes.xml" Type="http://schemas.openxmlformats.org/officeDocument/2006/relationships/endnotes" Id="rId9"/><Relationship Target="theme/theme1.xml" Type="http://schemas.openxmlformats.org/officeDocument/2006/relationships/theme" Id="rId14"/></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22. kolovoza 2019.</izvorni_sadrzaj>
    <derivirana_varijabla naziv="DomainObject.DatumDonosenjaOdluke_1">22. kolovoza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Jadranka</izvorni_sadrzaj>
    <derivirana_varijabla naziv="DomainObject.DonositeljOdluke.Ime_1">Jadranka</derivirana_varijabla>
  </DomainObject.DonositeljOdluke.Ime>
  <DomainObject.DonositeljOdluke.Prezime>
    <izvorni_sadrzaj>Mađeruh</izvorni_sadrzaj>
    <derivirana_varijabla naziv="DomainObject.DonositeljOdluke.Prezime_1">Mađeruh</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5453</izvorni_sadrzaj>
    <derivirana_varijabla naziv="DomainObject.Predmet.Broj_1">5453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studenog 2015.</izvorni_sadrzaj>
    <derivirana_varijabla naziv="DomainObject.Predmet.DatumOsnivanja_1">20.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Dana 31.5.2019.g. zaprimljene  u izvanparničnu pisarnicu
iz ref. 66. prijave tražbina 
tražbina.</izvorni_sadrzaj>
    <derivirana_varijabla naziv="DomainObject.Predmet.Opis_1">Dana 31.5.2019.g. zaprimljene  u izvanparničnu pisarnicu
iz ref. 66. prijave tražbina 
tražbina.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St-5453/2015</izvorni_sadrzaj>
    <derivirana_varijabla naziv="DomainObject.Predmet.OznakaBroj_1">St-5453/2015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LBS NEKRETNINE d.o.o. u stečaju</izvorni_sadrzaj>
    <derivirana_varijabla naziv="DomainObject.Predmet.ProtustrankaFormated_1">  LBS NEKRETNINE d.o.o. u stečaju</derivirana_varijabla>
  </DomainObject.Predmet.ProtustrankaFormated>
  <DomainObject.Predmet.ProtustrankaFormatedOIB>
    <izvorni_sadrzaj>  LBS NEKRETNINE d.o.o. u stečaju, OIB 23038191902</izvorni_sadrzaj>
    <derivirana_varijabla naziv="DomainObject.Predmet.ProtustrankaFormatedOIB_1">  LBS NEKRETNINE d.o.o. u stečaju, OIB 23038191902</derivirana_varijabla>
  </DomainObject.Predmet.ProtustrankaFormatedOIB>
  <DomainObject.Predmet.ProtustrankaFormatedWithAdress>
    <izvorni_sadrzaj> LBS NEKRETNINE d.o.o. u stečaju, F. Blažinca 17, 10370 Kozinščak</izvorni_sadrzaj>
    <derivirana_varijabla naziv="DomainObject.Predmet.ProtustrankaFormatedWithAdress_1"> LBS NEKRETNINE d.o.o. u stečaju, F. Blažinca 17, 10370 Kozinščak</derivirana_varijabla>
  </DomainObject.Predmet.ProtustrankaFormatedWithAdress>
  <DomainObject.Predmet.ProtustrankaFormatedWithAdressOIB>
    <izvorni_sadrzaj> LBS NEKRETNINE d.o.o. u stečaju, OIB 23038191902, F. Blažinca 17, 10370 Kozinščak</izvorni_sadrzaj>
    <derivirana_varijabla naziv="DomainObject.Predmet.ProtustrankaFormatedWithAdressOIB_1"> LBS NEKRETNINE d.o.o. u stečaju, OIB 23038191902, F. Blažinca 17, 10370 Kozinščak</derivirana_varijabla>
  </DomainObject.Predmet.ProtustrankaFormatedWithAdressOIB>
  <DomainObject.Predmet.ProtustrankaWithAdress>
    <izvorni_sadrzaj>LBS NEKRETNINE d.o.o. u stečaju F. Blažinca 17, 10370 Kozinščak</izvorni_sadrzaj>
    <derivirana_varijabla naziv="DomainObject.Predmet.ProtustrankaWithAdress_1">LBS NEKRETNINE d.o.o. u stečaju F. Blažinca 17, 10370 Kozinščak</derivirana_varijabla>
  </DomainObject.Predmet.ProtustrankaWithAdress>
  <DomainObject.Predmet.ProtustrankaWithAdressOIB>
    <izvorni_sadrzaj>LBS NEKRETNINE d.o.o. u stečaju, OIB 23038191902, F. Blažinca 17, 10370 Kozinščak</izvorni_sadrzaj>
    <derivirana_varijabla naziv="DomainObject.Predmet.ProtustrankaWithAdressOIB_1">LBS NEKRETNINE d.o.o. u stečaju, OIB 23038191902, F. Blažinca 17, 10370 Kozinščak</derivirana_varijabla>
  </DomainObject.Predmet.ProtustrankaWithAdressOIB>
  <DomainObject.Predmet.ProtustrankaNazivFormated>
    <izvorni_sadrzaj>LBS NEKRETNINE d.o.o. u stečaju</izvorni_sadrzaj>
    <derivirana_varijabla naziv="DomainObject.Predmet.ProtustrankaNazivFormated_1">LBS NEKRETNINE d.o.o. u stečaju</derivirana_varijabla>
  </DomainObject.Predmet.ProtustrankaNazivFormated>
  <DomainObject.Predmet.ProtustrankaNazivFormatedOIB>
    <izvorni_sadrzaj>LBS NEKRETNINE d.o.o. u stečaju, OIB 23038191902</izvorni_sadrzaj>
    <derivirana_varijabla naziv="DomainObject.Predmet.ProtustrankaNazivFormatedOIB_1">LBS NEKRETNINE d.o.o. u stečaju, OIB 23038191902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 SSKa - J. Mađeruh </izvorni_sadrzaj>
    <derivirana_varijabla naziv="DomainObject.Predmet.Referada.Naziv_1">1. SSKa - J. Mađeruh </derivirana_varijabla>
  </DomainObject.Predmet.Referada.Naziv>
  <DomainObject.Predmet.Referada.Oznaka>
    <izvorni_sadrzaj>1. SSKa</izvorni_sadrzaj>
    <derivirana_varijabla naziv="DomainObject.Predmet.Referada.Oznaka_1">1.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341</izvorni_sadrzaj>
    <derivirana_varijabla naziv="DomainObject.Predmet.Referada.Prostorija.Oznaka_1">341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Jadranka Mađeruh</izvorni_sadrzaj>
    <derivirana_varijabla naziv="DomainObject.Predmet.Referada.Sudac_1">Jadranka Mađeruh</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Vjerovnici</izvorni_sadrzaj>
    <derivirana_varijabla naziv="DomainObject.Predmet.StrankaFormated_1">  FINA Regionalni centar Zagreb; Vjerovnici</derivirana_varijabla>
  </DomainObject.Predmet.StrankaFormated>
  <DomainObject.Predmet.StrankaFormatedOIB>
    <izvorni_sadrzaj>  FINA Regionalni centar Zagreb, OIB 85821130368; Vjerovnici</izvorni_sadrzaj>
    <derivirana_varijabla naziv="DomainObject.Predmet.StrankaFormatedOIB_1">  FINA Regionalni centar Zagreb, OIB 85821130368; Vjerovnici</derivirana_varijabla>
  </DomainObject.Predmet.StrankaFormatedOIB>
  <DomainObject.Predmet.StrankaFormatedWithAdress>
    <izvorni_sadrzaj> FINA Regionalni centar Zagreb, Trg svibanjskih žrtava 1995. 1, 10000 Zagreb; Vjerovnici</izvorni_sadrzaj>
    <derivirana_varijabla naziv="DomainObject.Predmet.StrankaFormatedWithAdress_1"> FINA Regionalni centar Zagreb, Trg svibanjskih žrtava 1995. 1, 10000 Zagreb; Vjerovnici</derivirana_varijabla>
  </DomainObject.Predmet.StrankaFormatedWithAdress>
  <DomainObject.Predmet.StrankaFormatedWithAdressOIB>
    <izvorni_sadrzaj> FINA Regionalni centar Zagreb, OIB 85821130368, Trg svibanjskih žrtava 1995. 1, 10000 Zagreb; Vjerovnici</izvorni_sadrzaj>
    <derivirana_varijabla naziv="DomainObject.Predmet.StrankaFormatedWithAdressOIB_1"> FINA Regionalni centar Zagreb, OIB 85821130368, Trg svibanjskih žrtava 1995. 1, 10000 Zagreb; Vjerovnici</derivirana_varijabla>
  </DomainObject.Predmet.StrankaFormatedWithAdressOIB>
  <DomainObject.Predmet.StrankaWithAdress>
    <izvorni_sadrzaj>FINA Regionalni centar Zagreb Trg svibanjskih žrtava 1995. 1,10000 Zagreb,Vjerovnici </izvorni_sadrzaj>
    <derivirana_varijabla naziv="DomainObject.Predmet.StrankaWithAdress_1">FINA Regionalni centar Zagreb Trg svibanjskih žrtava 1995. 1,10000 Zagreb,Vjerovnici </derivirana_varijabla>
  </DomainObject.Predmet.StrankaWithAdress>
  <DomainObject.Predmet.StrankaWithAdressOIB>
    <izvorni_sadrzaj>FINA Regionalni centar Zagreb, OIB 85821130368, Trg svibanjskih žrtava 1995. 1,10000 Zagreb,Vjerovnici</izvorni_sadrzaj>
    <derivirana_varijabla naziv="DomainObject.Predmet.StrankaWithAdressOIB_1">FINA Regionalni centar Zagreb, OIB 85821130368, Trg svibanjskih žrtava 1995. 1,10000 Zagreb,Vjerovnici</derivirana_varijabla>
  </DomainObject.Predmet.StrankaWithAdressOIB>
  <DomainObject.Predmet.StrankaNazivFormated>
    <izvorni_sadrzaj>FINA Regionalni centar Zagreb,Vjerovnici</izvorni_sadrzaj>
    <derivirana_varijabla naziv="DomainObject.Predmet.StrankaNazivFormated_1">FINA Regionalni centar Zagreb,Vjerovnici</derivirana_varijabla>
  </DomainObject.Predmet.StrankaNazivFormated>
  <DomainObject.Predmet.StrankaNazivFormatedOIB>
    <izvorni_sadrzaj>FINA Regionalni centar Zagreb, OIB 85821130368,Vjerovnici</izvorni_sadrzaj>
    <derivirana_varijabla naziv="DomainObject.Predmet.StrankaNazivFormatedOIB_1">FINA Regionalni centar Zagreb, OIB 85821130368,Vjerovnici</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 SSKa - J. Mađeruh </izvorni_sadrzaj>
    <derivirana_varijabla naziv="DomainObject.Predmet.TrenutnaLokacijaSpisa.Naziv_1">1. SSKa - J. Mađeruh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Draženka Prpić</izvorni_sadrzaj>
    <derivirana_varijabla naziv="DomainObject.Predmet.Zapisnicar_1">Draženka Prpić</derivirana_varijabla>
  </DomainObject.Predmet.Zapisnicar>
  <DomainObject.Predmet.StrankaListFormated>
    <izvorni_sadrzaj>
      <item>FINA Regionalni centar Zagreb</item>
      <item>Vjerovnici</item>
    </izvorni_sadrzaj>
    <derivirana_varijabla naziv="DomainObject.Predmet.StrankaListFormated_1">
      <item>FINA Regionalni centar Zagreb</item>
      <item>Vjerovnici</item>
    </derivirana_varijabla>
  </DomainObject.Predmet.StrankaListFormated>
  <DomainObject.Predmet.StrankaListFormatedOIB>
    <izvorni_sadrzaj>
      <item>FINA Regionalni centar Zagreb, OIB 85821130368</item>
      <item>Vjerovnici</item>
    </izvorni_sadrzaj>
    <derivirana_varijabla naziv="DomainObject.Predmet.StrankaListFormatedOIB_1">
      <item>FINA Regionalni centar Zagreb, OIB 85821130368</item>
      <item>Vjerovnici</item>
    </derivirana_varijabla>
  </DomainObject.Predmet.StrankaListFormatedOIB>
  <DomainObject.Predmet.StrankaListFormatedWithAdress>
    <izvorni_sadrzaj>
      <item>FINA Regionalni centar Zagreb, Trg svibanjskih žrtava 1995. 1, 10000 Zagreb</item>
      <item>Vjerovnici</item>
    </izvorni_sadrzaj>
    <derivirana_varijabla naziv="DomainObject.Predmet.StrankaListFormatedWithAdress_1">
      <item>FINA Regionalni centar Zagreb, Trg svibanjskih žrtava 1995. 1, 10000 Zagreb</item>
      <item>Vjerovnici</item>
    </derivirana_varijabla>
  </DomainObject.Predmet.StrankaListFormatedWithAdress>
  <DomainObject.Predmet.StrankaListFormatedWithAdressOIB>
    <izvorni_sadrzaj>
      <item>FINA Regionalni centar Zagreb, OIB 85821130368, Trg svibanjskih žrtava 1995. 1, 10000 Zagreb</item>
      <item>Vjerovnici</item>
    </izvorni_sadrzaj>
    <derivirana_varijabla naziv="DomainObject.Predmet.StrankaListFormatedWithAdressOIB_1">
      <item>FINA Regionalni centar Zagreb, OIB 85821130368, Trg svibanjskih žrtava 1995. 1, 10000 Zagreb</item>
      <item>Vjerovnici</item>
    </derivirana_varijabla>
  </DomainObject.Predmet.StrankaListFormatedWithAdressOIB>
  <DomainObject.Predmet.StrankaListNazivFormated>
    <izvorni_sadrzaj>
      <item>FINA Regionalni centar Zagreb</item>
      <item>Vjerovnici</item>
    </izvorni_sadrzaj>
    <derivirana_varijabla naziv="DomainObject.Predmet.StrankaListNazivFormated_1">
      <item>FINA Regionalni centar Zagreb</item>
      <item>Vjerovnici</item>
    </derivirana_varijabla>
  </DomainObject.Predmet.StrankaListNazivFormated>
  <DomainObject.Predmet.StrankaListNazivFormatedOIB>
    <izvorni_sadrzaj>
      <item>FINA Regionalni centar Zagreb, OIB 85821130368</item>
      <item>Vjerovnici</item>
    </izvorni_sadrzaj>
    <derivirana_varijabla naziv="DomainObject.Predmet.StrankaListNazivFormatedOIB_1">
      <item>FINA Regionalni centar Zagreb, OIB 85821130368</item>
      <item>Vjerovnici</item>
    </derivirana_varijabla>
  </DomainObject.Predmet.StrankaListNazivFormatedOIB>
  <DomainObject.Predmet.ProtuStrankaListFormated>
    <izvorni_sadrzaj>
      <item>LBS NEKRETNINE d.o.o. u stečaju</item>
    </izvorni_sadrzaj>
    <derivirana_varijabla naziv="DomainObject.Predmet.ProtuStrankaListFormated_1">
      <item>LBS NEKRETNINE d.o.o. u stečaju</item>
    </derivirana_varijabla>
  </DomainObject.Predmet.ProtuStrankaListFormated>
  <DomainObject.Predmet.ProtuStrankaListFormatedOIB>
    <izvorni_sadrzaj>
      <item>LBS NEKRETNINE d.o.o. u stečaju, OIB 23038191902</item>
    </izvorni_sadrzaj>
    <derivirana_varijabla naziv="DomainObject.Predmet.ProtuStrankaListFormatedOIB_1">
      <item>LBS NEKRETNINE d.o.o. u stečaju, OIB 23038191902</item>
    </derivirana_varijabla>
  </DomainObject.Predmet.ProtuStrankaListFormatedOIB>
  <DomainObject.Predmet.ProtuStrankaListFormatedWithAdress>
    <izvorni_sadrzaj>
      <item>LBS NEKRETNINE d.o.o. u stečaju, F. Blažinca 17, 10370 Kozinščak</item>
    </izvorni_sadrzaj>
    <derivirana_varijabla naziv="DomainObject.Predmet.ProtuStrankaListFormatedWithAdress_1">
      <item>LBS NEKRETNINE d.o.o. u stečaju, F. Blažinca 17, 10370 Kozinščak</item>
    </derivirana_varijabla>
  </DomainObject.Predmet.ProtuStrankaListFormatedWithAdress>
  <DomainObject.Predmet.ProtuStrankaListFormatedWithAdressOIB>
    <izvorni_sadrzaj>
      <item>LBS NEKRETNINE d.o.o. u stečaju, OIB 23038191902, F. Blažinca 17, 10370 Kozinščak</item>
    </izvorni_sadrzaj>
    <derivirana_varijabla naziv="DomainObject.Predmet.ProtuStrankaListFormatedWithAdressOIB_1">
      <item>LBS NEKRETNINE d.o.o. u stečaju, OIB 23038191902, F. Blažinca 17, 10370 Kozinščak</item>
    </derivirana_varijabla>
  </DomainObject.Predmet.ProtuStrankaListFormatedWithAdressOIB>
  <DomainObject.Predmet.ProtuStrankaListNazivFormated>
    <izvorni_sadrzaj>
      <item>LBS NEKRETNINE d.o.o. u stečaju</item>
    </izvorni_sadrzaj>
    <derivirana_varijabla naziv="DomainObject.Predmet.ProtuStrankaListNazivFormated_1">
      <item>LBS NEKRETNINE d.o.o. u stečaju</item>
    </derivirana_varijabla>
  </DomainObject.Predmet.ProtuStrankaListNazivFormated>
  <DomainObject.Predmet.ProtuStrankaListNazivFormatedOIB>
    <izvorni_sadrzaj>
      <item>LBS NEKRETNINE d.o.o. u stečaju, OIB 23038191902</item>
    </izvorni_sadrzaj>
    <derivirana_varijabla naziv="DomainObject.Predmet.ProtuStrankaListNazivFormatedOIB_1">
      <item>LBS NEKRETNINE d.o.o. u stečaju, OIB 23038191902</item>
    </derivirana_varijabla>
  </DomainObject.Predmet.ProtuStrankaListNazivFormatedOIB>
  <DomainObject.Predmet.OstaliListFormated>
    <izvorni_sadrzaj>
      <item>IGOR SUNAJKO</item>
      <item>DAVOR BIŠĆAN</item>
    </izvorni_sadrzaj>
    <derivirana_varijabla naziv="DomainObject.Predmet.OstaliListFormated_1">
      <item>IGOR SUNAJKO</item>
      <item>DAVOR BIŠĆAN</item>
    </derivirana_varijabla>
  </DomainObject.Predmet.OstaliListFormated>
  <DomainObject.Predmet.OstaliListFormatedOIB>
    <izvorni_sadrzaj>
      <item>IGOR SUNAJKO, OIB 22771939336</item>
      <item>DAVOR BIŠĆAN, OIB 99116868296</item>
    </izvorni_sadrzaj>
    <derivirana_varijabla naziv="DomainObject.Predmet.OstaliListFormatedOIB_1">
      <item>IGOR SUNAJKO, OIB 22771939336</item>
      <item>DAVOR BIŠĆAN, OIB 99116868296</item>
    </derivirana_varijabla>
  </DomainObject.Predmet.OstaliListFormatedOIB>
  <DomainObject.Predmet.OstaliListFormatedWithAdress>
    <izvorni_sadrzaj>
      <item>IGOR SUNAJKO, F. Blažinca 17, 10370 Kozinščak</item>
      <item>DAVOR BIŠĆAN, Jurišićeva 10, 10000 Zagreb</item>
    </izvorni_sadrzaj>
    <derivirana_varijabla naziv="DomainObject.Predmet.OstaliListFormatedWithAdress_1">
      <item>IGOR SUNAJKO, F. Blažinca 17, 10370 Kozinščak</item>
      <item>DAVOR BIŠĆAN, Jurišićeva 10, 10000 Zagreb</item>
    </derivirana_varijabla>
  </DomainObject.Predmet.OstaliListFormatedWithAdress>
  <DomainObject.Predmet.OstaliListFormatedWithAdressOIB>
    <izvorni_sadrzaj>
      <item>IGOR SUNAJKO, OIB 22771939336, F. Blažinca 17, 10370 Kozinščak</item>
      <item>DAVOR BIŠĆAN, OIB 99116868296, Jurišićeva 10, 10000 Zagreb</item>
    </izvorni_sadrzaj>
    <derivirana_varijabla naziv="DomainObject.Predmet.OstaliListFormatedWithAdressOIB_1">
      <item>IGOR SUNAJKO, OIB 22771939336, F. Blažinca 17, 10370 Kozinščak</item>
      <item>DAVOR BIŠĆAN, OIB 99116868296, Jurišićeva 10, 10000 Zagreb</item>
    </derivirana_varijabla>
  </DomainObject.Predmet.OstaliListFormatedWithAdressOIB>
  <DomainObject.Predmet.OstaliListNazivFormated>
    <izvorni_sadrzaj>
      <item>IGOR SUNAJKO</item>
      <item>DAVOR BIŠĆAN</item>
    </izvorni_sadrzaj>
    <derivirana_varijabla naziv="DomainObject.Predmet.OstaliListNazivFormated_1">
      <item>IGOR SUNAJKO</item>
      <item>DAVOR BIŠĆAN</item>
    </derivirana_varijabla>
  </DomainObject.Predmet.OstaliListNazivFormated>
  <DomainObject.Predmet.OstaliListNazivFormatedOIB>
    <izvorni_sadrzaj>
      <item>IGOR SUNAJKO, OIB 22771939336</item>
      <item>DAVOR BIŠĆAN, OIB 99116868296</item>
    </izvorni_sadrzaj>
    <derivirana_varijabla naziv="DomainObject.Predmet.OstaliListNazivFormatedOIB_1">
      <item>IGOR SUNAJKO, OIB 22771939336</item>
      <item>DAVOR BIŠĆAN, OIB 99116868296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22. kolovoza 2019.</izvorni_sadrzaj>
    <derivirana_varijabla naziv="DomainObject.Datum_1">22. kolovoza 2019.</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LBS NEKRETNINE d.o.o. u stečaju</izvorni_sadrzaj>
    <derivirana_varijabla naziv="DomainObject.Predmet.ProtustrankaIDrugi_1">LBS NEKRETNINE d.o.o. u stečaju</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LBS NEKRETNINE d.o.o. u stečaju, OIB 23038191902, F. Blažinca 17, 10370 Kozinščak</izvorni_sadrzaj>
    <derivirana_varijabla naziv="DomainObject.Predmet.ProtustrankaIDrugiAdressOIB_1">LBS NEKRETNINE d.o.o. u stečaju, OIB 23038191902, F. Blažinca 17, 10370 Kozinščak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LBS NEKRETNINE d.o.o. u stečaju</item>
      <item>FINA Regionalni centar Zagreb</item>
      <item>IGOR SUNAJKO</item>
      <item>Vjerovnici</item>
      <item>DAVOR BIŠĆAN</item>
    </izvorni_sadrzaj>
    <derivirana_varijabla naziv="DomainObject.Predmet.SudioniciListNaziv_1">
      <item>LBS NEKRETNINE d.o.o. u stečaju</item>
      <item>FINA Regionalni centar Zagreb</item>
      <item>IGOR SUNAJKO</item>
      <item>Vjerovnici</item>
      <item>DAVOR BIŠĆAN</item>
    </derivirana_varijabla>
  </DomainObject.Predmet.SudioniciListNaziv>
  <DomainObject.Predmet.SudioniciListAdressOIB>
    <izvorni_sadrzaj>
      <item>LBS NEKRETNINE d.o.o. u stečaju, OIB 23038191902, F. Blažinca 17,10370 Kozinščak</item>
      <item>FINA Regionalni centar Zagreb, OIB 85821130368, Trg svibanjskih žrtava 1995. 1,10000 Zagreb</item>
      <item>IGOR SUNAJKO, OIB 22771939336, F. Blažinca 17,10370 Kozinščak</item>
      <item>Vjerovnici</item>
      <item>DAVOR BIŠĆAN, OIB 99116868296, Jurišićeva 10,10000 Zagreb</item>
    </izvorni_sadrzaj>
    <derivirana_varijabla naziv="DomainObject.Predmet.SudioniciListAdressOIB_1">
      <item>LBS NEKRETNINE d.o.o. u stečaju, OIB 23038191902, F. Blažinca 17,10370 Kozinščak</item>
      <item>FINA Regionalni centar Zagreb, OIB 85821130368, Trg svibanjskih žrtava 1995. 1,10000 Zagreb</item>
      <item>IGOR SUNAJKO, OIB 22771939336, F. Blažinca 17,10370 Kozinščak</item>
      <item>Vjerovnici</item>
      <item>DAVOR BIŠĆAN, OIB 99116868296, Jurišićeva 10,10000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23038191902</item>
      <item>, OIB 85821130368</item>
      <item>, OIB 22771939336</item>
      <item>, OIB null</item>
      <item>, OIB 99116868296</item>
    </izvorni_sadrzaj>
    <derivirana_varijabla naziv="DomainObject.Predmet.SudioniciListNazivOIB_1">
      <item>, OIB 23038191902</item>
      <item>, OIB 85821130368</item>
      <item>, OIB 22771939336</item>
      <item>, OIB null</item>
      <item>, OIB 99116868296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Snježana Vrkljan, OIB 44740101731, Kralja Zvonimira 75 Zagreb</item>
    </izvorni_sadrzaj>
    <derivirana_varijabla naziv="DomainObject.Predmet.StecajniUpraviteljiListAddressOIB_1">
      <item>Snježana Vrkljan, OIB 44740101731, Kralja Zvonimira 75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4. srpnja 2018.</izvorni_sadrzaj>
    <derivirana_varijabla naziv="DomainObject.Predmet.DatumZadnjeOdrzaneSudskeRadnje_1">4. srpnja 2018.</derivirana_varijabla>
  </DomainObject.Predmet.DatumZadnjeOdrzaneSudskeRadnje>
  <DomainObject.PredzadnjaOdlukaIzPredmeta.DatumDonosenjaOdluke>
    <izvorni_sadrzaj>2. srpnja 2019.</izvorni_sadrzaj>
    <derivirana_varijabla naziv="DomainObject.PredzadnjaOdlukaIzPredmeta.DatumDonosenjaOdluke_1">2. srpnja 2019.</derivirana_varijabla>
  </DomainObject.PredzadnjaOdlukaIzPredmeta.DatumDonosenjaOdluke>
  <DomainObject.PredzadnjaOdlukaIzPredmeta.Oznaka>
    <izvorni_sadrzaj>St-5453/2015-45</izvorni_sadrzaj>
    <derivirana_varijabla naziv="DomainObject.PredzadnjaOdlukaIzPredmeta.Oznaka_1">St-5453/2015-45</derivirana_varijabla>
  </DomainObject.PredzadnjaOdlukaIzPredmeta.Oznaka>
</icms>
</file>

<file path=customXml/item2.xml><?xml version="1.0" encoding="utf-8"?>
<ns30:Sourc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4CE2F64-D9FF-4570-AB2D-C82248226C5A}">
  <ds:schemaRefs>
    <ds:schemaRef ds:uri="http://schemas.openxmlformats.org/wordprocessingml/2006/main"/>
    <ds:schemaRef ds:uri="http://schemas.openxmlformats.org/officeDocument/2006/math"/>
    <ds:schemaRef ds:uri="http://schemas.microsoft.com/office/word/2012/wordml"/>
    <ds:schemaRef ds:uri="http://schemas.microsoft.com/office/word/2010/wordml"/>
    <ds:schemaRef ds:uri="http://schemas.openxmlformats.org/officeDocument/2006/relationships"/>
    <ds:schemaRef ds:uri="http://schemas.openxmlformats.org/drawingml/2006/wordprocessingDrawing"/>
    <ds:schemaRef ds:uri="http://schemas.openxmlformats.org/drawingml/2006/main"/>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RH TDU</properties:Company>
  <properties:Pages>2</properties:Pages>
  <properties:Words>460</properties:Words>
  <properties:Characters>2444</properties:Characters>
  <properties:Lines>85</properties:Lines>
  <properties:Paragraphs>32</properties:Paragraphs>
  <properties:TotalTime>2</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3194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2019-08-22T08:23:00Z</dcterms:created>
  <dc:creator>Korisnik</dc:creator>
  <cp:lastModifiedBy>Draženka Prpić</cp:lastModifiedBy>
  <cp:lastPrinted>2019-08-22T08:26:00Z</cp:lastPrinted>
  <dcterms:modified xmlns:xsi="http://www.w3.org/2001/XMLSchema-instance" xsi:type="dcterms:W3CDTF">2019-08-22T08:26:00Z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Odluka - Rješenje - razrješenje stečajnog upravitelja zbog neurednog obnašanja dužnosti (RJEŠENJE-RAZRJEŠENJE STEČAJNOG UPRAVITELJA-ST-5453-15-Davor Bišćan.docx)</vt:lpwstr>
  </prop:property>
  <prop:property fmtid="{D5CDD505-2E9C-101B-9397-08002B2CF9AE}" pid="4" name="CC_coloring">
    <vt:bool>false</vt:bool>
  </prop:property>
  <prop:property fmtid="{D5CDD505-2E9C-101B-9397-08002B2CF9AE}" pid="5" name="BrojStranica">
    <vt:i4>2</vt:i4>
  </prop:property>
</prop:Properties>
</file>