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8b19b" w14:paraId="d48b19b" w:rsidRDefault="00A35B24" w:rsidP="00024905" w:rsidR="000921B3" w:rsidRPr="009C7EB8">
      <w:pPr>
        <w:pStyle w:val="Naslov1"/>
        <w:ind w:right="-2"/>
        <w15:collapsed w:val="false"/>
        <w:rPr>
          <w:szCs w:val="24"/>
        </w:rPr>
      </w:pPr>
      <w:bookmarkStart w:name="_GoBack" w:id="0"/>
      <w:bookmarkEnd w:id="0"/>
      <w:r w:rsidRPr="009C7EB8">
        <w:rPr>
          <w:szCs w:val="24"/>
        </w:rPr>
        <w:t xml:space="preserve">Posl. br. </w:t>
      </w:r>
      <w:smartTag w:element="metricconverter" w:uri="urn:schemas-microsoft-com:office:smarttags">
        <w:smartTagPr>
          <w:attr w:val="7 St" w:name="ProductID"/>
        </w:smartTagPr>
        <w:r w:rsidRPr="009C7EB8">
          <w:rPr>
            <w:szCs w:val="24"/>
          </w:rPr>
          <w:t xml:space="preserve">7 </w:t>
        </w:r>
        <w:r w:rsidR="00BA0338" w:rsidRPr="009C7EB8">
          <w:rPr>
            <w:szCs w:val="24"/>
          </w:rPr>
          <w:t>St</w:t>
        </w:r>
      </w:smartTag>
      <w:r w:rsidR="00BA0338" w:rsidRPr="009C7EB8">
        <w:rPr>
          <w:szCs w:val="24"/>
        </w:rPr>
        <w:t>.</w:t>
      </w:r>
      <w:r w:rsidR="00195EC5" w:rsidRPr="009C7EB8">
        <w:rPr>
          <w:szCs w:val="24"/>
        </w:rPr>
        <w:t xml:space="preserve"> </w:t>
      </w:r>
      <w:r w:rsidR="00E5026D" w:rsidRPr="009C7EB8">
        <w:rPr>
          <w:szCs w:val="24"/>
        </w:rPr>
        <w:t>37</w:t>
      </w:r>
      <w:r w:rsidR="00D238C6" w:rsidRPr="009C7EB8">
        <w:rPr>
          <w:szCs w:val="24"/>
        </w:rPr>
        <w:t>/2015</w:t>
      </w:r>
    </w:p>
    <w:p w:rsidRDefault="00EF3B37" w:rsidR="002E6DA4" w:rsidRPr="009C7EB8">
      <w:pPr>
        <w:ind w:firstLine="708" w:left="708"/>
        <w:rPr>
          <w:color w:val="000000"/>
          <w:sz w:val="24"/>
          <w:szCs w:val="24"/>
        </w:rPr>
      </w:pPr>
      <w:r w:rsidRPr="009C7EB8">
        <w:rPr>
          <w:noProof/>
          <w:color w:val="0000FF"/>
          <w:sz w:val="24"/>
          <w:szCs w:val="24"/>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2E6DA4" w:rsidR="002E6DA4" w:rsidRPr="009C7EB8">
      <w:pPr>
        <w:ind w:firstLine="708" w:left="708"/>
        <w:rPr>
          <w:color w:val="000000"/>
          <w:sz w:val="24"/>
          <w:szCs w:val="24"/>
        </w:rPr>
      </w:pPr>
    </w:p>
    <w:p w:rsidRDefault="002E6DA4" w:rsidR="002E6DA4" w:rsidRPr="009C7EB8">
      <w:pPr>
        <w:rPr>
          <w:b/>
          <w:sz w:val="24"/>
          <w:szCs w:val="24"/>
        </w:rPr>
      </w:pPr>
      <w:r w:rsidRPr="009C7EB8">
        <w:rPr>
          <w:color w:val="000000"/>
          <w:sz w:val="24"/>
          <w:szCs w:val="24"/>
        </w:rPr>
        <w:t xml:space="preserve">        </w:t>
      </w:r>
      <w:r w:rsidRPr="009C7EB8">
        <w:rPr>
          <w:b/>
          <w:sz w:val="24"/>
          <w:szCs w:val="24"/>
        </w:rPr>
        <w:t>REPUBLIKA HRVATSKA</w:t>
      </w:r>
    </w:p>
    <w:p w:rsidRDefault="002E6DA4" w:rsidR="002E6DA4" w:rsidRPr="009C7EB8">
      <w:pPr>
        <w:rPr>
          <w:b/>
          <w:sz w:val="24"/>
          <w:szCs w:val="24"/>
        </w:rPr>
      </w:pPr>
      <w:r w:rsidRPr="009C7EB8">
        <w:rPr>
          <w:b/>
          <w:sz w:val="24"/>
          <w:szCs w:val="24"/>
        </w:rPr>
        <w:t xml:space="preserve">     TRGOVAČKI SUD U SPLITU</w:t>
      </w:r>
    </w:p>
    <w:p w:rsidRDefault="002E6DA4" w:rsidR="002E6DA4" w:rsidRPr="009C7EB8">
      <w:pPr>
        <w:rPr>
          <w:b/>
          <w:sz w:val="24"/>
          <w:szCs w:val="24"/>
        </w:rPr>
      </w:pPr>
      <w:r w:rsidRPr="009C7EB8">
        <w:rPr>
          <w:b/>
          <w:sz w:val="24"/>
          <w:szCs w:val="24"/>
        </w:rPr>
        <w:t>STALNA SLUŽBA U DUBROVNIKU</w:t>
      </w:r>
    </w:p>
    <w:p w:rsidRDefault="002E6DA4" w:rsidP="0001336A" w:rsidR="00A77688" w:rsidRPr="009C7EB8">
      <w:pPr>
        <w:rPr>
          <w:b/>
          <w:sz w:val="24"/>
          <w:szCs w:val="24"/>
        </w:rPr>
      </w:pPr>
      <w:r w:rsidRPr="009C7EB8">
        <w:rPr>
          <w:b/>
          <w:sz w:val="24"/>
          <w:szCs w:val="24"/>
        </w:rPr>
        <w:t xml:space="preserve">    Dr. Ante Starčevića 23, Dubrovnik</w:t>
      </w:r>
    </w:p>
    <w:p w:rsidRDefault="00D238C6" w:rsidP="0001336A" w:rsidR="00D238C6" w:rsidRPr="009C7EB8">
      <w:pPr>
        <w:rPr>
          <w:b/>
          <w:sz w:val="24"/>
          <w:szCs w:val="24"/>
        </w:rPr>
      </w:pPr>
    </w:p>
    <w:p w:rsidRDefault="007046C9" w:rsidP="0001336A" w:rsidR="007046C9" w:rsidRPr="009C7EB8">
      <w:pPr>
        <w:rPr>
          <w:b/>
          <w:sz w:val="24"/>
          <w:szCs w:val="24"/>
        </w:rPr>
      </w:pPr>
    </w:p>
    <w:p w:rsidRDefault="006A2142" w:rsidP="00294DF4" w:rsidR="00D823B8" w:rsidRPr="009C7EB8">
      <w:pPr>
        <w:ind w:right="-2"/>
        <w:jc w:val="center"/>
        <w:rPr>
          <w:b/>
          <w:sz w:val="24"/>
          <w:szCs w:val="24"/>
        </w:rPr>
      </w:pPr>
      <w:r w:rsidRPr="009C7EB8">
        <w:rPr>
          <w:b/>
          <w:sz w:val="24"/>
          <w:szCs w:val="24"/>
        </w:rPr>
        <w:t>R E P U B L I K A  H R V A T S  K A</w:t>
      </w:r>
    </w:p>
    <w:p w:rsidRDefault="00BA0338" w:rsidP="00750C46" w:rsidR="007046C9" w:rsidRPr="009C7EB8">
      <w:pPr>
        <w:pStyle w:val="Naslov2"/>
        <w:ind w:right="-2"/>
        <w:rPr>
          <w:szCs w:val="24"/>
        </w:rPr>
      </w:pPr>
      <w:r w:rsidRPr="009C7EB8">
        <w:rPr>
          <w:szCs w:val="24"/>
        </w:rPr>
        <w:t>R J E Š E N J E</w:t>
      </w:r>
    </w:p>
    <w:p w:rsidRDefault="00BA0338" w:rsidP="0001336A" w:rsidR="00BA0338" w:rsidRPr="009C7EB8">
      <w:pPr>
        <w:ind w:right="-2"/>
        <w:rPr>
          <w:b/>
          <w:sz w:val="24"/>
          <w:szCs w:val="24"/>
        </w:rPr>
      </w:pPr>
    </w:p>
    <w:p w:rsidRDefault="00294DF4" w:rsidP="00E5026D" w:rsidR="00294DF4" w:rsidRPr="009C7EB8">
      <w:pPr>
        <w:ind w:firstLine="720" w:right="-2"/>
        <w:jc w:val="both"/>
        <w:rPr>
          <w:sz w:val="24"/>
          <w:szCs w:val="24"/>
        </w:rPr>
      </w:pPr>
      <w:r w:rsidRPr="009C7EB8">
        <w:rPr>
          <w:sz w:val="24"/>
          <w:szCs w:val="24"/>
        </w:rPr>
        <w:t xml:space="preserve">Trgovački sud u Splitu, Stalna služba u Dubrovniku, po stečajnom sucu tog suda Diani Butigan Granić, kao sucu pojedincu, u stečajnom postupku nad stečajnim dužnikom </w:t>
      </w:r>
      <w:r w:rsidR="00E5026D" w:rsidRPr="009C7EB8">
        <w:rPr>
          <w:sz w:val="24"/>
          <w:szCs w:val="24"/>
        </w:rPr>
        <w:t>ENERGOMONT d.o.o. u stečaju, Ploče, Dalmatinska bb</w:t>
      </w:r>
      <w:r w:rsidR="00D238C6" w:rsidRPr="009C7EB8">
        <w:rPr>
          <w:sz w:val="24"/>
          <w:szCs w:val="24"/>
        </w:rPr>
        <w:t xml:space="preserve">, </w:t>
      </w:r>
      <w:r w:rsidRPr="009C7EB8">
        <w:rPr>
          <w:sz w:val="24"/>
          <w:szCs w:val="24"/>
        </w:rPr>
        <w:t>zastupanog po stečajno</w:t>
      </w:r>
      <w:r w:rsidR="00E5026D" w:rsidRPr="009C7EB8">
        <w:rPr>
          <w:sz w:val="24"/>
          <w:szCs w:val="24"/>
        </w:rPr>
        <w:t>m  upravitelju Maroju Stjepoviću</w:t>
      </w:r>
      <w:r w:rsidRPr="009C7EB8">
        <w:rPr>
          <w:sz w:val="24"/>
          <w:szCs w:val="24"/>
        </w:rPr>
        <w:t xml:space="preserve"> iz Dubrovnika, nakon održanog ispitnog</w:t>
      </w:r>
      <w:r w:rsidR="00F06668" w:rsidRPr="009C7EB8">
        <w:rPr>
          <w:sz w:val="24"/>
          <w:szCs w:val="24"/>
        </w:rPr>
        <w:t xml:space="preserve"> ročišta, </w:t>
      </w:r>
      <w:r w:rsidRPr="009C7EB8">
        <w:rPr>
          <w:sz w:val="24"/>
          <w:szCs w:val="24"/>
        </w:rPr>
        <w:t xml:space="preserve"> dana </w:t>
      </w:r>
      <w:r w:rsidR="00E5026D" w:rsidRPr="009C7EB8">
        <w:rPr>
          <w:sz w:val="24"/>
          <w:szCs w:val="24"/>
        </w:rPr>
        <w:t>30. rujna</w:t>
      </w:r>
      <w:r w:rsidRPr="009C7EB8">
        <w:rPr>
          <w:sz w:val="24"/>
          <w:szCs w:val="24"/>
        </w:rPr>
        <w:t xml:space="preserve"> 2015. godine,</w:t>
      </w:r>
    </w:p>
    <w:p w:rsidRDefault="00F551AA" w:rsidP="003734D4" w:rsidR="00F551AA" w:rsidRPr="009C7EB8">
      <w:pPr>
        <w:ind w:firstLine="720" w:right="-2"/>
        <w:jc w:val="both"/>
        <w:rPr>
          <w:sz w:val="24"/>
          <w:szCs w:val="24"/>
        </w:rPr>
      </w:pPr>
    </w:p>
    <w:p w:rsidRDefault="00BA0338" w:rsidP="00F06668" w:rsidR="006A2142" w:rsidRPr="009C7EB8">
      <w:pPr>
        <w:ind w:right="-2"/>
        <w:jc w:val="center"/>
        <w:rPr>
          <w:b/>
          <w:sz w:val="24"/>
          <w:szCs w:val="24"/>
        </w:rPr>
      </w:pPr>
      <w:r w:rsidRPr="009C7EB8">
        <w:rPr>
          <w:b/>
          <w:sz w:val="24"/>
          <w:szCs w:val="24"/>
        </w:rPr>
        <w:t>r i j e š i o    j e</w:t>
      </w:r>
    </w:p>
    <w:p w:rsidRDefault="00A05855" w:rsidP="00A05855" w:rsidR="00A05855" w:rsidRPr="009C7EB8">
      <w:pPr>
        <w:jc w:val="both"/>
        <w:rPr>
          <w:sz w:val="24"/>
          <w:szCs w:val="24"/>
        </w:rPr>
      </w:pPr>
    </w:p>
    <w:p w:rsidRDefault="0057540A" w:rsidP="00A05855" w:rsidR="00A05855" w:rsidRPr="009C7EB8">
      <w:pPr>
        <w:jc w:val="both"/>
        <w:rPr>
          <w:sz w:val="24"/>
          <w:szCs w:val="24"/>
        </w:rPr>
      </w:pPr>
      <w:r w:rsidRPr="009C7EB8">
        <w:rPr>
          <w:b/>
          <w:sz w:val="24"/>
          <w:szCs w:val="24"/>
        </w:rPr>
        <w:t>I</w:t>
      </w:r>
      <w:r w:rsidR="007B3B4C" w:rsidRPr="009C7EB8">
        <w:rPr>
          <w:b/>
          <w:sz w:val="24"/>
          <w:szCs w:val="24"/>
        </w:rPr>
        <w:tab/>
      </w:r>
      <w:r w:rsidR="00B41A41" w:rsidRPr="009C7EB8">
        <w:rPr>
          <w:sz w:val="24"/>
          <w:szCs w:val="24"/>
        </w:rPr>
        <w:t xml:space="preserve">Osporavaju se </w:t>
      </w:r>
      <w:r w:rsidR="007B3B4C" w:rsidRPr="009C7EB8">
        <w:rPr>
          <w:sz w:val="24"/>
          <w:szCs w:val="24"/>
        </w:rPr>
        <w:t>tražbine vjerovnik I. višeg isplatnog reda:</w:t>
      </w:r>
    </w:p>
    <w:p w:rsidRDefault="00D238C6" w:rsidP="00A05855" w:rsidR="00D238C6" w:rsidRPr="009C7EB8">
      <w:pPr>
        <w:jc w:val="both"/>
        <w:rPr>
          <w:sz w:val="24"/>
          <w:szCs w:val="24"/>
        </w:rPr>
      </w:pPr>
    </w:p>
    <w:p w:rsidRDefault="00B41A41" w:rsidP="00B41A41" w:rsidR="00B41A41" w:rsidRPr="009C7EB8">
      <w:pPr>
        <w:rPr>
          <w:sz w:val="24"/>
          <w:szCs w:val="24"/>
        </w:rPr>
      </w:pPr>
    </w:p>
    <w:tbl>
      <w:tblPr>
        <w:tblW w:type="dxa" w:w="784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1008"/>
        <w:gridCol w:w="3600"/>
        <w:gridCol w:w="1620"/>
        <w:gridCol w:w="1620"/>
      </w:tblGrid>
      <w:tr w:rsidTr="00B41A41" w:rsidR="00B41A41" w:rsidRPr="009C7EB8">
        <w:tc>
          <w:tcPr>
            <w:tcW w:type="dxa" w:w="1008"/>
          </w:tcPr>
          <w:p w:rsidRDefault="00B41A41" w:rsidP="00E62FD7" w:rsidR="00B41A41" w:rsidRPr="009C7EB8">
            <w:pPr>
              <w:jc w:val="center"/>
              <w:rPr>
                <w:sz w:val="24"/>
                <w:szCs w:val="24"/>
              </w:rPr>
            </w:pPr>
            <w:r w:rsidRPr="009C7EB8">
              <w:rPr>
                <w:sz w:val="24"/>
                <w:szCs w:val="24"/>
              </w:rPr>
              <w:t>Red.br.</w:t>
            </w:r>
          </w:p>
        </w:tc>
        <w:tc>
          <w:tcPr>
            <w:tcW w:type="dxa" w:w="3600"/>
          </w:tcPr>
          <w:p w:rsidRDefault="00B41A41" w:rsidP="00E62FD7" w:rsidR="00B41A41" w:rsidRPr="009C7EB8">
            <w:pPr>
              <w:jc w:val="center"/>
              <w:rPr>
                <w:sz w:val="24"/>
                <w:szCs w:val="24"/>
              </w:rPr>
            </w:pPr>
            <w:r w:rsidRPr="009C7EB8">
              <w:rPr>
                <w:sz w:val="24"/>
                <w:szCs w:val="24"/>
              </w:rPr>
              <w:t xml:space="preserve">Vjerovnik </w:t>
            </w:r>
          </w:p>
        </w:tc>
        <w:tc>
          <w:tcPr>
            <w:tcW w:type="dxa" w:w="1620"/>
          </w:tcPr>
          <w:p w:rsidRDefault="00B41A41" w:rsidP="00E62FD7" w:rsidR="00B41A41" w:rsidRPr="009C7EB8">
            <w:pPr>
              <w:jc w:val="center"/>
              <w:rPr>
                <w:sz w:val="24"/>
                <w:szCs w:val="24"/>
              </w:rPr>
            </w:pPr>
            <w:r w:rsidRPr="009C7EB8">
              <w:rPr>
                <w:sz w:val="24"/>
                <w:szCs w:val="24"/>
              </w:rPr>
              <w:t xml:space="preserve">Prijavljena tražbina </w:t>
            </w:r>
          </w:p>
        </w:tc>
        <w:tc>
          <w:tcPr>
            <w:tcW w:type="dxa" w:w="1620"/>
          </w:tcPr>
          <w:p w:rsidRDefault="00B41A41" w:rsidP="00E62FD7" w:rsidR="00B41A41" w:rsidRPr="009C7EB8">
            <w:pPr>
              <w:jc w:val="center"/>
              <w:rPr>
                <w:sz w:val="24"/>
                <w:szCs w:val="24"/>
              </w:rPr>
            </w:pPr>
            <w:r w:rsidRPr="009C7EB8">
              <w:rPr>
                <w:sz w:val="24"/>
                <w:szCs w:val="24"/>
              </w:rPr>
              <w:t xml:space="preserve">Osporena tražbina </w:t>
            </w:r>
          </w:p>
        </w:tc>
      </w:tr>
      <w:tr w:rsidTr="00B41A41" w:rsidR="00B41A41" w:rsidRPr="009C7EB8">
        <w:tc>
          <w:tcPr>
            <w:tcW w:type="dxa" w:w="1008"/>
          </w:tcPr>
          <w:p w:rsidRDefault="00B41A41" w:rsidP="00E62FD7" w:rsidR="00B41A41" w:rsidRPr="009C7EB8">
            <w:pPr>
              <w:jc w:val="center"/>
              <w:rPr>
                <w:sz w:val="24"/>
                <w:szCs w:val="24"/>
              </w:rPr>
            </w:pPr>
            <w:r w:rsidRPr="009C7EB8">
              <w:rPr>
                <w:sz w:val="24"/>
                <w:szCs w:val="24"/>
              </w:rPr>
              <w:t>1.</w:t>
            </w:r>
          </w:p>
        </w:tc>
        <w:tc>
          <w:tcPr>
            <w:tcW w:type="dxa" w:w="3600"/>
            <w:vAlign w:val="center"/>
          </w:tcPr>
          <w:p w:rsidRDefault="00B41A41" w:rsidP="00E62FD7" w:rsidR="00B41A41" w:rsidRPr="009C7EB8">
            <w:pPr>
              <w:rPr>
                <w:sz w:val="24"/>
                <w:szCs w:val="24"/>
              </w:rPr>
            </w:pPr>
            <w:r w:rsidRPr="009C7EB8">
              <w:rPr>
                <w:sz w:val="24"/>
                <w:szCs w:val="24"/>
              </w:rPr>
              <w:t>Igor Turk, Metković, Kralja Zvonimira br.5, OIB: 22312511931</w:t>
            </w:r>
          </w:p>
        </w:tc>
        <w:tc>
          <w:tcPr>
            <w:tcW w:type="dxa" w:w="1620"/>
            <w:vAlign w:val="center"/>
          </w:tcPr>
          <w:p w:rsidRDefault="00B41A41" w:rsidP="00E62FD7" w:rsidR="00B41A41" w:rsidRPr="009C7EB8">
            <w:pPr>
              <w:jc w:val="right"/>
              <w:rPr>
                <w:sz w:val="24"/>
                <w:szCs w:val="24"/>
              </w:rPr>
            </w:pPr>
            <w:r w:rsidRPr="009C7EB8">
              <w:rPr>
                <w:sz w:val="24"/>
                <w:szCs w:val="24"/>
              </w:rPr>
              <w:t>50.304,84</w:t>
            </w:r>
          </w:p>
        </w:tc>
        <w:tc>
          <w:tcPr>
            <w:tcW w:type="dxa" w:w="1620"/>
          </w:tcPr>
          <w:p w:rsidRDefault="009C7EB8" w:rsidP="009C7EB8" w:rsidR="009C7EB8">
            <w:pPr>
              <w:jc w:val="center"/>
              <w:rPr>
                <w:sz w:val="24"/>
                <w:szCs w:val="24"/>
              </w:rPr>
            </w:pPr>
          </w:p>
          <w:p w:rsidRDefault="00B41A41" w:rsidP="009C7EB8" w:rsidR="00B41A41" w:rsidRPr="009C7EB8">
            <w:pPr>
              <w:jc w:val="center"/>
              <w:rPr>
                <w:sz w:val="24"/>
                <w:szCs w:val="24"/>
              </w:rPr>
            </w:pPr>
            <w:r w:rsidRPr="009C7EB8">
              <w:rPr>
                <w:sz w:val="24"/>
                <w:szCs w:val="24"/>
              </w:rPr>
              <w:t>50.304,84</w:t>
            </w:r>
          </w:p>
        </w:tc>
      </w:tr>
      <w:tr w:rsidTr="00B41A41" w:rsidR="00B41A41" w:rsidRPr="009C7EB8">
        <w:tc>
          <w:tcPr>
            <w:tcW w:type="dxa" w:w="1008"/>
          </w:tcPr>
          <w:p w:rsidRDefault="00B41A41" w:rsidP="00E62FD7" w:rsidR="00B41A41" w:rsidRPr="009C7EB8">
            <w:pPr>
              <w:rPr>
                <w:sz w:val="24"/>
                <w:szCs w:val="24"/>
              </w:rPr>
            </w:pPr>
          </w:p>
        </w:tc>
        <w:tc>
          <w:tcPr>
            <w:tcW w:type="dxa" w:w="3600"/>
          </w:tcPr>
          <w:p w:rsidRDefault="00B41A41" w:rsidP="00E62FD7" w:rsidR="00B41A41" w:rsidRPr="009C7EB8">
            <w:pPr>
              <w:rPr>
                <w:sz w:val="24"/>
                <w:szCs w:val="24"/>
              </w:rPr>
            </w:pPr>
            <w:r w:rsidRPr="009C7EB8">
              <w:rPr>
                <w:sz w:val="24"/>
                <w:szCs w:val="24"/>
              </w:rPr>
              <w:t>U k u p n o :</w:t>
            </w:r>
          </w:p>
        </w:tc>
        <w:tc>
          <w:tcPr>
            <w:tcW w:type="dxa" w:w="1620"/>
          </w:tcPr>
          <w:p w:rsidRDefault="00B41A41" w:rsidP="00E62FD7" w:rsidR="00B41A41" w:rsidRPr="009C7EB8">
            <w:pPr>
              <w:jc w:val="right"/>
              <w:rPr>
                <w:sz w:val="24"/>
                <w:szCs w:val="24"/>
              </w:rPr>
            </w:pPr>
            <w:r w:rsidRPr="009C7EB8">
              <w:rPr>
                <w:sz w:val="24"/>
                <w:szCs w:val="24"/>
              </w:rPr>
              <w:t>50.304,84</w:t>
            </w:r>
          </w:p>
        </w:tc>
        <w:tc>
          <w:tcPr>
            <w:tcW w:type="dxa" w:w="1620"/>
          </w:tcPr>
          <w:p w:rsidRDefault="00B41A41" w:rsidP="00E62FD7" w:rsidR="00B41A41" w:rsidRPr="009C7EB8">
            <w:pPr>
              <w:jc w:val="right"/>
              <w:rPr>
                <w:sz w:val="24"/>
                <w:szCs w:val="24"/>
              </w:rPr>
            </w:pPr>
            <w:r w:rsidRPr="009C7EB8">
              <w:rPr>
                <w:sz w:val="24"/>
                <w:szCs w:val="24"/>
              </w:rPr>
              <w:t>50.304,84</w:t>
            </w:r>
          </w:p>
        </w:tc>
      </w:tr>
    </w:tbl>
    <w:p w:rsidRDefault="00B41A41" w:rsidP="00B41A41" w:rsidR="00B41A41" w:rsidRPr="009C7EB8">
      <w:pPr>
        <w:rPr>
          <w:sz w:val="24"/>
          <w:szCs w:val="24"/>
        </w:rPr>
      </w:pPr>
    </w:p>
    <w:p w:rsidRDefault="00D238C6" w:rsidP="00A05855" w:rsidR="00D238C6" w:rsidRPr="009C7EB8">
      <w:pPr>
        <w:jc w:val="both"/>
        <w:rPr>
          <w:sz w:val="24"/>
          <w:szCs w:val="24"/>
        </w:rPr>
      </w:pPr>
    </w:p>
    <w:p w:rsidRDefault="00D238C6" w:rsidP="00C24A03" w:rsidR="00B41A41" w:rsidRPr="009C7EB8">
      <w:pPr>
        <w:ind w:right="-2"/>
        <w:jc w:val="both"/>
        <w:rPr>
          <w:sz w:val="24"/>
          <w:szCs w:val="24"/>
        </w:rPr>
      </w:pPr>
      <w:r w:rsidRPr="009C7EB8">
        <w:rPr>
          <w:b/>
          <w:sz w:val="24"/>
          <w:szCs w:val="24"/>
        </w:rPr>
        <w:t xml:space="preserve">II </w:t>
      </w:r>
      <w:r w:rsidRPr="009C7EB8">
        <w:rPr>
          <w:sz w:val="24"/>
          <w:szCs w:val="24"/>
        </w:rPr>
        <w:tab/>
        <w:t>Utvrđuju se osnovanim tražbine II. višeg isplatnog reda:</w:t>
      </w:r>
    </w:p>
    <w:p w:rsidRDefault="00B41A41" w:rsidP="00B41A41" w:rsidR="00B41A41" w:rsidRPr="009C7EB8">
      <w:pPr>
        <w:rPr>
          <w:sz w:val="24"/>
          <w:szCs w:val="24"/>
        </w:rPr>
      </w:pPr>
    </w:p>
    <w:p w:rsidRDefault="00B41A41" w:rsidP="00B41A41" w:rsidR="00B41A41" w:rsidRPr="009C7EB8">
      <w:pPr>
        <w:rPr>
          <w:sz w:val="24"/>
          <w:szCs w:val="24"/>
        </w:rPr>
      </w:pPr>
    </w:p>
    <w:tbl>
      <w:tblPr>
        <w:tblW w:type="dxa" w:w="80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1008"/>
        <w:gridCol w:w="3600"/>
        <w:gridCol w:w="1620"/>
        <w:gridCol w:w="1800"/>
      </w:tblGrid>
      <w:tr w:rsidTr="00B41A41" w:rsidR="00B41A41" w:rsidRPr="009C7EB8">
        <w:tc>
          <w:tcPr>
            <w:tcW w:type="dxa" w:w="1008"/>
          </w:tcPr>
          <w:p w:rsidRDefault="00B41A41" w:rsidP="00E62FD7" w:rsidR="00B41A41" w:rsidRPr="009C7EB8">
            <w:pPr>
              <w:jc w:val="center"/>
              <w:rPr>
                <w:sz w:val="24"/>
                <w:szCs w:val="24"/>
              </w:rPr>
            </w:pPr>
            <w:r w:rsidRPr="009C7EB8">
              <w:rPr>
                <w:sz w:val="24"/>
                <w:szCs w:val="24"/>
              </w:rPr>
              <w:t>Red.br.</w:t>
            </w:r>
          </w:p>
        </w:tc>
        <w:tc>
          <w:tcPr>
            <w:tcW w:type="dxa" w:w="3600"/>
          </w:tcPr>
          <w:p w:rsidRDefault="00B41A41" w:rsidP="00E62FD7" w:rsidR="00B41A41" w:rsidRPr="009C7EB8">
            <w:pPr>
              <w:jc w:val="center"/>
              <w:rPr>
                <w:sz w:val="24"/>
                <w:szCs w:val="24"/>
              </w:rPr>
            </w:pPr>
            <w:r w:rsidRPr="009C7EB8">
              <w:rPr>
                <w:sz w:val="24"/>
                <w:szCs w:val="24"/>
              </w:rPr>
              <w:t xml:space="preserve">Vjerovnik </w:t>
            </w:r>
          </w:p>
        </w:tc>
        <w:tc>
          <w:tcPr>
            <w:tcW w:type="dxa" w:w="1620"/>
          </w:tcPr>
          <w:p w:rsidRDefault="00B41A41" w:rsidP="00E62FD7" w:rsidR="00B41A41" w:rsidRPr="009C7EB8">
            <w:pPr>
              <w:jc w:val="center"/>
              <w:rPr>
                <w:sz w:val="24"/>
                <w:szCs w:val="24"/>
              </w:rPr>
            </w:pPr>
            <w:r w:rsidRPr="009C7EB8">
              <w:rPr>
                <w:sz w:val="24"/>
                <w:szCs w:val="24"/>
              </w:rPr>
              <w:t xml:space="preserve">Prijavljena tražbina </w:t>
            </w:r>
          </w:p>
        </w:tc>
        <w:tc>
          <w:tcPr>
            <w:tcW w:type="dxa" w:w="1800"/>
          </w:tcPr>
          <w:p w:rsidRDefault="00B41A41" w:rsidP="00E62FD7" w:rsidR="00B41A41" w:rsidRPr="009C7EB8">
            <w:pPr>
              <w:jc w:val="center"/>
              <w:rPr>
                <w:sz w:val="24"/>
                <w:szCs w:val="24"/>
              </w:rPr>
            </w:pPr>
            <w:r w:rsidRPr="009C7EB8">
              <w:rPr>
                <w:sz w:val="24"/>
                <w:szCs w:val="24"/>
              </w:rPr>
              <w:t xml:space="preserve">Utvrđena tražbina </w:t>
            </w:r>
          </w:p>
        </w:tc>
      </w:tr>
      <w:tr w:rsidTr="00B41A41" w:rsidR="00B41A41" w:rsidRPr="009C7EB8">
        <w:tc>
          <w:tcPr>
            <w:tcW w:type="dxa" w:w="1008"/>
          </w:tcPr>
          <w:p w:rsidRDefault="00B41A41" w:rsidP="00E62FD7" w:rsidR="00B41A41" w:rsidRPr="009C7EB8">
            <w:pPr>
              <w:jc w:val="center"/>
              <w:rPr>
                <w:sz w:val="24"/>
                <w:szCs w:val="24"/>
              </w:rPr>
            </w:pPr>
            <w:r w:rsidRPr="009C7EB8">
              <w:rPr>
                <w:sz w:val="24"/>
                <w:szCs w:val="24"/>
              </w:rPr>
              <w:t>1.</w:t>
            </w:r>
          </w:p>
        </w:tc>
        <w:tc>
          <w:tcPr>
            <w:tcW w:type="dxa" w:w="3600"/>
          </w:tcPr>
          <w:p w:rsidRDefault="00B41A41" w:rsidP="00E62FD7" w:rsidR="00B41A41" w:rsidRPr="009C7EB8">
            <w:pPr>
              <w:rPr>
                <w:sz w:val="24"/>
                <w:szCs w:val="24"/>
              </w:rPr>
            </w:pPr>
            <w:r w:rsidRPr="009C7EB8">
              <w:rPr>
                <w:sz w:val="24"/>
                <w:szCs w:val="24"/>
              </w:rPr>
              <w:t xml:space="preserve">H-ABDUCO d.o.o., Sl. avenija </w:t>
            </w:r>
            <w:smartTag w:element="metricconverter" w:uri="urn:schemas-microsoft-com:office:smarttags">
              <w:smartTagPr>
                <w:attr w:val="55. st" w:name="ProductID"/>
              </w:smartTagPr>
              <w:r w:rsidRPr="009C7EB8">
                <w:rPr>
                  <w:sz w:val="24"/>
                  <w:szCs w:val="24"/>
                </w:rPr>
                <w:t>6 A</w:t>
              </w:r>
            </w:smartTag>
            <w:r w:rsidRPr="009C7EB8">
              <w:rPr>
                <w:sz w:val="24"/>
                <w:szCs w:val="24"/>
              </w:rPr>
              <w:t>, Zagreb, OIB: 13667298928</w:t>
            </w:r>
          </w:p>
        </w:tc>
        <w:tc>
          <w:tcPr>
            <w:tcW w:type="dxa" w:w="1620"/>
            <w:vAlign w:val="center"/>
          </w:tcPr>
          <w:p w:rsidRDefault="00B41A41" w:rsidP="00E62FD7" w:rsidR="00B41A41" w:rsidRPr="009C7EB8">
            <w:pPr>
              <w:jc w:val="right"/>
              <w:rPr>
                <w:sz w:val="24"/>
                <w:szCs w:val="24"/>
              </w:rPr>
            </w:pPr>
            <w:r w:rsidRPr="009C7EB8">
              <w:rPr>
                <w:sz w:val="24"/>
                <w:szCs w:val="24"/>
              </w:rPr>
              <w:t>2.238.949,04</w:t>
            </w:r>
          </w:p>
        </w:tc>
        <w:tc>
          <w:tcPr>
            <w:tcW w:type="dxa" w:w="1800"/>
            <w:vAlign w:val="center"/>
          </w:tcPr>
          <w:p w:rsidRDefault="00B41A41" w:rsidP="00E62FD7" w:rsidR="00B41A41" w:rsidRPr="009C7EB8">
            <w:pPr>
              <w:jc w:val="right"/>
              <w:rPr>
                <w:sz w:val="24"/>
                <w:szCs w:val="24"/>
              </w:rPr>
            </w:pPr>
            <w:r w:rsidRPr="009C7EB8">
              <w:rPr>
                <w:sz w:val="24"/>
                <w:szCs w:val="24"/>
              </w:rPr>
              <w:t>2.238.449,04</w:t>
            </w:r>
          </w:p>
        </w:tc>
      </w:tr>
      <w:tr w:rsidTr="00B41A41" w:rsidR="00B41A41" w:rsidRPr="009C7EB8">
        <w:tc>
          <w:tcPr>
            <w:tcW w:type="dxa" w:w="1008"/>
          </w:tcPr>
          <w:p w:rsidRDefault="00B41A41" w:rsidP="00E62FD7" w:rsidR="00B41A41" w:rsidRPr="009C7EB8">
            <w:pPr>
              <w:jc w:val="center"/>
              <w:rPr>
                <w:sz w:val="24"/>
                <w:szCs w:val="24"/>
              </w:rPr>
            </w:pPr>
            <w:r w:rsidRPr="009C7EB8">
              <w:rPr>
                <w:sz w:val="24"/>
                <w:szCs w:val="24"/>
              </w:rPr>
              <w:t>2.</w:t>
            </w:r>
          </w:p>
        </w:tc>
        <w:tc>
          <w:tcPr>
            <w:tcW w:type="dxa" w:w="3600"/>
          </w:tcPr>
          <w:p w:rsidRDefault="00B41A41" w:rsidP="00E62FD7" w:rsidR="00B41A41" w:rsidRPr="009C7EB8">
            <w:pPr>
              <w:rPr>
                <w:sz w:val="24"/>
                <w:szCs w:val="24"/>
              </w:rPr>
            </w:pPr>
            <w:r w:rsidRPr="009C7EB8">
              <w:rPr>
                <w:sz w:val="24"/>
                <w:szCs w:val="24"/>
              </w:rPr>
              <w:t>Croatia osiguranje d.d., Podružnica Dubrovnik, Dr.A. Starčevića 53, Dubrovnik, OIB: 26187994862</w:t>
            </w:r>
          </w:p>
        </w:tc>
        <w:tc>
          <w:tcPr>
            <w:tcW w:type="dxa" w:w="1620"/>
            <w:vAlign w:val="center"/>
          </w:tcPr>
          <w:p w:rsidRDefault="00B41A41" w:rsidP="00E62FD7" w:rsidR="00B41A41" w:rsidRPr="009C7EB8">
            <w:pPr>
              <w:jc w:val="right"/>
              <w:rPr>
                <w:sz w:val="24"/>
                <w:szCs w:val="24"/>
              </w:rPr>
            </w:pPr>
            <w:r w:rsidRPr="009C7EB8">
              <w:rPr>
                <w:sz w:val="24"/>
                <w:szCs w:val="24"/>
              </w:rPr>
              <w:t>25.486,14</w:t>
            </w:r>
          </w:p>
        </w:tc>
        <w:tc>
          <w:tcPr>
            <w:tcW w:type="dxa" w:w="1800"/>
            <w:vAlign w:val="center"/>
          </w:tcPr>
          <w:p w:rsidRDefault="00B41A41" w:rsidP="00E62FD7" w:rsidR="00B41A41" w:rsidRPr="009C7EB8">
            <w:pPr>
              <w:jc w:val="right"/>
              <w:rPr>
                <w:sz w:val="24"/>
                <w:szCs w:val="24"/>
              </w:rPr>
            </w:pPr>
            <w:r w:rsidRPr="009C7EB8">
              <w:rPr>
                <w:sz w:val="24"/>
                <w:szCs w:val="24"/>
              </w:rPr>
              <w:t>25.486,14</w:t>
            </w:r>
          </w:p>
        </w:tc>
      </w:tr>
      <w:tr w:rsidTr="00B41A41" w:rsidR="00B41A41" w:rsidRPr="009C7EB8">
        <w:tc>
          <w:tcPr>
            <w:tcW w:type="dxa" w:w="1008"/>
          </w:tcPr>
          <w:p w:rsidRDefault="00B41A41" w:rsidP="00E62FD7" w:rsidR="00B41A41" w:rsidRPr="009C7EB8">
            <w:pPr>
              <w:jc w:val="center"/>
              <w:rPr>
                <w:sz w:val="24"/>
                <w:szCs w:val="24"/>
              </w:rPr>
            </w:pPr>
            <w:r w:rsidRPr="009C7EB8">
              <w:rPr>
                <w:sz w:val="24"/>
                <w:szCs w:val="24"/>
              </w:rPr>
              <w:t>3.</w:t>
            </w:r>
          </w:p>
        </w:tc>
        <w:tc>
          <w:tcPr>
            <w:tcW w:type="dxa" w:w="3600"/>
          </w:tcPr>
          <w:p w:rsidRDefault="00B41A41" w:rsidP="00E62FD7" w:rsidR="00B41A41" w:rsidRPr="009C7EB8">
            <w:pPr>
              <w:rPr>
                <w:sz w:val="24"/>
                <w:szCs w:val="24"/>
              </w:rPr>
            </w:pPr>
            <w:r w:rsidRPr="009C7EB8">
              <w:rPr>
                <w:sz w:val="24"/>
                <w:szCs w:val="24"/>
              </w:rPr>
              <w:t>INA – industrija nafte d.d., Av. V. Holjevca 10, Zagreb, OIB: 27759560625</w:t>
            </w:r>
          </w:p>
        </w:tc>
        <w:tc>
          <w:tcPr>
            <w:tcW w:type="dxa" w:w="1620"/>
            <w:vAlign w:val="center"/>
          </w:tcPr>
          <w:p w:rsidRDefault="00B41A41" w:rsidP="00E62FD7" w:rsidR="00B41A41" w:rsidRPr="009C7EB8">
            <w:pPr>
              <w:jc w:val="right"/>
              <w:rPr>
                <w:sz w:val="24"/>
                <w:szCs w:val="24"/>
              </w:rPr>
            </w:pPr>
            <w:r w:rsidRPr="009C7EB8">
              <w:rPr>
                <w:sz w:val="24"/>
                <w:szCs w:val="24"/>
              </w:rPr>
              <w:t>9.131,75</w:t>
            </w:r>
          </w:p>
        </w:tc>
        <w:tc>
          <w:tcPr>
            <w:tcW w:type="dxa" w:w="1800"/>
            <w:vAlign w:val="center"/>
          </w:tcPr>
          <w:p w:rsidRDefault="00B41A41" w:rsidP="00E62FD7" w:rsidR="00B41A41" w:rsidRPr="009C7EB8">
            <w:pPr>
              <w:jc w:val="right"/>
              <w:rPr>
                <w:sz w:val="24"/>
                <w:szCs w:val="24"/>
              </w:rPr>
            </w:pPr>
            <w:r w:rsidRPr="009C7EB8">
              <w:rPr>
                <w:sz w:val="24"/>
                <w:szCs w:val="24"/>
              </w:rPr>
              <w:t>9.131,75</w:t>
            </w:r>
          </w:p>
        </w:tc>
      </w:tr>
      <w:tr w:rsidTr="00B41A41" w:rsidR="00B41A41" w:rsidRPr="009C7EB8">
        <w:tc>
          <w:tcPr>
            <w:tcW w:type="dxa" w:w="1008"/>
          </w:tcPr>
          <w:p w:rsidRDefault="00B41A41" w:rsidP="00E62FD7" w:rsidR="00B41A41" w:rsidRPr="009C7EB8">
            <w:pPr>
              <w:jc w:val="center"/>
              <w:rPr>
                <w:sz w:val="24"/>
                <w:szCs w:val="24"/>
              </w:rPr>
            </w:pPr>
            <w:r w:rsidRPr="009C7EB8">
              <w:rPr>
                <w:sz w:val="24"/>
                <w:szCs w:val="24"/>
              </w:rPr>
              <w:t>4.</w:t>
            </w:r>
          </w:p>
        </w:tc>
        <w:tc>
          <w:tcPr>
            <w:tcW w:type="dxa" w:w="3600"/>
          </w:tcPr>
          <w:p w:rsidRDefault="00B41A41" w:rsidP="00E62FD7" w:rsidR="00B41A41" w:rsidRPr="009C7EB8">
            <w:pPr>
              <w:rPr>
                <w:sz w:val="24"/>
                <w:szCs w:val="24"/>
              </w:rPr>
            </w:pPr>
            <w:r w:rsidRPr="009C7EB8">
              <w:rPr>
                <w:sz w:val="24"/>
                <w:szCs w:val="24"/>
              </w:rPr>
              <w:t xml:space="preserve">Mladen Barišić, Nikole Pavića 20, </w:t>
            </w:r>
            <w:r w:rsidRPr="009C7EB8">
              <w:rPr>
                <w:sz w:val="24"/>
                <w:szCs w:val="24"/>
              </w:rPr>
              <w:lastRenderedPageBreak/>
              <w:t>Zagreb, OIB: 95367164821</w:t>
            </w:r>
          </w:p>
        </w:tc>
        <w:tc>
          <w:tcPr>
            <w:tcW w:type="dxa" w:w="1620"/>
            <w:vAlign w:val="center"/>
          </w:tcPr>
          <w:p w:rsidRDefault="00B41A41" w:rsidP="00E62FD7" w:rsidR="00B41A41" w:rsidRPr="009C7EB8">
            <w:pPr>
              <w:jc w:val="right"/>
              <w:rPr>
                <w:sz w:val="24"/>
                <w:szCs w:val="24"/>
              </w:rPr>
            </w:pPr>
            <w:r w:rsidRPr="009C7EB8">
              <w:rPr>
                <w:sz w:val="24"/>
                <w:szCs w:val="24"/>
              </w:rPr>
              <w:lastRenderedPageBreak/>
              <w:t>183.002,51</w:t>
            </w:r>
          </w:p>
        </w:tc>
        <w:tc>
          <w:tcPr>
            <w:tcW w:type="dxa" w:w="1800"/>
            <w:vAlign w:val="center"/>
          </w:tcPr>
          <w:p w:rsidRDefault="00B41A41" w:rsidP="00E62FD7" w:rsidR="00B41A41" w:rsidRPr="009C7EB8">
            <w:pPr>
              <w:jc w:val="right"/>
              <w:rPr>
                <w:sz w:val="24"/>
                <w:szCs w:val="24"/>
              </w:rPr>
            </w:pPr>
            <w:r w:rsidRPr="009C7EB8">
              <w:rPr>
                <w:sz w:val="24"/>
                <w:szCs w:val="24"/>
              </w:rPr>
              <w:t>182.381,67</w:t>
            </w:r>
          </w:p>
        </w:tc>
      </w:tr>
      <w:tr w:rsidTr="00B41A41" w:rsidR="00B41A41" w:rsidRPr="009C7EB8">
        <w:tc>
          <w:tcPr>
            <w:tcW w:type="dxa" w:w="1008"/>
          </w:tcPr>
          <w:p w:rsidRDefault="00B41A41" w:rsidP="00E62FD7" w:rsidR="00B41A41" w:rsidRPr="009C7EB8">
            <w:pPr>
              <w:jc w:val="center"/>
              <w:rPr>
                <w:sz w:val="24"/>
                <w:szCs w:val="24"/>
              </w:rPr>
            </w:pPr>
            <w:r w:rsidRPr="009C7EB8">
              <w:rPr>
                <w:sz w:val="24"/>
                <w:szCs w:val="24"/>
              </w:rPr>
              <w:lastRenderedPageBreak/>
              <w:t>5.</w:t>
            </w:r>
          </w:p>
        </w:tc>
        <w:tc>
          <w:tcPr>
            <w:tcW w:type="dxa" w:w="3600"/>
          </w:tcPr>
          <w:p w:rsidRDefault="00B41A41" w:rsidP="00E62FD7" w:rsidR="00B41A41" w:rsidRPr="009C7EB8">
            <w:pPr>
              <w:rPr>
                <w:sz w:val="24"/>
                <w:szCs w:val="24"/>
              </w:rPr>
            </w:pPr>
            <w:r w:rsidRPr="009C7EB8">
              <w:rPr>
                <w:sz w:val="24"/>
                <w:szCs w:val="24"/>
              </w:rPr>
              <w:t>Republika Hrvatska, Ministarstvo financija, OIB: 18683136487</w:t>
            </w:r>
          </w:p>
        </w:tc>
        <w:tc>
          <w:tcPr>
            <w:tcW w:type="dxa" w:w="1620"/>
            <w:vAlign w:val="center"/>
          </w:tcPr>
          <w:p w:rsidRDefault="00B41A41" w:rsidP="00E62FD7" w:rsidR="00B41A41" w:rsidRPr="009C7EB8">
            <w:pPr>
              <w:jc w:val="right"/>
              <w:rPr>
                <w:sz w:val="24"/>
                <w:szCs w:val="24"/>
              </w:rPr>
            </w:pPr>
            <w:r w:rsidRPr="009C7EB8">
              <w:rPr>
                <w:sz w:val="24"/>
                <w:szCs w:val="24"/>
              </w:rPr>
              <w:t>297.107,71</w:t>
            </w:r>
          </w:p>
        </w:tc>
        <w:tc>
          <w:tcPr>
            <w:tcW w:type="dxa" w:w="1800"/>
            <w:vAlign w:val="center"/>
          </w:tcPr>
          <w:p w:rsidRDefault="00B41A41" w:rsidP="00E62FD7" w:rsidR="00B41A41" w:rsidRPr="009C7EB8">
            <w:pPr>
              <w:jc w:val="right"/>
              <w:rPr>
                <w:sz w:val="24"/>
                <w:szCs w:val="24"/>
              </w:rPr>
            </w:pPr>
            <w:r w:rsidRPr="009C7EB8">
              <w:rPr>
                <w:sz w:val="24"/>
                <w:szCs w:val="24"/>
              </w:rPr>
              <w:t>297.107,71</w:t>
            </w:r>
          </w:p>
        </w:tc>
      </w:tr>
      <w:tr w:rsidTr="00B41A41" w:rsidR="00B41A41" w:rsidRPr="009C7EB8">
        <w:tc>
          <w:tcPr>
            <w:tcW w:type="dxa" w:w="1008"/>
          </w:tcPr>
          <w:p w:rsidRDefault="00B41A41" w:rsidP="00E62FD7" w:rsidR="00B41A41" w:rsidRPr="009C7EB8">
            <w:pPr>
              <w:jc w:val="center"/>
              <w:rPr>
                <w:sz w:val="24"/>
                <w:szCs w:val="24"/>
              </w:rPr>
            </w:pPr>
            <w:r w:rsidRPr="009C7EB8">
              <w:rPr>
                <w:sz w:val="24"/>
                <w:szCs w:val="24"/>
              </w:rPr>
              <w:t>6.</w:t>
            </w:r>
          </w:p>
        </w:tc>
        <w:tc>
          <w:tcPr>
            <w:tcW w:type="dxa" w:w="3600"/>
          </w:tcPr>
          <w:p w:rsidRDefault="00B41A41" w:rsidP="00E62FD7" w:rsidR="00B41A41" w:rsidRPr="009C7EB8">
            <w:pPr>
              <w:rPr>
                <w:sz w:val="24"/>
                <w:szCs w:val="24"/>
              </w:rPr>
            </w:pPr>
            <w:r w:rsidRPr="009C7EB8">
              <w:rPr>
                <w:sz w:val="24"/>
                <w:szCs w:val="24"/>
              </w:rPr>
              <w:t>Porshe inter auto d.o.o., Velimira Škorpika 21-23, Zagreb, OIB: 67492500921</w:t>
            </w:r>
          </w:p>
        </w:tc>
        <w:tc>
          <w:tcPr>
            <w:tcW w:type="dxa" w:w="1620"/>
            <w:vAlign w:val="center"/>
          </w:tcPr>
          <w:p w:rsidRDefault="00B41A41" w:rsidP="00E62FD7" w:rsidR="00B41A41" w:rsidRPr="009C7EB8">
            <w:pPr>
              <w:jc w:val="right"/>
              <w:rPr>
                <w:sz w:val="24"/>
                <w:szCs w:val="24"/>
              </w:rPr>
            </w:pPr>
            <w:r w:rsidRPr="009C7EB8">
              <w:rPr>
                <w:sz w:val="24"/>
                <w:szCs w:val="24"/>
              </w:rPr>
              <w:t>5.173,80</w:t>
            </w:r>
          </w:p>
        </w:tc>
        <w:tc>
          <w:tcPr>
            <w:tcW w:type="dxa" w:w="1800"/>
            <w:vAlign w:val="center"/>
          </w:tcPr>
          <w:p w:rsidRDefault="00B41A41" w:rsidP="00E62FD7" w:rsidR="00B41A41" w:rsidRPr="009C7EB8">
            <w:pPr>
              <w:jc w:val="right"/>
              <w:rPr>
                <w:sz w:val="24"/>
                <w:szCs w:val="24"/>
              </w:rPr>
            </w:pPr>
            <w:r w:rsidRPr="009C7EB8">
              <w:rPr>
                <w:sz w:val="24"/>
                <w:szCs w:val="24"/>
              </w:rPr>
              <w:t>5.173,80</w:t>
            </w:r>
          </w:p>
        </w:tc>
      </w:tr>
      <w:tr w:rsidTr="00B41A41" w:rsidR="00B41A41" w:rsidRPr="009C7EB8">
        <w:tc>
          <w:tcPr>
            <w:tcW w:type="dxa" w:w="1008"/>
          </w:tcPr>
          <w:p w:rsidRDefault="00B41A41" w:rsidP="00E62FD7" w:rsidR="00B41A41" w:rsidRPr="009C7EB8">
            <w:pPr>
              <w:jc w:val="center"/>
              <w:rPr>
                <w:sz w:val="24"/>
                <w:szCs w:val="24"/>
              </w:rPr>
            </w:pPr>
            <w:r w:rsidRPr="009C7EB8">
              <w:rPr>
                <w:sz w:val="24"/>
                <w:szCs w:val="24"/>
              </w:rPr>
              <w:t>3.</w:t>
            </w:r>
          </w:p>
        </w:tc>
        <w:tc>
          <w:tcPr>
            <w:tcW w:type="dxa" w:w="3600"/>
          </w:tcPr>
          <w:p w:rsidRDefault="00B41A41" w:rsidP="00E62FD7" w:rsidR="00B41A41" w:rsidRPr="009C7EB8">
            <w:pPr>
              <w:rPr>
                <w:sz w:val="24"/>
                <w:szCs w:val="24"/>
              </w:rPr>
            </w:pPr>
            <w:r w:rsidRPr="009C7EB8">
              <w:rPr>
                <w:sz w:val="24"/>
                <w:szCs w:val="24"/>
              </w:rPr>
              <w:t>OIB:81793146560, Roberta Frangeša Mihanovića 9,</w:t>
            </w:r>
          </w:p>
        </w:tc>
        <w:tc>
          <w:tcPr>
            <w:tcW w:type="dxa" w:w="1620"/>
            <w:vAlign w:val="center"/>
          </w:tcPr>
          <w:p w:rsidRDefault="00B41A41" w:rsidP="00E62FD7" w:rsidR="00B41A41" w:rsidRPr="009C7EB8">
            <w:pPr>
              <w:jc w:val="right"/>
              <w:rPr>
                <w:sz w:val="24"/>
                <w:szCs w:val="24"/>
              </w:rPr>
            </w:pPr>
            <w:r w:rsidRPr="009C7EB8">
              <w:rPr>
                <w:sz w:val="24"/>
                <w:szCs w:val="24"/>
              </w:rPr>
              <w:t>179.103,17</w:t>
            </w:r>
          </w:p>
        </w:tc>
        <w:tc>
          <w:tcPr>
            <w:tcW w:type="dxa" w:w="1800"/>
            <w:vAlign w:val="center"/>
          </w:tcPr>
          <w:p w:rsidRDefault="00B41A41" w:rsidP="00E62FD7" w:rsidR="00B41A41" w:rsidRPr="009C7EB8">
            <w:pPr>
              <w:jc w:val="right"/>
              <w:rPr>
                <w:sz w:val="24"/>
                <w:szCs w:val="24"/>
              </w:rPr>
            </w:pPr>
            <w:r w:rsidRPr="009C7EB8">
              <w:rPr>
                <w:sz w:val="24"/>
                <w:szCs w:val="24"/>
              </w:rPr>
              <w:t>179.103,17</w:t>
            </w:r>
          </w:p>
        </w:tc>
      </w:tr>
      <w:tr w:rsidTr="00B41A41" w:rsidR="00B41A41" w:rsidRPr="009C7EB8">
        <w:tc>
          <w:tcPr>
            <w:tcW w:type="dxa" w:w="1008"/>
          </w:tcPr>
          <w:p w:rsidRDefault="00B41A41" w:rsidP="00E62FD7" w:rsidR="00B41A41" w:rsidRPr="009C7EB8">
            <w:pPr>
              <w:rPr>
                <w:sz w:val="24"/>
                <w:szCs w:val="24"/>
              </w:rPr>
            </w:pPr>
          </w:p>
        </w:tc>
        <w:tc>
          <w:tcPr>
            <w:tcW w:type="dxa" w:w="3600"/>
          </w:tcPr>
          <w:p w:rsidRDefault="00B41A41" w:rsidP="00E62FD7" w:rsidR="00B41A41" w:rsidRPr="009C7EB8">
            <w:pPr>
              <w:rPr>
                <w:sz w:val="24"/>
                <w:szCs w:val="24"/>
              </w:rPr>
            </w:pPr>
            <w:r w:rsidRPr="009C7EB8">
              <w:rPr>
                <w:sz w:val="24"/>
                <w:szCs w:val="24"/>
              </w:rPr>
              <w:t>U k u p n o :</w:t>
            </w:r>
          </w:p>
        </w:tc>
        <w:tc>
          <w:tcPr>
            <w:tcW w:type="dxa" w:w="1620"/>
          </w:tcPr>
          <w:p w:rsidRDefault="00B41A41" w:rsidP="00E62FD7" w:rsidR="00B41A41" w:rsidRPr="009C7EB8">
            <w:pPr>
              <w:jc w:val="right"/>
              <w:rPr>
                <w:sz w:val="24"/>
                <w:szCs w:val="24"/>
              </w:rPr>
            </w:pPr>
            <w:r w:rsidRPr="009C7EB8">
              <w:rPr>
                <w:sz w:val="24"/>
                <w:szCs w:val="24"/>
              </w:rPr>
              <w:t>2.758.850,95</w:t>
            </w:r>
          </w:p>
        </w:tc>
        <w:tc>
          <w:tcPr>
            <w:tcW w:type="dxa" w:w="1800"/>
          </w:tcPr>
          <w:p w:rsidRDefault="00B41A41" w:rsidP="00E62FD7" w:rsidR="00B41A41" w:rsidRPr="009C7EB8">
            <w:pPr>
              <w:jc w:val="right"/>
              <w:rPr>
                <w:sz w:val="24"/>
                <w:szCs w:val="24"/>
              </w:rPr>
            </w:pPr>
            <w:r w:rsidRPr="009C7EB8">
              <w:rPr>
                <w:sz w:val="24"/>
                <w:szCs w:val="24"/>
              </w:rPr>
              <w:t>2.757.730,11</w:t>
            </w:r>
          </w:p>
        </w:tc>
      </w:tr>
    </w:tbl>
    <w:p w:rsidRDefault="00B41A41" w:rsidP="00B41A41" w:rsidR="00B41A41" w:rsidRPr="009C7EB8">
      <w:pPr>
        <w:rPr>
          <w:sz w:val="24"/>
          <w:szCs w:val="24"/>
        </w:rPr>
      </w:pPr>
    </w:p>
    <w:p w:rsidRDefault="00B41A41" w:rsidP="00C24A03" w:rsidR="00B41A41" w:rsidRPr="009C7EB8">
      <w:pPr>
        <w:ind w:right="-2"/>
        <w:jc w:val="both"/>
        <w:rPr>
          <w:sz w:val="24"/>
          <w:szCs w:val="24"/>
        </w:rPr>
      </w:pPr>
    </w:p>
    <w:p w:rsidRDefault="00D238C6" w:rsidP="00C24A03" w:rsidR="00D238C6" w:rsidRPr="009C7EB8">
      <w:pPr>
        <w:ind w:right="-2"/>
        <w:jc w:val="both"/>
        <w:rPr>
          <w:sz w:val="24"/>
          <w:szCs w:val="24"/>
        </w:rPr>
      </w:pPr>
    </w:p>
    <w:p w:rsidRDefault="00D238C6" w:rsidP="00C24A03" w:rsidR="00595712" w:rsidRPr="009C7EB8">
      <w:pPr>
        <w:ind w:right="-2"/>
        <w:jc w:val="both"/>
        <w:rPr>
          <w:sz w:val="24"/>
          <w:szCs w:val="24"/>
        </w:rPr>
      </w:pPr>
      <w:r w:rsidRPr="009C7EB8">
        <w:rPr>
          <w:b/>
          <w:sz w:val="24"/>
          <w:szCs w:val="24"/>
        </w:rPr>
        <w:t>I</w:t>
      </w:r>
      <w:r w:rsidR="0057540A" w:rsidRPr="009C7EB8">
        <w:rPr>
          <w:b/>
          <w:sz w:val="24"/>
          <w:szCs w:val="24"/>
        </w:rPr>
        <w:t>II</w:t>
      </w:r>
      <w:r w:rsidR="00595712" w:rsidRPr="009C7EB8">
        <w:rPr>
          <w:b/>
          <w:sz w:val="24"/>
          <w:szCs w:val="24"/>
        </w:rPr>
        <w:t xml:space="preserve"> </w:t>
      </w:r>
      <w:r w:rsidR="00362263" w:rsidRPr="009C7EB8">
        <w:rPr>
          <w:sz w:val="24"/>
          <w:szCs w:val="24"/>
        </w:rPr>
        <w:tab/>
      </w:r>
      <w:r w:rsidR="00595712" w:rsidRPr="009C7EB8">
        <w:rPr>
          <w:sz w:val="24"/>
          <w:szCs w:val="24"/>
        </w:rPr>
        <w:t>Osporava</w:t>
      </w:r>
      <w:r w:rsidR="007120CD" w:rsidRPr="009C7EB8">
        <w:rPr>
          <w:sz w:val="24"/>
          <w:szCs w:val="24"/>
        </w:rPr>
        <w:t>ju</w:t>
      </w:r>
      <w:r w:rsidR="00595712" w:rsidRPr="009C7EB8">
        <w:rPr>
          <w:sz w:val="24"/>
          <w:szCs w:val="24"/>
        </w:rPr>
        <w:t xml:space="preserve"> se tražbina vjerovnika </w:t>
      </w:r>
      <w:r w:rsidR="003B4D9B" w:rsidRPr="009C7EB8">
        <w:rPr>
          <w:sz w:val="24"/>
          <w:szCs w:val="24"/>
        </w:rPr>
        <w:t>II</w:t>
      </w:r>
      <w:r w:rsidR="007120CD" w:rsidRPr="009C7EB8">
        <w:rPr>
          <w:sz w:val="24"/>
          <w:szCs w:val="24"/>
        </w:rPr>
        <w:t>.</w:t>
      </w:r>
      <w:r w:rsidR="00362263" w:rsidRPr="009C7EB8">
        <w:rPr>
          <w:sz w:val="24"/>
          <w:szCs w:val="24"/>
        </w:rPr>
        <w:t xml:space="preserve"> višeg isp</w:t>
      </w:r>
      <w:r w:rsidR="00C47CF0" w:rsidRPr="009C7EB8">
        <w:rPr>
          <w:sz w:val="24"/>
          <w:szCs w:val="24"/>
        </w:rPr>
        <w:t>la</w:t>
      </w:r>
      <w:r w:rsidR="00362263" w:rsidRPr="009C7EB8">
        <w:rPr>
          <w:sz w:val="24"/>
          <w:szCs w:val="24"/>
        </w:rPr>
        <w:t>tnog reda</w:t>
      </w:r>
      <w:r w:rsidR="00595712" w:rsidRPr="009C7EB8">
        <w:rPr>
          <w:sz w:val="24"/>
          <w:szCs w:val="24"/>
        </w:rPr>
        <w:t> :</w:t>
      </w:r>
    </w:p>
    <w:p w:rsidRDefault="00D238C6" w:rsidP="00D238C6" w:rsidR="00D238C6" w:rsidRPr="009C7EB8">
      <w:pPr>
        <w:rPr>
          <w:sz w:val="24"/>
          <w:szCs w:val="24"/>
        </w:rPr>
      </w:pPr>
    </w:p>
    <w:tbl>
      <w:tblPr>
        <w:tblW w:type="dxa" w:w="784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1008"/>
        <w:gridCol w:w="3600"/>
        <w:gridCol w:w="1620"/>
        <w:gridCol w:w="1620"/>
      </w:tblGrid>
      <w:tr w:rsidTr="003B4D9B" w:rsidR="003B4D9B" w:rsidRPr="009C7EB8">
        <w:tc>
          <w:tcPr>
            <w:tcW w:type="dxa" w:w="1008"/>
          </w:tcPr>
          <w:p w:rsidRDefault="003B4D9B" w:rsidP="00E62FD7" w:rsidR="003B4D9B" w:rsidRPr="009C7EB8">
            <w:pPr>
              <w:jc w:val="center"/>
              <w:rPr>
                <w:sz w:val="24"/>
                <w:szCs w:val="24"/>
              </w:rPr>
            </w:pPr>
            <w:r w:rsidRPr="009C7EB8">
              <w:rPr>
                <w:sz w:val="24"/>
                <w:szCs w:val="24"/>
              </w:rPr>
              <w:t>Red.br.</w:t>
            </w:r>
          </w:p>
        </w:tc>
        <w:tc>
          <w:tcPr>
            <w:tcW w:type="dxa" w:w="3600"/>
          </w:tcPr>
          <w:p w:rsidRDefault="003B4D9B" w:rsidP="00E62FD7" w:rsidR="003B4D9B" w:rsidRPr="009C7EB8">
            <w:pPr>
              <w:jc w:val="center"/>
              <w:rPr>
                <w:sz w:val="24"/>
                <w:szCs w:val="24"/>
              </w:rPr>
            </w:pPr>
            <w:r w:rsidRPr="009C7EB8">
              <w:rPr>
                <w:sz w:val="24"/>
                <w:szCs w:val="24"/>
              </w:rPr>
              <w:t xml:space="preserve">Vjerovnik </w:t>
            </w:r>
          </w:p>
        </w:tc>
        <w:tc>
          <w:tcPr>
            <w:tcW w:type="dxa" w:w="1620"/>
          </w:tcPr>
          <w:p w:rsidRDefault="003B4D9B" w:rsidP="00E62FD7" w:rsidR="003B4D9B" w:rsidRPr="009C7EB8">
            <w:pPr>
              <w:jc w:val="center"/>
              <w:rPr>
                <w:sz w:val="24"/>
                <w:szCs w:val="24"/>
              </w:rPr>
            </w:pPr>
            <w:r w:rsidRPr="009C7EB8">
              <w:rPr>
                <w:sz w:val="24"/>
                <w:szCs w:val="24"/>
              </w:rPr>
              <w:t xml:space="preserve">Prijavljena tražbina </w:t>
            </w:r>
          </w:p>
        </w:tc>
        <w:tc>
          <w:tcPr>
            <w:tcW w:type="dxa" w:w="1620"/>
          </w:tcPr>
          <w:p w:rsidRDefault="003B4D9B" w:rsidP="00E62FD7" w:rsidR="003B4D9B" w:rsidRPr="009C7EB8">
            <w:pPr>
              <w:jc w:val="center"/>
              <w:rPr>
                <w:sz w:val="24"/>
                <w:szCs w:val="24"/>
              </w:rPr>
            </w:pPr>
            <w:r w:rsidRPr="009C7EB8">
              <w:rPr>
                <w:sz w:val="24"/>
                <w:szCs w:val="24"/>
              </w:rPr>
              <w:t xml:space="preserve">Osporena tražbina </w:t>
            </w:r>
          </w:p>
        </w:tc>
      </w:tr>
      <w:tr w:rsidTr="003B4D9B" w:rsidR="003B4D9B" w:rsidRPr="009C7EB8">
        <w:tc>
          <w:tcPr>
            <w:tcW w:type="dxa" w:w="1008"/>
          </w:tcPr>
          <w:p w:rsidRDefault="003B4D9B" w:rsidP="00E62FD7" w:rsidR="003B4D9B" w:rsidRPr="009C7EB8">
            <w:pPr>
              <w:jc w:val="center"/>
              <w:rPr>
                <w:sz w:val="24"/>
                <w:szCs w:val="24"/>
              </w:rPr>
            </w:pPr>
            <w:r w:rsidRPr="009C7EB8">
              <w:rPr>
                <w:sz w:val="24"/>
                <w:szCs w:val="24"/>
              </w:rPr>
              <w:t>1.</w:t>
            </w:r>
          </w:p>
        </w:tc>
        <w:tc>
          <w:tcPr>
            <w:tcW w:type="dxa" w:w="3600"/>
          </w:tcPr>
          <w:p w:rsidRDefault="00B41A41" w:rsidP="00E62FD7" w:rsidR="003B4D9B" w:rsidRPr="009C7EB8">
            <w:pPr>
              <w:rPr>
                <w:sz w:val="24"/>
                <w:szCs w:val="24"/>
              </w:rPr>
            </w:pPr>
            <w:r w:rsidRPr="009C7EB8">
              <w:rPr>
                <w:sz w:val="24"/>
                <w:szCs w:val="24"/>
              </w:rPr>
              <w:t>H-ABDUCO d.o.o., Sl. Avenija 6 A, Zagreb, OIB: 13667298928</w:t>
            </w:r>
          </w:p>
        </w:tc>
        <w:tc>
          <w:tcPr>
            <w:tcW w:type="dxa" w:w="1620"/>
            <w:vAlign w:val="center"/>
          </w:tcPr>
          <w:p w:rsidRDefault="00B41A41" w:rsidP="00E62FD7" w:rsidR="003B4D9B" w:rsidRPr="009C7EB8">
            <w:pPr>
              <w:jc w:val="right"/>
              <w:rPr>
                <w:sz w:val="24"/>
                <w:szCs w:val="24"/>
              </w:rPr>
            </w:pPr>
            <w:r w:rsidRPr="009C7EB8">
              <w:rPr>
                <w:sz w:val="24"/>
                <w:szCs w:val="24"/>
              </w:rPr>
              <w:t>2.238.949,04</w:t>
            </w:r>
          </w:p>
        </w:tc>
        <w:tc>
          <w:tcPr>
            <w:tcW w:type="dxa" w:w="1620"/>
          </w:tcPr>
          <w:p w:rsidRDefault="00B41A41" w:rsidP="00B41A41" w:rsidR="003B4D9B" w:rsidRPr="009C7EB8">
            <w:pPr>
              <w:jc w:val="center"/>
              <w:rPr>
                <w:sz w:val="24"/>
                <w:szCs w:val="24"/>
              </w:rPr>
            </w:pPr>
            <w:r w:rsidRPr="009C7EB8">
              <w:rPr>
                <w:sz w:val="24"/>
                <w:szCs w:val="24"/>
              </w:rPr>
              <w:t>500,00</w:t>
            </w:r>
          </w:p>
        </w:tc>
      </w:tr>
      <w:tr w:rsidTr="003B4D9B" w:rsidR="00B41A41" w:rsidRPr="009C7EB8">
        <w:tc>
          <w:tcPr>
            <w:tcW w:type="dxa" w:w="1008"/>
          </w:tcPr>
          <w:p w:rsidRDefault="00B41A41" w:rsidP="00E62FD7" w:rsidR="00B41A41" w:rsidRPr="009C7EB8">
            <w:pPr>
              <w:jc w:val="center"/>
              <w:rPr>
                <w:sz w:val="24"/>
                <w:szCs w:val="24"/>
              </w:rPr>
            </w:pPr>
          </w:p>
          <w:p w:rsidRDefault="00B41A41" w:rsidP="00E62FD7" w:rsidR="00B41A41" w:rsidRPr="009C7EB8">
            <w:pPr>
              <w:jc w:val="center"/>
              <w:rPr>
                <w:sz w:val="24"/>
                <w:szCs w:val="24"/>
              </w:rPr>
            </w:pPr>
            <w:r w:rsidRPr="009C7EB8">
              <w:rPr>
                <w:sz w:val="24"/>
                <w:szCs w:val="24"/>
              </w:rPr>
              <w:t>2.</w:t>
            </w:r>
          </w:p>
        </w:tc>
        <w:tc>
          <w:tcPr>
            <w:tcW w:type="dxa" w:w="3600"/>
          </w:tcPr>
          <w:p w:rsidRDefault="00B41A41" w:rsidP="00E62FD7" w:rsidR="00B41A41" w:rsidRPr="009C7EB8">
            <w:pPr>
              <w:rPr>
                <w:sz w:val="24"/>
                <w:szCs w:val="24"/>
              </w:rPr>
            </w:pPr>
            <w:r w:rsidRPr="009C7EB8">
              <w:rPr>
                <w:sz w:val="24"/>
                <w:szCs w:val="24"/>
              </w:rPr>
              <w:t>Mladen Barišić, N. Pavića 20, Zagreb, OIB: 95367164821</w:t>
            </w:r>
          </w:p>
        </w:tc>
        <w:tc>
          <w:tcPr>
            <w:tcW w:type="dxa" w:w="1620"/>
            <w:vAlign w:val="center"/>
          </w:tcPr>
          <w:p w:rsidRDefault="00B41A41" w:rsidP="00E62FD7" w:rsidR="00B41A41" w:rsidRPr="009C7EB8">
            <w:pPr>
              <w:jc w:val="right"/>
              <w:rPr>
                <w:sz w:val="24"/>
                <w:szCs w:val="24"/>
              </w:rPr>
            </w:pPr>
            <w:r w:rsidRPr="009C7EB8">
              <w:rPr>
                <w:sz w:val="24"/>
                <w:szCs w:val="24"/>
              </w:rPr>
              <w:t>183.002,51</w:t>
            </w:r>
          </w:p>
        </w:tc>
        <w:tc>
          <w:tcPr>
            <w:tcW w:type="dxa" w:w="1620"/>
          </w:tcPr>
          <w:p w:rsidRDefault="00B41A41" w:rsidP="00B41A41" w:rsidR="00B41A41" w:rsidRPr="009C7EB8">
            <w:pPr>
              <w:jc w:val="center"/>
              <w:rPr>
                <w:sz w:val="24"/>
                <w:szCs w:val="24"/>
              </w:rPr>
            </w:pPr>
            <w:r w:rsidRPr="009C7EB8">
              <w:rPr>
                <w:sz w:val="24"/>
                <w:szCs w:val="24"/>
              </w:rPr>
              <w:t>620,84</w:t>
            </w:r>
          </w:p>
        </w:tc>
      </w:tr>
      <w:tr w:rsidTr="003B4D9B" w:rsidR="003B4D9B" w:rsidRPr="009C7EB8">
        <w:tc>
          <w:tcPr>
            <w:tcW w:type="dxa" w:w="1008"/>
          </w:tcPr>
          <w:p w:rsidRDefault="003B4D9B" w:rsidP="00E62FD7" w:rsidR="003B4D9B" w:rsidRPr="009C7EB8">
            <w:pPr>
              <w:rPr>
                <w:sz w:val="24"/>
                <w:szCs w:val="24"/>
              </w:rPr>
            </w:pPr>
          </w:p>
        </w:tc>
        <w:tc>
          <w:tcPr>
            <w:tcW w:type="dxa" w:w="3600"/>
          </w:tcPr>
          <w:p w:rsidRDefault="003B4D9B" w:rsidP="00E62FD7" w:rsidR="003B4D9B" w:rsidRPr="009C7EB8">
            <w:pPr>
              <w:rPr>
                <w:sz w:val="24"/>
                <w:szCs w:val="24"/>
              </w:rPr>
            </w:pPr>
            <w:r w:rsidRPr="009C7EB8">
              <w:rPr>
                <w:sz w:val="24"/>
                <w:szCs w:val="24"/>
              </w:rPr>
              <w:t>U k u p n o :</w:t>
            </w:r>
          </w:p>
        </w:tc>
        <w:tc>
          <w:tcPr>
            <w:tcW w:type="dxa" w:w="1620"/>
          </w:tcPr>
          <w:p w:rsidRDefault="003B4D9B" w:rsidP="00E62FD7" w:rsidR="003B4D9B" w:rsidRPr="009C7EB8">
            <w:pPr>
              <w:jc w:val="right"/>
              <w:rPr>
                <w:sz w:val="24"/>
                <w:szCs w:val="24"/>
              </w:rPr>
            </w:pPr>
          </w:p>
        </w:tc>
        <w:tc>
          <w:tcPr>
            <w:tcW w:type="dxa" w:w="1620"/>
          </w:tcPr>
          <w:p w:rsidRDefault="00B41A41" w:rsidP="00E62FD7" w:rsidR="003B4D9B" w:rsidRPr="009C7EB8">
            <w:pPr>
              <w:jc w:val="right"/>
              <w:rPr>
                <w:sz w:val="24"/>
                <w:szCs w:val="24"/>
              </w:rPr>
            </w:pPr>
            <w:r w:rsidRPr="009C7EB8">
              <w:rPr>
                <w:sz w:val="24"/>
                <w:szCs w:val="24"/>
              </w:rPr>
              <w:t>1.120,00</w:t>
            </w:r>
          </w:p>
        </w:tc>
      </w:tr>
    </w:tbl>
    <w:p w:rsidRDefault="00D238C6" w:rsidP="00D238C6" w:rsidR="00D238C6" w:rsidRPr="009C7EB8">
      <w:pPr>
        <w:rPr>
          <w:sz w:val="24"/>
          <w:szCs w:val="24"/>
        </w:rPr>
      </w:pPr>
    </w:p>
    <w:p w:rsidRDefault="007120CD" w:rsidP="00024905" w:rsidR="007120CD" w:rsidRPr="009C7EB8">
      <w:pPr>
        <w:pStyle w:val="Tijeloteksta"/>
        <w:ind w:right="-2"/>
        <w:rPr>
          <w:szCs w:val="24"/>
        </w:rPr>
      </w:pPr>
    </w:p>
    <w:p w:rsidRDefault="00024905" w:rsidP="00024905" w:rsidR="00024905" w:rsidRPr="009C7EB8">
      <w:pPr>
        <w:pStyle w:val="Tijeloteksta"/>
        <w:ind w:right="-2"/>
        <w:rPr>
          <w:szCs w:val="24"/>
        </w:rPr>
      </w:pPr>
      <w:r w:rsidRPr="009C7EB8">
        <w:rPr>
          <w:b/>
          <w:szCs w:val="24"/>
        </w:rPr>
        <w:t xml:space="preserve">IV </w:t>
      </w:r>
      <w:r w:rsidRPr="009C7EB8">
        <w:rPr>
          <w:szCs w:val="24"/>
        </w:rPr>
        <w:tab/>
      </w:r>
      <w:r w:rsidR="00300C3E" w:rsidRPr="009C7EB8">
        <w:rPr>
          <w:szCs w:val="24"/>
        </w:rPr>
        <w:t>Vjerovnici</w:t>
      </w:r>
      <w:r w:rsidR="0057540A" w:rsidRPr="009C7EB8">
        <w:rPr>
          <w:szCs w:val="24"/>
        </w:rPr>
        <w:t xml:space="preserve"> iz točke </w:t>
      </w:r>
      <w:r w:rsidR="001C6628">
        <w:rPr>
          <w:szCs w:val="24"/>
        </w:rPr>
        <w:t xml:space="preserve">I. i  </w:t>
      </w:r>
      <w:r w:rsidRPr="009C7EB8">
        <w:rPr>
          <w:szCs w:val="24"/>
        </w:rPr>
        <w:t>I</w:t>
      </w:r>
      <w:r w:rsidR="001E12E6" w:rsidRPr="009C7EB8">
        <w:rPr>
          <w:szCs w:val="24"/>
        </w:rPr>
        <w:t>I</w:t>
      </w:r>
      <w:r w:rsidR="00300C3E" w:rsidRPr="009C7EB8">
        <w:rPr>
          <w:szCs w:val="24"/>
        </w:rPr>
        <w:t>I. izreke rješenja upućuju</w:t>
      </w:r>
      <w:r w:rsidRPr="009C7EB8">
        <w:rPr>
          <w:szCs w:val="24"/>
        </w:rPr>
        <w:t xml:space="preserve"> se u roku 8 dana pokrenuti parnicu radi utvrđenja osporene tražbine.</w:t>
      </w:r>
    </w:p>
    <w:p w:rsidRDefault="00024905" w:rsidP="00024905" w:rsidR="00024905" w:rsidRPr="009C7EB8">
      <w:pPr>
        <w:pStyle w:val="Tijeloteksta"/>
        <w:ind w:right="-2"/>
        <w:rPr>
          <w:szCs w:val="24"/>
        </w:rPr>
      </w:pPr>
    </w:p>
    <w:p w:rsidRDefault="00024905" w:rsidP="00024905" w:rsidR="00024905" w:rsidRPr="009C7EB8">
      <w:pPr>
        <w:pStyle w:val="Tijeloteksta"/>
        <w:ind w:right="-2"/>
        <w:rPr>
          <w:szCs w:val="24"/>
        </w:rPr>
      </w:pPr>
      <w:r w:rsidRPr="009C7EB8">
        <w:rPr>
          <w:b/>
          <w:szCs w:val="24"/>
        </w:rPr>
        <w:t xml:space="preserve">V </w:t>
      </w:r>
      <w:r w:rsidRPr="009C7EB8">
        <w:rPr>
          <w:szCs w:val="24"/>
        </w:rPr>
        <w:tab/>
        <w:t>Ako vjerovnik koji je upućeni na parnicu ne pokrene pa</w:t>
      </w:r>
      <w:r w:rsidR="001C6628">
        <w:rPr>
          <w:szCs w:val="24"/>
        </w:rPr>
        <w:t>rnicu u roku određenom točkom IV.</w:t>
      </w:r>
      <w:r w:rsidRPr="009C7EB8">
        <w:rPr>
          <w:szCs w:val="24"/>
        </w:rPr>
        <w:t xml:space="preserve"> rješenja, smatrat će se da je odustao od prava na vođenje parnice.</w:t>
      </w:r>
    </w:p>
    <w:p w:rsidRDefault="000336E5" w:rsidP="00750C46" w:rsidR="000336E5" w:rsidRPr="009C7EB8">
      <w:pPr>
        <w:pStyle w:val="Naslov2"/>
        <w:ind w:right="-2"/>
        <w:jc w:val="left"/>
        <w:rPr>
          <w:szCs w:val="24"/>
        </w:rPr>
      </w:pPr>
    </w:p>
    <w:p w:rsidRDefault="000336E5" w:rsidP="007B6B4D" w:rsidR="000336E5" w:rsidRPr="009C7EB8">
      <w:pPr>
        <w:pStyle w:val="Naslov2"/>
        <w:ind w:right="-2"/>
        <w:rPr>
          <w:szCs w:val="24"/>
        </w:rPr>
      </w:pPr>
    </w:p>
    <w:p w:rsidRDefault="007B6B4D" w:rsidP="007B6B4D" w:rsidR="007B6B4D" w:rsidRPr="009C7EB8">
      <w:pPr>
        <w:pStyle w:val="Naslov2"/>
        <w:ind w:right="-2"/>
        <w:rPr>
          <w:szCs w:val="24"/>
        </w:rPr>
      </w:pPr>
      <w:r w:rsidRPr="009C7EB8">
        <w:rPr>
          <w:szCs w:val="24"/>
        </w:rPr>
        <w:t>Obrazloženje</w:t>
      </w:r>
    </w:p>
    <w:p w:rsidRDefault="007B6B4D" w:rsidP="007B6B4D" w:rsidR="007B6B4D" w:rsidRPr="009C7EB8">
      <w:pPr>
        <w:rPr>
          <w:sz w:val="24"/>
          <w:szCs w:val="24"/>
        </w:rPr>
      </w:pPr>
    </w:p>
    <w:p w:rsidRDefault="000336E5" w:rsidP="007B6B4D" w:rsidR="000336E5" w:rsidRPr="009C7EB8">
      <w:pPr>
        <w:rPr>
          <w:sz w:val="24"/>
          <w:szCs w:val="24"/>
        </w:rPr>
      </w:pPr>
    </w:p>
    <w:p w:rsidRDefault="007B6B4D" w:rsidP="007B6B4D" w:rsidR="009C7EB8" w:rsidRPr="009C7EB8">
      <w:pPr>
        <w:pStyle w:val="Tijeloteksta"/>
        <w:ind w:right="-2"/>
        <w:rPr>
          <w:szCs w:val="24"/>
        </w:rPr>
      </w:pPr>
      <w:r w:rsidRPr="009C7EB8">
        <w:rPr>
          <w:szCs w:val="24"/>
        </w:rPr>
        <w:tab/>
        <w:t>Rješenjem Trgovačkog suda u Splitu, Stalna služba u Dubrovniku posl.br.</w:t>
      </w:r>
      <w:r w:rsidR="00813B10" w:rsidRPr="009C7EB8">
        <w:rPr>
          <w:szCs w:val="24"/>
        </w:rPr>
        <w:t xml:space="preserve"> 7. </w:t>
      </w:r>
      <w:r w:rsidRPr="009C7EB8">
        <w:rPr>
          <w:szCs w:val="24"/>
        </w:rPr>
        <w:t xml:space="preserve">St. </w:t>
      </w:r>
      <w:r w:rsidR="009C7EB8" w:rsidRPr="009C7EB8">
        <w:rPr>
          <w:szCs w:val="24"/>
        </w:rPr>
        <w:t>37</w:t>
      </w:r>
      <w:r w:rsidR="00E1210D" w:rsidRPr="009C7EB8">
        <w:rPr>
          <w:szCs w:val="24"/>
        </w:rPr>
        <w:t>/2015 od 2</w:t>
      </w:r>
      <w:r w:rsidR="009C7EB8" w:rsidRPr="009C7EB8">
        <w:rPr>
          <w:szCs w:val="24"/>
        </w:rPr>
        <w:t>4</w:t>
      </w:r>
      <w:r w:rsidR="00E1210D" w:rsidRPr="009C7EB8">
        <w:rPr>
          <w:szCs w:val="24"/>
        </w:rPr>
        <w:t xml:space="preserve">. lipnja 2015.g. </w:t>
      </w:r>
      <w:r w:rsidRPr="009C7EB8">
        <w:rPr>
          <w:szCs w:val="24"/>
        </w:rPr>
        <w:t>otvoren je stečajni postupak nad stečajnim dužnikom</w:t>
      </w:r>
      <w:r w:rsidR="00206156" w:rsidRPr="009C7EB8">
        <w:rPr>
          <w:szCs w:val="24"/>
        </w:rPr>
        <w:t xml:space="preserve"> </w:t>
      </w:r>
      <w:r w:rsidR="009C7EB8" w:rsidRPr="009C7EB8">
        <w:rPr>
          <w:szCs w:val="24"/>
        </w:rPr>
        <w:t>ENERGOMONT d.o.o. u stečaju, Ploče, Dalmatinska bb.</w:t>
      </w:r>
    </w:p>
    <w:p w:rsidRDefault="00024905" w:rsidP="007B6B4D" w:rsidR="00024905" w:rsidRPr="009C7EB8">
      <w:pPr>
        <w:pStyle w:val="Tijeloteksta"/>
        <w:ind w:right="-2"/>
        <w:rPr>
          <w:szCs w:val="24"/>
        </w:rPr>
      </w:pPr>
    </w:p>
    <w:p w:rsidRDefault="007B6B4D" w:rsidP="007B6B4D" w:rsidR="007B6B4D" w:rsidRPr="009C7EB8">
      <w:pPr>
        <w:pStyle w:val="Tijeloteksta"/>
        <w:ind w:right="-2"/>
        <w:rPr>
          <w:szCs w:val="24"/>
        </w:rPr>
      </w:pPr>
      <w:r w:rsidRPr="009C7EB8">
        <w:rPr>
          <w:szCs w:val="24"/>
        </w:rPr>
        <w:tab/>
        <w:t xml:space="preserve"> Na ispitnom ročištu održanom dana </w:t>
      </w:r>
      <w:r w:rsidR="00E1210D" w:rsidRPr="009C7EB8">
        <w:rPr>
          <w:szCs w:val="24"/>
        </w:rPr>
        <w:t>30. rujna 2015</w:t>
      </w:r>
      <w:r w:rsidR="00DC7DC1" w:rsidRPr="009C7EB8">
        <w:rPr>
          <w:szCs w:val="24"/>
        </w:rPr>
        <w:t>.g.</w:t>
      </w:r>
      <w:r w:rsidRPr="009C7EB8">
        <w:rPr>
          <w:szCs w:val="24"/>
        </w:rPr>
        <w:t xml:space="preserve"> stečajni upravitelj se određeno izjasnio o svakoj prijavljenoj tražbini predanoj i pristigloj u roku određenom za prijavu tražbina prema oglasu o otvaranju stečajnog postupka objavljenom na oglasnoj ploči suda </w:t>
      </w:r>
      <w:r w:rsidR="00BB63BD" w:rsidRPr="009C7EB8">
        <w:rPr>
          <w:szCs w:val="24"/>
        </w:rPr>
        <w:t>2</w:t>
      </w:r>
      <w:r w:rsidR="009C7EB8" w:rsidRPr="009C7EB8">
        <w:rPr>
          <w:szCs w:val="24"/>
        </w:rPr>
        <w:t>4</w:t>
      </w:r>
      <w:r w:rsidR="00E1210D" w:rsidRPr="009C7EB8">
        <w:rPr>
          <w:szCs w:val="24"/>
        </w:rPr>
        <w:t>. lipnja 2015.g.</w:t>
      </w:r>
      <w:r w:rsidR="00D9233B" w:rsidRPr="009C7EB8">
        <w:rPr>
          <w:szCs w:val="24"/>
        </w:rPr>
        <w:t xml:space="preserve"> i u Narodnim novinama broj </w:t>
      </w:r>
      <w:r w:rsidR="00E1210D" w:rsidRPr="009C7EB8">
        <w:rPr>
          <w:szCs w:val="24"/>
        </w:rPr>
        <w:t>74 od 3. srpnja 2015.g.</w:t>
      </w:r>
      <w:r w:rsidRPr="009C7EB8">
        <w:rPr>
          <w:szCs w:val="24"/>
        </w:rPr>
        <w:t xml:space="preserve"> Tablice sa prijavama bile su izložene u pisarnici ovog suda na uvid svim sudionicima postupka. </w:t>
      </w:r>
    </w:p>
    <w:p w:rsidRDefault="007B6B4D" w:rsidP="007B6B4D" w:rsidR="007B6B4D" w:rsidRPr="009C7EB8">
      <w:pPr>
        <w:pStyle w:val="Tijeloteksta"/>
        <w:ind w:right="-2"/>
        <w:rPr>
          <w:szCs w:val="24"/>
        </w:rPr>
      </w:pPr>
    </w:p>
    <w:p w:rsidRDefault="007B6B4D" w:rsidP="007B6B4D" w:rsidR="007B6B4D" w:rsidRPr="009C7EB8">
      <w:pPr>
        <w:ind w:right="-2"/>
        <w:jc w:val="both"/>
        <w:rPr>
          <w:sz w:val="24"/>
          <w:szCs w:val="24"/>
        </w:rPr>
      </w:pPr>
      <w:r w:rsidRPr="009C7EB8">
        <w:rPr>
          <w:sz w:val="24"/>
          <w:szCs w:val="24"/>
        </w:rPr>
        <w:tab/>
        <w:t>Stečajni upravitelj je navedene tražbine u smislu čl. 71. Stečajnog zakona (NN 44/96, 29/99, 129/00, 123/03, 197/03, 88/06, dalje u te</w:t>
      </w:r>
      <w:r w:rsidR="00CA2E68">
        <w:rPr>
          <w:sz w:val="24"/>
          <w:szCs w:val="24"/>
        </w:rPr>
        <w:t>kstu: SZ), priznao kao tražbine</w:t>
      </w:r>
      <w:r w:rsidR="006612EA" w:rsidRPr="009C7EB8">
        <w:rPr>
          <w:sz w:val="24"/>
          <w:szCs w:val="24"/>
        </w:rPr>
        <w:t xml:space="preserve"> </w:t>
      </w:r>
      <w:r w:rsidRPr="009C7EB8">
        <w:rPr>
          <w:sz w:val="24"/>
          <w:szCs w:val="24"/>
        </w:rPr>
        <w:t>II</w:t>
      </w:r>
      <w:r w:rsidR="00DC7DC1" w:rsidRPr="009C7EB8">
        <w:rPr>
          <w:sz w:val="24"/>
          <w:szCs w:val="24"/>
        </w:rPr>
        <w:t>.</w:t>
      </w:r>
      <w:r w:rsidRPr="009C7EB8">
        <w:rPr>
          <w:sz w:val="24"/>
          <w:szCs w:val="24"/>
        </w:rPr>
        <w:t xml:space="preserve"> višeg isplatnog reda u iznosi</w:t>
      </w:r>
      <w:r w:rsidR="006612EA" w:rsidRPr="009C7EB8">
        <w:rPr>
          <w:sz w:val="24"/>
          <w:szCs w:val="24"/>
        </w:rPr>
        <w:t xml:space="preserve">ma kako je to navedeno u </w:t>
      </w:r>
      <w:r w:rsidRPr="009C7EB8">
        <w:rPr>
          <w:sz w:val="24"/>
          <w:szCs w:val="24"/>
        </w:rPr>
        <w:t xml:space="preserve"> izre</w:t>
      </w:r>
      <w:r w:rsidR="006612EA" w:rsidRPr="009C7EB8">
        <w:rPr>
          <w:sz w:val="24"/>
          <w:szCs w:val="24"/>
        </w:rPr>
        <w:t>ci</w:t>
      </w:r>
      <w:r w:rsidRPr="009C7EB8">
        <w:rPr>
          <w:sz w:val="24"/>
          <w:szCs w:val="24"/>
        </w:rPr>
        <w:t xml:space="preserve"> ovog rješenja. </w:t>
      </w:r>
    </w:p>
    <w:p w:rsidRDefault="00300C3E" w:rsidP="00362263" w:rsidR="00300C3E" w:rsidRPr="009C7EB8">
      <w:pPr>
        <w:ind w:firstLine="720"/>
        <w:jc w:val="both"/>
        <w:rPr>
          <w:sz w:val="24"/>
          <w:szCs w:val="24"/>
        </w:rPr>
      </w:pPr>
    </w:p>
    <w:p w:rsidRDefault="00300C3E" w:rsidP="007A396D" w:rsidR="007A396D" w:rsidRPr="009C7EB8">
      <w:pPr>
        <w:ind w:firstLine="720"/>
        <w:jc w:val="both"/>
        <w:rPr>
          <w:sz w:val="24"/>
          <w:szCs w:val="24"/>
        </w:rPr>
      </w:pPr>
      <w:r w:rsidRPr="009C7EB8">
        <w:rPr>
          <w:sz w:val="24"/>
          <w:szCs w:val="24"/>
        </w:rPr>
        <w:t>Stečajni upravitelj je osporio tražbin</w:t>
      </w:r>
      <w:r w:rsidR="009C7EB8" w:rsidRPr="009C7EB8">
        <w:rPr>
          <w:sz w:val="24"/>
          <w:szCs w:val="24"/>
        </w:rPr>
        <w:t>u</w:t>
      </w:r>
      <w:r w:rsidR="00DC7DC1" w:rsidRPr="009C7EB8">
        <w:rPr>
          <w:sz w:val="24"/>
          <w:szCs w:val="24"/>
        </w:rPr>
        <w:t xml:space="preserve"> vjerovnika I. višeg isplatnog reda </w:t>
      </w:r>
      <w:r w:rsidRPr="009C7EB8">
        <w:rPr>
          <w:sz w:val="24"/>
          <w:szCs w:val="24"/>
        </w:rPr>
        <w:t xml:space="preserve"> i to</w:t>
      </w:r>
      <w:r w:rsidR="008F1F29">
        <w:rPr>
          <w:sz w:val="24"/>
          <w:szCs w:val="24"/>
        </w:rPr>
        <w:t xml:space="preserve"> sa slijedećim obrazloženjem</w:t>
      </w:r>
      <w:r w:rsidRPr="009C7EB8">
        <w:rPr>
          <w:sz w:val="24"/>
          <w:szCs w:val="24"/>
        </w:rPr>
        <w:t>:</w:t>
      </w:r>
    </w:p>
    <w:p w:rsidRDefault="00D238C6" w:rsidP="007A396D" w:rsidR="00D238C6" w:rsidRPr="009C7EB8">
      <w:pPr>
        <w:ind w:firstLine="720"/>
        <w:jc w:val="both"/>
        <w:rPr>
          <w:sz w:val="24"/>
          <w:szCs w:val="24"/>
        </w:rPr>
      </w:pPr>
    </w:p>
    <w:p w:rsidRDefault="009C7EB8" w:rsidP="00CA2E68" w:rsidR="009C7EB8" w:rsidRPr="009C7EB8">
      <w:pPr>
        <w:jc w:val="both"/>
        <w:rPr>
          <w:sz w:val="24"/>
          <w:szCs w:val="24"/>
        </w:rPr>
      </w:pPr>
    </w:p>
    <w:p w:rsidRDefault="009C7EB8" w:rsidP="00CA2E68" w:rsidR="009C7EB8" w:rsidRPr="009C7EB8">
      <w:pPr>
        <w:jc w:val="both"/>
        <w:rPr>
          <w:sz w:val="24"/>
          <w:szCs w:val="24"/>
        </w:rPr>
      </w:pPr>
      <w:r w:rsidRPr="009C7EB8">
        <w:rPr>
          <w:b/>
          <w:bCs/>
          <w:sz w:val="24"/>
          <w:szCs w:val="24"/>
        </w:rPr>
        <w:t>Ad.1.</w:t>
      </w:r>
      <w:r w:rsidRPr="009C7EB8">
        <w:rPr>
          <w:sz w:val="24"/>
          <w:szCs w:val="24"/>
        </w:rPr>
        <w:t xml:space="preserve"> Vjerovniku se osporava ukupan iznos od </w:t>
      </w:r>
      <w:r w:rsidRPr="009C7EB8">
        <w:rPr>
          <w:b/>
          <w:bCs/>
          <w:sz w:val="24"/>
          <w:szCs w:val="24"/>
        </w:rPr>
        <w:t>50.304,84 kn</w:t>
      </w:r>
      <w:r w:rsidRPr="009C7EB8">
        <w:rPr>
          <w:sz w:val="24"/>
          <w:szCs w:val="24"/>
        </w:rPr>
        <w:t xml:space="preserve"> i to: </w:t>
      </w:r>
      <w:r w:rsidRPr="009C7EB8">
        <w:rPr>
          <w:b/>
          <w:bCs/>
          <w:sz w:val="24"/>
          <w:szCs w:val="24"/>
        </w:rPr>
        <w:t>1.)</w:t>
      </w:r>
      <w:r w:rsidRPr="009C7EB8">
        <w:rPr>
          <w:sz w:val="24"/>
          <w:szCs w:val="24"/>
        </w:rPr>
        <w:t xml:space="preserve"> iznos od </w:t>
      </w:r>
      <w:r w:rsidRPr="009C7EB8">
        <w:rPr>
          <w:b/>
          <w:bCs/>
          <w:sz w:val="24"/>
          <w:szCs w:val="24"/>
        </w:rPr>
        <w:t>32.403,65 kn</w:t>
      </w:r>
      <w:r w:rsidRPr="009C7EB8">
        <w:rPr>
          <w:sz w:val="24"/>
          <w:szCs w:val="24"/>
        </w:rPr>
        <w:t xml:space="preserve"> prijavljen po osnovi neisplaćenih plaća za razdoblje od ožujka 2010.g. do siječnja 2011.g. te </w:t>
      </w:r>
      <w:r w:rsidRPr="009C7EB8">
        <w:rPr>
          <w:b/>
          <w:bCs/>
          <w:sz w:val="24"/>
          <w:szCs w:val="24"/>
        </w:rPr>
        <w:t xml:space="preserve">2.) </w:t>
      </w:r>
      <w:r w:rsidRPr="009C7EB8">
        <w:rPr>
          <w:sz w:val="24"/>
          <w:szCs w:val="24"/>
        </w:rPr>
        <w:t xml:space="preserve">iznos od </w:t>
      </w:r>
      <w:r w:rsidRPr="009C7EB8">
        <w:rPr>
          <w:b/>
          <w:bCs/>
          <w:sz w:val="24"/>
          <w:szCs w:val="24"/>
        </w:rPr>
        <w:t>17.901,19 kn</w:t>
      </w:r>
      <w:r w:rsidRPr="009C7EB8">
        <w:rPr>
          <w:sz w:val="24"/>
          <w:szCs w:val="24"/>
        </w:rPr>
        <w:t xml:space="preserve"> prijavljen po osnovi kamata na neisplaćenu plaću, a sve iz razloga jer je za vjerovnikovu tražbinu nastupila zastara. Naime, temeljem čl. 135. Zakona o radu (NN broj 149/09, 61/11, 82/12) potraživanje iz radnog odnosa zastarijeva za tri godine, a čl. 232. Zakona o radu (NN 93/14) definirano je da se zastarni rok od pet godina neće primjenjivati na potraživanja iz radnog odnosa, kojima je rok zastare istekao prije stupanja na snagu novog zakona (07.08.2014.g.). Također, vjerovnik je u prijavi dostavio Ugovor o priznanju duga od 18.02.2011.g. temeljem kojeg društvo ENERGOMONT d.o.o, priznaje dug vjerovniku po osnovi neisplaćenih plaća u iznosu od 32.403,65 kn. Čl. 3. Sporazuma dužnik se odrekao zastare, međutim navedena odredba Sporazuma ništetna je obzirom da je čl. 219. Zakona o obveznim odnosima (NN 35/05, 41/08, 125/11, 78/15) određeno da se dužnik ne može odreći zastare prije nego što protekne vrijeme određeno za zastaru.</w:t>
      </w:r>
    </w:p>
    <w:p w:rsidRDefault="009C7EB8" w:rsidP="00CA2E68" w:rsidR="009C7EB8" w:rsidRPr="009C7EB8">
      <w:pPr>
        <w:jc w:val="both"/>
        <w:rPr>
          <w:sz w:val="24"/>
          <w:szCs w:val="24"/>
        </w:rPr>
      </w:pPr>
    </w:p>
    <w:p w:rsidRDefault="009C7EB8" w:rsidP="009C7EB8" w:rsidR="009C7EB8" w:rsidRPr="009C7EB8">
      <w:pPr>
        <w:rPr>
          <w:sz w:val="24"/>
          <w:szCs w:val="24"/>
        </w:rPr>
      </w:pPr>
      <w:r w:rsidRPr="009C7EB8">
        <w:rPr>
          <w:sz w:val="24"/>
          <w:szCs w:val="24"/>
        </w:rPr>
        <w:t>Stečajni upravitelj je osporio tražbine vjerovni</w:t>
      </w:r>
      <w:r w:rsidR="008F1F29">
        <w:rPr>
          <w:sz w:val="24"/>
          <w:szCs w:val="24"/>
        </w:rPr>
        <w:t>ka II. višeg isplatnog reda i to sa slijedećim obrazloženjem</w:t>
      </w:r>
      <w:r w:rsidRPr="009C7EB8">
        <w:rPr>
          <w:sz w:val="24"/>
          <w:szCs w:val="24"/>
        </w:rPr>
        <w:t>:</w:t>
      </w:r>
    </w:p>
    <w:p w:rsidRDefault="009C7EB8" w:rsidP="009C7EB8" w:rsidR="009C7EB8" w:rsidRPr="009C7EB8">
      <w:pPr>
        <w:rPr>
          <w:sz w:val="24"/>
          <w:szCs w:val="24"/>
        </w:rPr>
      </w:pPr>
    </w:p>
    <w:p w:rsidRDefault="009C7EB8" w:rsidP="009C7EB8" w:rsidR="009C7EB8" w:rsidRPr="009C7EB8">
      <w:pPr>
        <w:rPr>
          <w:sz w:val="24"/>
          <w:szCs w:val="24"/>
        </w:rPr>
      </w:pPr>
      <w:r w:rsidRPr="009C7EB8">
        <w:rPr>
          <w:b/>
          <w:bCs/>
          <w:sz w:val="24"/>
          <w:szCs w:val="24"/>
        </w:rPr>
        <w:t>Ad.1.</w:t>
      </w:r>
      <w:r w:rsidRPr="009C7EB8">
        <w:rPr>
          <w:sz w:val="24"/>
          <w:szCs w:val="24"/>
        </w:rPr>
        <w:t xml:space="preserve"> Iznos od </w:t>
      </w:r>
      <w:r w:rsidRPr="009C7EB8">
        <w:rPr>
          <w:b/>
          <w:bCs/>
          <w:sz w:val="24"/>
          <w:szCs w:val="24"/>
        </w:rPr>
        <w:t>500,00 kn</w:t>
      </w:r>
      <w:r w:rsidRPr="009C7EB8">
        <w:rPr>
          <w:sz w:val="24"/>
          <w:szCs w:val="24"/>
        </w:rPr>
        <w:t xml:space="preserve"> prijavljen po osnovi troška sudske pristojbe osporava se iz razloga jer se radi o tražbini nižih isplatnih redova koji vjerovnici rješenjem o otvaranju stečajnog postupka nisu pozvani podnijeti prijave svojih tražbina. </w:t>
      </w:r>
    </w:p>
    <w:p w:rsidRDefault="009C7EB8" w:rsidP="009C7EB8" w:rsidR="009C7EB8" w:rsidRPr="009C7EB8">
      <w:pPr>
        <w:rPr>
          <w:sz w:val="24"/>
          <w:szCs w:val="24"/>
        </w:rPr>
      </w:pPr>
    </w:p>
    <w:p w:rsidRDefault="008F1F29" w:rsidP="009C7EB8" w:rsidR="009C7EB8" w:rsidRPr="009C7EB8">
      <w:pPr>
        <w:rPr>
          <w:sz w:val="24"/>
          <w:szCs w:val="24"/>
        </w:rPr>
      </w:pPr>
      <w:r>
        <w:rPr>
          <w:b/>
          <w:bCs/>
          <w:sz w:val="24"/>
          <w:szCs w:val="24"/>
        </w:rPr>
        <w:t>Ad.2</w:t>
      </w:r>
      <w:r w:rsidR="009C7EB8" w:rsidRPr="009C7EB8">
        <w:rPr>
          <w:b/>
          <w:bCs/>
          <w:sz w:val="24"/>
          <w:szCs w:val="24"/>
        </w:rPr>
        <w:t>.</w:t>
      </w:r>
      <w:r w:rsidR="009C7EB8" w:rsidRPr="009C7EB8">
        <w:rPr>
          <w:sz w:val="24"/>
          <w:szCs w:val="24"/>
        </w:rPr>
        <w:t xml:space="preserve"> Vjerovniku se osporava iznos od </w:t>
      </w:r>
      <w:r w:rsidR="009C7EB8" w:rsidRPr="009C7EB8">
        <w:rPr>
          <w:b/>
          <w:bCs/>
          <w:sz w:val="24"/>
          <w:szCs w:val="24"/>
        </w:rPr>
        <w:t>620,84 kn</w:t>
      </w:r>
      <w:r w:rsidR="009C7EB8" w:rsidRPr="009C7EB8">
        <w:rPr>
          <w:sz w:val="24"/>
          <w:szCs w:val="24"/>
        </w:rPr>
        <w:t xml:space="preserve"> prijavljen po osnovi više obračunatih kamata. Vjerovnik je kamate obračunao do datuma 15.07.2015.g. umjesto do dana otvaranja stečajnog postupka 24.06.2015.g.</w:t>
      </w:r>
    </w:p>
    <w:p w:rsidRDefault="009C7EB8" w:rsidP="009C7EB8" w:rsidR="009C7EB8" w:rsidRPr="009C7EB8">
      <w:pPr>
        <w:jc w:val="both"/>
        <w:rPr>
          <w:sz w:val="24"/>
          <w:szCs w:val="24"/>
        </w:rPr>
      </w:pPr>
    </w:p>
    <w:p w:rsidRDefault="007B6B4D" w:rsidP="007B6B4D" w:rsidR="007B6B4D" w:rsidRPr="009C7EB8">
      <w:pPr>
        <w:ind w:right="-2"/>
        <w:jc w:val="both"/>
        <w:rPr>
          <w:sz w:val="24"/>
          <w:szCs w:val="24"/>
        </w:rPr>
      </w:pPr>
      <w:r w:rsidRPr="009C7EB8">
        <w:rPr>
          <w:sz w:val="24"/>
          <w:szCs w:val="24"/>
        </w:rPr>
        <w:tab/>
        <w:t xml:space="preserve">Prema čl.177. SZ, tražbina se smatra utvrđenom ako ju na ispitnom ročištu prizna stečajni upravitelj, a ne ospori koji od stečajnih vjerovnika. </w:t>
      </w:r>
    </w:p>
    <w:p w:rsidRDefault="00A2518A" w:rsidP="007B6B4D" w:rsidR="00A2518A" w:rsidRPr="009C7EB8">
      <w:pPr>
        <w:ind w:right="-2"/>
        <w:jc w:val="both"/>
        <w:rPr>
          <w:sz w:val="24"/>
          <w:szCs w:val="24"/>
        </w:rPr>
      </w:pPr>
    </w:p>
    <w:p w:rsidRDefault="007B6B4D" w:rsidP="007B6B4D" w:rsidR="007B6B4D" w:rsidRPr="009C7EB8">
      <w:pPr>
        <w:ind w:right="-2"/>
        <w:jc w:val="both"/>
        <w:rPr>
          <w:sz w:val="24"/>
          <w:szCs w:val="24"/>
        </w:rPr>
      </w:pPr>
      <w:r w:rsidRPr="009C7EB8">
        <w:rPr>
          <w:sz w:val="24"/>
          <w:szCs w:val="24"/>
        </w:rPr>
        <w:tab/>
        <w:t xml:space="preserve">Temeljem čl.178. st.1. SZ, ako stečajni upravitelj ospori tražbinu stečajni sudac će (osim ako za osporenu tražbinu postoji ovršna isprava) vjerovnika uputiti na parnicu radi utvrđenja osporene tražbine. </w:t>
      </w:r>
    </w:p>
    <w:p w:rsidRDefault="007B6B4D" w:rsidP="007B6B4D" w:rsidR="007B6B4D" w:rsidRPr="009C7EB8">
      <w:pPr>
        <w:ind w:right="-2"/>
        <w:jc w:val="both"/>
        <w:rPr>
          <w:sz w:val="24"/>
          <w:szCs w:val="24"/>
        </w:rPr>
      </w:pPr>
    </w:p>
    <w:p w:rsidRDefault="007B6B4D" w:rsidP="007B6B4D" w:rsidR="007B6B4D" w:rsidRPr="009C7EB8">
      <w:pPr>
        <w:ind w:firstLine="360" w:right="-2"/>
        <w:jc w:val="both"/>
        <w:rPr>
          <w:sz w:val="24"/>
          <w:szCs w:val="24"/>
        </w:rPr>
      </w:pPr>
      <w:r w:rsidRPr="009C7EB8">
        <w:rPr>
          <w:sz w:val="24"/>
          <w:szCs w:val="24"/>
        </w:rPr>
        <w:tab/>
        <w:t>U smislu čl.178. st. 6. SZ, ako osoba koja je upućena na parnicu ne pokrene parnicu u roku od osam dana od primitka rješenja o upućivanju na parnicu, smatrat će da je odustala od prava na vođenje parnice.</w:t>
      </w:r>
    </w:p>
    <w:p w:rsidRDefault="007B6B4D" w:rsidP="007B6B4D" w:rsidR="007B6B4D" w:rsidRPr="009C7EB8">
      <w:pPr>
        <w:ind w:right="-2"/>
        <w:jc w:val="both"/>
        <w:rPr>
          <w:sz w:val="24"/>
          <w:szCs w:val="24"/>
        </w:rPr>
      </w:pPr>
    </w:p>
    <w:p w:rsidRDefault="007B6B4D" w:rsidP="007B6B4D" w:rsidR="007B6B4D" w:rsidRPr="009C7EB8">
      <w:pPr>
        <w:ind w:right="-2"/>
        <w:jc w:val="both"/>
        <w:rPr>
          <w:sz w:val="24"/>
          <w:szCs w:val="24"/>
        </w:rPr>
      </w:pPr>
      <w:r w:rsidRPr="009C7EB8">
        <w:rPr>
          <w:sz w:val="24"/>
          <w:szCs w:val="24"/>
        </w:rPr>
        <w:tab/>
        <w:t>Zbog navedenog, na temelju spomenutih propisa, odlučeno je kao u izreci.</w:t>
      </w:r>
    </w:p>
    <w:p w:rsidRDefault="007B6B4D" w:rsidP="007B6B4D" w:rsidR="007B6B4D" w:rsidRPr="009C7EB8">
      <w:pPr>
        <w:ind w:right="-2"/>
        <w:jc w:val="both"/>
        <w:rPr>
          <w:sz w:val="24"/>
          <w:szCs w:val="24"/>
        </w:rPr>
      </w:pPr>
    </w:p>
    <w:p w:rsidRDefault="007B6B4D" w:rsidP="007B6B4D" w:rsidR="007B6B4D" w:rsidRPr="009C7EB8">
      <w:pPr>
        <w:ind w:right="-2"/>
        <w:jc w:val="both"/>
        <w:rPr>
          <w:sz w:val="24"/>
          <w:szCs w:val="24"/>
        </w:rPr>
      </w:pPr>
    </w:p>
    <w:p w:rsidRDefault="007B6B4D" w:rsidP="007B6B4D" w:rsidR="007B6B4D" w:rsidRPr="009C7EB8">
      <w:pPr>
        <w:pStyle w:val="Naslov2"/>
        <w:ind w:right="-2"/>
        <w:rPr>
          <w:szCs w:val="24"/>
        </w:rPr>
      </w:pPr>
      <w:r w:rsidRPr="009C7EB8">
        <w:rPr>
          <w:szCs w:val="24"/>
        </w:rPr>
        <w:t xml:space="preserve">U Dubrovniku, </w:t>
      </w:r>
      <w:r w:rsidR="00B41A41" w:rsidRPr="009C7EB8">
        <w:rPr>
          <w:szCs w:val="24"/>
        </w:rPr>
        <w:t>30. rujna</w:t>
      </w:r>
      <w:r w:rsidR="009924B7" w:rsidRPr="009C7EB8">
        <w:rPr>
          <w:szCs w:val="24"/>
        </w:rPr>
        <w:t xml:space="preserve"> 2015</w:t>
      </w:r>
      <w:r w:rsidR="00DC7DC1" w:rsidRPr="009C7EB8">
        <w:rPr>
          <w:szCs w:val="24"/>
        </w:rPr>
        <w:t>.g.</w:t>
      </w:r>
      <w:r w:rsidRPr="009C7EB8">
        <w:rPr>
          <w:szCs w:val="24"/>
        </w:rPr>
        <w:t xml:space="preserve"> </w:t>
      </w:r>
    </w:p>
    <w:p w:rsidRDefault="007B6B4D" w:rsidP="007B6B4D" w:rsidR="007B6B4D" w:rsidRPr="009C7EB8">
      <w:pPr>
        <w:ind w:right="-2"/>
        <w:jc w:val="both"/>
        <w:rPr>
          <w:b/>
          <w:sz w:val="24"/>
          <w:szCs w:val="24"/>
        </w:rPr>
      </w:pPr>
      <w:r w:rsidRPr="009C7EB8">
        <w:rPr>
          <w:b/>
          <w:sz w:val="24"/>
          <w:szCs w:val="24"/>
        </w:rPr>
        <w:tab/>
      </w:r>
      <w:r w:rsidRPr="009C7EB8">
        <w:rPr>
          <w:b/>
          <w:sz w:val="24"/>
          <w:szCs w:val="24"/>
        </w:rPr>
        <w:tab/>
      </w:r>
      <w:r w:rsidRPr="009C7EB8">
        <w:rPr>
          <w:b/>
          <w:sz w:val="24"/>
          <w:szCs w:val="24"/>
        </w:rPr>
        <w:tab/>
      </w:r>
    </w:p>
    <w:p w:rsidRDefault="007B6B4D" w:rsidP="007B6B4D" w:rsidR="007B6B4D" w:rsidRPr="009C7EB8">
      <w:pPr>
        <w:ind w:right="-2"/>
        <w:jc w:val="both"/>
        <w:rPr>
          <w:b/>
          <w:sz w:val="24"/>
          <w:szCs w:val="24"/>
        </w:rPr>
      </w:pPr>
    </w:p>
    <w:p w:rsidRDefault="007B6B4D" w:rsidP="007B6B4D" w:rsidR="007B6B4D" w:rsidRPr="009C7EB8">
      <w:pPr>
        <w:ind w:right="-2"/>
        <w:jc w:val="both"/>
        <w:rPr>
          <w:b/>
          <w:sz w:val="24"/>
          <w:szCs w:val="24"/>
        </w:rPr>
      </w:pPr>
      <w:r w:rsidRPr="009C7EB8">
        <w:rPr>
          <w:b/>
          <w:sz w:val="24"/>
          <w:szCs w:val="24"/>
        </w:rPr>
        <w:tab/>
      </w:r>
      <w:r w:rsidRPr="009C7EB8">
        <w:rPr>
          <w:b/>
          <w:sz w:val="24"/>
          <w:szCs w:val="24"/>
        </w:rPr>
        <w:tab/>
      </w:r>
      <w:r w:rsidRPr="009C7EB8">
        <w:rPr>
          <w:b/>
          <w:sz w:val="24"/>
          <w:szCs w:val="24"/>
        </w:rPr>
        <w:tab/>
      </w:r>
      <w:r w:rsidRPr="009C7EB8">
        <w:rPr>
          <w:b/>
          <w:sz w:val="24"/>
          <w:szCs w:val="24"/>
        </w:rPr>
        <w:tab/>
      </w:r>
      <w:r w:rsidRPr="009C7EB8">
        <w:rPr>
          <w:b/>
          <w:sz w:val="24"/>
          <w:szCs w:val="24"/>
        </w:rPr>
        <w:tab/>
      </w:r>
      <w:r w:rsidRPr="009C7EB8">
        <w:rPr>
          <w:b/>
          <w:sz w:val="24"/>
          <w:szCs w:val="24"/>
        </w:rPr>
        <w:tab/>
      </w:r>
      <w:r w:rsidRPr="009C7EB8">
        <w:rPr>
          <w:b/>
          <w:sz w:val="24"/>
          <w:szCs w:val="24"/>
        </w:rPr>
        <w:tab/>
        <w:t>Stečajni sudac:</w:t>
      </w:r>
    </w:p>
    <w:p w:rsidRDefault="007B6B4D" w:rsidP="007B6B4D" w:rsidR="007B6B4D" w:rsidRPr="009C7EB8">
      <w:pPr>
        <w:ind w:right="-2"/>
        <w:jc w:val="both"/>
        <w:rPr>
          <w:b/>
          <w:sz w:val="24"/>
          <w:szCs w:val="24"/>
        </w:rPr>
      </w:pPr>
    </w:p>
    <w:p w:rsidRDefault="007B6B4D" w:rsidP="007B6B4D" w:rsidR="007B6B4D" w:rsidRPr="009C7EB8">
      <w:pPr>
        <w:ind w:right="-2"/>
        <w:jc w:val="both"/>
        <w:rPr>
          <w:b/>
          <w:sz w:val="24"/>
          <w:szCs w:val="24"/>
        </w:rPr>
      </w:pPr>
      <w:r w:rsidRPr="009C7EB8">
        <w:rPr>
          <w:b/>
          <w:sz w:val="24"/>
          <w:szCs w:val="24"/>
        </w:rPr>
        <w:tab/>
      </w:r>
      <w:r w:rsidRPr="009C7EB8">
        <w:rPr>
          <w:b/>
          <w:sz w:val="24"/>
          <w:szCs w:val="24"/>
        </w:rPr>
        <w:tab/>
      </w:r>
      <w:r w:rsidRPr="009C7EB8">
        <w:rPr>
          <w:b/>
          <w:sz w:val="24"/>
          <w:szCs w:val="24"/>
        </w:rPr>
        <w:tab/>
      </w:r>
      <w:r w:rsidRPr="009C7EB8">
        <w:rPr>
          <w:b/>
          <w:sz w:val="24"/>
          <w:szCs w:val="24"/>
        </w:rPr>
        <w:tab/>
      </w:r>
      <w:r w:rsidRPr="009C7EB8">
        <w:rPr>
          <w:b/>
          <w:sz w:val="24"/>
          <w:szCs w:val="24"/>
        </w:rPr>
        <w:tab/>
      </w:r>
      <w:r w:rsidRPr="009C7EB8">
        <w:rPr>
          <w:b/>
          <w:sz w:val="24"/>
          <w:szCs w:val="24"/>
        </w:rPr>
        <w:tab/>
      </w:r>
      <w:r w:rsidRPr="009C7EB8">
        <w:rPr>
          <w:b/>
          <w:sz w:val="24"/>
          <w:szCs w:val="24"/>
        </w:rPr>
        <w:tab/>
        <w:t>Diana Butigan Granić</w:t>
      </w:r>
      <w:r w:rsidR="00DC3336">
        <w:rPr>
          <w:b/>
          <w:sz w:val="24"/>
          <w:szCs w:val="24"/>
        </w:rPr>
        <w:t xml:space="preserve">, v.r. </w:t>
      </w:r>
    </w:p>
    <w:p w:rsidRDefault="007B6B4D" w:rsidP="007B6B4D" w:rsidR="007B6B4D" w:rsidRPr="009C7EB8">
      <w:pPr>
        <w:ind w:right="-2"/>
        <w:jc w:val="both"/>
        <w:rPr>
          <w:b/>
          <w:sz w:val="24"/>
          <w:szCs w:val="24"/>
        </w:rPr>
      </w:pPr>
    </w:p>
    <w:p w:rsidRDefault="007B6B4D" w:rsidP="007B6B4D" w:rsidR="007B6B4D" w:rsidRPr="009C7EB8">
      <w:pPr>
        <w:ind w:right="-2"/>
        <w:jc w:val="both"/>
        <w:rPr>
          <w:b/>
          <w:sz w:val="24"/>
          <w:szCs w:val="24"/>
        </w:rPr>
      </w:pPr>
    </w:p>
    <w:p w:rsidRDefault="007B6B4D" w:rsidP="007B6B4D" w:rsidR="007B6B4D" w:rsidRPr="009C7EB8">
      <w:pPr>
        <w:ind w:right="-2"/>
        <w:jc w:val="both"/>
        <w:rPr>
          <w:b/>
          <w:sz w:val="24"/>
          <w:szCs w:val="24"/>
        </w:rPr>
      </w:pPr>
    </w:p>
    <w:p w:rsidRDefault="007B6B4D" w:rsidP="007B6B4D" w:rsidR="007B6B4D" w:rsidRPr="009C7EB8">
      <w:pPr>
        <w:ind w:right="-2"/>
        <w:jc w:val="both"/>
        <w:rPr>
          <w:b/>
          <w:sz w:val="24"/>
          <w:szCs w:val="24"/>
        </w:rPr>
      </w:pPr>
      <w:r w:rsidRPr="009C7EB8">
        <w:rPr>
          <w:b/>
          <w:sz w:val="24"/>
          <w:szCs w:val="24"/>
        </w:rPr>
        <w:lastRenderedPageBreak/>
        <w:t>POUKA O PRAVNOM LIJEKU</w:t>
      </w:r>
    </w:p>
    <w:p w:rsidRDefault="007B6B4D" w:rsidP="007B6B4D" w:rsidR="007B6B4D" w:rsidRPr="009C7EB8">
      <w:pPr>
        <w:pStyle w:val="Tijeloteksta"/>
        <w:ind w:right="-2"/>
        <w:rPr>
          <w:szCs w:val="24"/>
        </w:rPr>
      </w:pPr>
      <w:r w:rsidRPr="009C7EB8">
        <w:rPr>
          <w:szCs w:val="24"/>
        </w:rPr>
        <w:t>Protiv ovog rješenja dopušteno je izjaviti žalbu. Žalba se izjavljuje Visokom trgovačkom sudu Republike Hrvatske u Zagrebu u roku od 8 dana putem ovoga suda u 3 istovjetna primjerka pozivom na gornji poslovni broj.</w:t>
      </w:r>
    </w:p>
    <w:p w:rsidRDefault="007B6B4D" w:rsidP="007B6B4D" w:rsidR="007B6B4D" w:rsidRPr="009C7EB8">
      <w:pPr>
        <w:ind w:right="-2"/>
        <w:jc w:val="both"/>
        <w:rPr>
          <w:b/>
          <w:sz w:val="24"/>
          <w:szCs w:val="24"/>
        </w:rPr>
      </w:pPr>
    </w:p>
    <w:p w:rsidRDefault="007B6B4D" w:rsidP="007B6B4D" w:rsidR="007B6B4D" w:rsidRPr="009C7EB8">
      <w:pPr>
        <w:ind w:right="-2"/>
        <w:jc w:val="both"/>
        <w:rPr>
          <w:b/>
          <w:sz w:val="24"/>
          <w:szCs w:val="24"/>
        </w:rPr>
      </w:pPr>
      <w:r w:rsidRPr="009C7EB8">
        <w:rPr>
          <w:b/>
          <w:sz w:val="24"/>
          <w:szCs w:val="24"/>
        </w:rPr>
        <w:t>DN-a:</w:t>
      </w:r>
    </w:p>
    <w:p w:rsidRDefault="009C7EB8" w:rsidP="007B6B4D" w:rsidR="009C7EB8">
      <w:pPr>
        <w:ind w:right="-2"/>
        <w:jc w:val="both"/>
        <w:rPr>
          <w:sz w:val="24"/>
          <w:szCs w:val="24"/>
        </w:rPr>
      </w:pPr>
      <w:r>
        <w:rPr>
          <w:sz w:val="24"/>
          <w:szCs w:val="24"/>
        </w:rPr>
        <w:t xml:space="preserve">- </w:t>
      </w:r>
      <w:r w:rsidR="007B6B4D" w:rsidRPr="009C7EB8">
        <w:rPr>
          <w:sz w:val="24"/>
          <w:szCs w:val="24"/>
        </w:rPr>
        <w:t>stečajnom upravitelju</w:t>
      </w:r>
    </w:p>
    <w:p w:rsidRDefault="009C7EB8" w:rsidP="007B6B4D" w:rsidR="007B6B4D" w:rsidRPr="009C7EB8">
      <w:pPr>
        <w:ind w:right="-2"/>
        <w:jc w:val="both"/>
        <w:rPr>
          <w:sz w:val="24"/>
          <w:szCs w:val="24"/>
        </w:rPr>
      </w:pPr>
      <w:r>
        <w:rPr>
          <w:sz w:val="24"/>
          <w:szCs w:val="24"/>
        </w:rPr>
        <w:t xml:space="preserve">- </w:t>
      </w:r>
      <w:r w:rsidR="00273508" w:rsidRPr="009C7EB8">
        <w:rPr>
          <w:sz w:val="24"/>
          <w:szCs w:val="24"/>
        </w:rPr>
        <w:t>e -</w:t>
      </w:r>
      <w:r w:rsidR="007B6B4D" w:rsidRPr="009C7EB8">
        <w:rPr>
          <w:sz w:val="24"/>
          <w:szCs w:val="24"/>
        </w:rPr>
        <w:t>oglasna ploča suda</w:t>
      </w:r>
    </w:p>
    <w:p w:rsidRDefault="00427556" w:rsidP="00A2518A" w:rsidR="009C7EB8" w:rsidRPr="009C7EB8">
      <w:pPr>
        <w:pStyle w:val="Naslov2"/>
        <w:ind w:right="-2"/>
        <w:jc w:val="left"/>
        <w:rPr>
          <w:b w:val="false"/>
          <w:szCs w:val="24"/>
        </w:rPr>
      </w:pPr>
      <w:r w:rsidRPr="009C7EB8">
        <w:rPr>
          <w:b w:val="false"/>
          <w:szCs w:val="24"/>
        </w:rPr>
        <w:t xml:space="preserve">- </w:t>
      </w:r>
      <w:r w:rsidR="009C7EB8" w:rsidRPr="009C7EB8">
        <w:rPr>
          <w:b w:val="false"/>
          <w:szCs w:val="24"/>
        </w:rPr>
        <w:t>Igor Turk, Metković, Kralja Zvonimira 5</w:t>
      </w:r>
    </w:p>
    <w:p w:rsidRDefault="009C7EB8" w:rsidP="00A2518A" w:rsidR="00427556" w:rsidRPr="009C7EB8">
      <w:pPr>
        <w:pStyle w:val="Naslov2"/>
        <w:ind w:right="-2"/>
        <w:jc w:val="left"/>
        <w:rPr>
          <w:b w:val="false"/>
          <w:szCs w:val="24"/>
        </w:rPr>
      </w:pPr>
      <w:r w:rsidRPr="009C7EB8">
        <w:rPr>
          <w:b w:val="false"/>
          <w:szCs w:val="24"/>
        </w:rPr>
        <w:t>- H-ABDUCO d.o.o., po pun. Dinu Hadžiomeroviću, odv. u Dubrovniku</w:t>
      </w:r>
    </w:p>
    <w:p w:rsidRDefault="009C7EB8" w:rsidP="009C7EB8" w:rsidR="009C7EB8" w:rsidRPr="009C7EB8">
      <w:pPr>
        <w:rPr>
          <w:sz w:val="24"/>
          <w:szCs w:val="24"/>
        </w:rPr>
      </w:pPr>
      <w:r w:rsidRPr="009C7EB8">
        <w:rPr>
          <w:sz w:val="24"/>
          <w:szCs w:val="24"/>
        </w:rPr>
        <w:t xml:space="preserve">- Mladen Barišić, N. Pavića 20, Zagreb </w:t>
      </w:r>
    </w:p>
    <w:sectPr w:rsidSect="007120CD" w:rsidR="009C7EB8" w:rsidRPr="009C7EB8">
      <w:headerReference w:type="even" r:id="rId12"/>
      <w:headerReference w:type="default" r:id="rId13"/>
      <w:pgSz w:h="16838" w:w="11906"/>
      <w:pgMar w:gutter="0" w:footer="720" w:header="720" w:left="1418" w:bottom="1560"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6232" w:rsidR="00946232">
      <w:r>
        <w:separator/>
      </w:r>
    </w:p>
  </w:endnote>
  <w:endnote w:id="0" w:type="continuationSeparator">
    <w:p w:rsidRDefault="00946232" w:rsidR="009462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entury Gothic">
    <w:panose1 w:val="020B0502020202020204"/>
    <w:charset w:val="EE"/>
    <w:family w:val="swiss"/>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6232" w:rsidR="00946232">
      <w:r>
        <w:separator/>
      </w:r>
    </w:p>
  </w:footnote>
  <w:footnote w:id="0" w:type="continuationSeparator">
    <w:p w:rsidRDefault="00946232" w:rsidR="009462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46C9" w:rsidR="007046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7046C9" w:rsidR="007046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46C9" w:rsidR="007046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40ED2">
      <w:rPr>
        <w:rStyle w:val="Brojstranice"/>
        <w:noProof/>
      </w:rPr>
      <w:t>4</w:t>
    </w:r>
    <w:r>
      <w:rPr>
        <w:rStyle w:val="Brojstranice"/>
      </w:rPr>
      <w:fldChar w:fldCharType="end"/>
    </w:r>
  </w:p>
  <w:p w:rsidRDefault="007046C9" w:rsidR="007046C9" w:rsidRPr="00DA570B">
    <w:pPr>
      <w:pStyle w:val="Zaglavlje"/>
      <w:jc w:val="right"/>
      <w:rPr>
        <w:rFonts w:hAnsi="Century Gothic" w:ascii="Century Gothic"/>
        <w:b/>
        <w:sz w:val="18"/>
        <w:szCs w:val="18"/>
      </w:rPr>
    </w:pPr>
    <w:r w:rsidRPr="00DA570B">
      <w:rPr>
        <w:rFonts w:hAnsi="Century Gothic" w:ascii="Century Gothic"/>
        <w:b/>
        <w:sz w:val="18"/>
        <w:szCs w:val="18"/>
      </w:rPr>
      <w:t xml:space="preserve">Posl. br. </w:t>
    </w:r>
    <w:smartTag w:element="metricconverter" w:uri="urn:schemas-microsoft-com:office:smarttags">
      <w:smartTagPr>
        <w:attr w:val="7 St" w:name="ProductID"/>
      </w:smartTagPr>
      <w:r w:rsidRPr="00DA570B">
        <w:rPr>
          <w:rFonts w:hAnsi="Century Gothic" w:ascii="Century Gothic"/>
          <w:b/>
          <w:sz w:val="18"/>
          <w:szCs w:val="18"/>
        </w:rPr>
        <w:t>7 St</w:t>
      </w:r>
    </w:smartTag>
    <w:r w:rsidRPr="00DA570B">
      <w:rPr>
        <w:rFonts w:hAnsi="Century Gothic" w:ascii="Century Gothic"/>
        <w:b/>
        <w:sz w:val="18"/>
        <w:szCs w:val="18"/>
      </w:rPr>
      <w:t>.</w:t>
    </w:r>
    <w:r w:rsidR="00B41A41">
      <w:rPr>
        <w:rFonts w:hAnsi="Century Gothic" w:ascii="Century Gothic"/>
        <w:b/>
        <w:sz w:val="18"/>
        <w:szCs w:val="18"/>
      </w:rPr>
      <w:t>37</w:t>
    </w:r>
    <w:r w:rsidR="00D238C6">
      <w:rPr>
        <w:rFonts w:hAnsi="Century Gothic" w:ascii="Century Gothic"/>
        <w:b/>
        <w:sz w:val="18"/>
        <w:szCs w:val="18"/>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126AD"/>
    <w:multiLevelType w:val="hybridMultilevel"/>
    <w:tmpl w:val="9B2C684E"/>
    <w:lvl w:tplc="F6B6457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7CB277B"/>
    <w:multiLevelType w:val="hybridMultilevel"/>
    <w:tmpl w:val="0012214E"/>
    <w:lvl w:tplc="D638BD48"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9984031"/>
    <w:multiLevelType w:val="hybridMultilevel"/>
    <w:tmpl w:val="9A961770"/>
    <w:lvl w:tplc="F386EEFA"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43D1624"/>
    <w:multiLevelType w:val="singleLevel"/>
    <w:tmpl w:val="9A38C32C"/>
    <w:lvl w:ilvl="0">
      <w:start w:val="1"/>
      <w:numFmt w:val="bullet"/>
      <w:lvlText w:val="-"/>
      <w:lvlJc w:val="left"/>
      <w:pPr>
        <w:tabs>
          <w:tab w:pos="360" w:val="num"/>
        </w:tabs>
        <w:ind w:hanging="360" w:left="360"/>
      </w:pPr>
      <w:rPr>
        <w:rFonts w:hint="default"/>
      </w:rPr>
    </w:lvl>
  </w:abstractNum>
  <w:abstractNum w:abstractNumId="4">
    <w:nsid w:val="1C824EC4"/>
    <w:multiLevelType w:val="hybridMultilevel"/>
    <w:tmpl w:val="B0ECD4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FE668DC"/>
    <w:multiLevelType w:val="hybridMultilevel"/>
    <w:tmpl w:val="1C0E9194"/>
    <w:lvl w:tplc="293A1C82" w:ilvl="0">
      <w:start w:val="24"/>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24E52A6A"/>
    <w:multiLevelType w:val="multilevel"/>
    <w:tmpl w:val="BF12CD50"/>
    <w:lvl w:ilvl="0">
      <w:start w:val="1"/>
      <w:numFmt w:val="decimal"/>
      <w:lvlText w:val="%1."/>
      <w:lvlJc w:val="left"/>
      <w:pPr>
        <w:tabs>
          <w:tab w:pos="720" w:val="num"/>
        </w:tabs>
        <w:ind w:hanging="360" w:left="720"/>
      </w:pPr>
      <w:rPr>
        <w:rFonts w:hint="default"/>
      </w:rPr>
    </w:lvl>
    <w:lvl w:tentative="true" w:ilvl="1">
      <w:start w:val="1"/>
      <w:numFmt w:val="lowerLetter"/>
      <w:lvlText w:val="%2."/>
      <w:lvlJc w:val="left"/>
      <w:pPr>
        <w:tabs>
          <w:tab w:pos="1440" w:val="num"/>
        </w:tabs>
        <w:ind w:hanging="360" w:left="1440"/>
      </w:pPr>
    </w:lvl>
    <w:lvl w:tentative="true" w:ilvl="2">
      <w:start w:val="1"/>
      <w:numFmt w:val="lowerRoman"/>
      <w:lvlText w:val="%3."/>
      <w:lvlJc w:val="right"/>
      <w:pPr>
        <w:tabs>
          <w:tab w:pos="2160" w:val="num"/>
        </w:tabs>
        <w:ind w:hanging="180" w:left="2160"/>
      </w:pPr>
    </w:lvl>
    <w:lvl w:tentative="true" w:ilvl="3">
      <w:start w:val="1"/>
      <w:numFmt w:val="decimal"/>
      <w:lvlText w:val="%4."/>
      <w:lvlJc w:val="left"/>
      <w:pPr>
        <w:tabs>
          <w:tab w:pos="2880" w:val="num"/>
        </w:tabs>
        <w:ind w:hanging="360" w:left="2880"/>
      </w:pPr>
    </w:lvl>
    <w:lvl w:tentative="true" w:ilvl="4">
      <w:start w:val="1"/>
      <w:numFmt w:val="lowerLetter"/>
      <w:lvlText w:val="%5."/>
      <w:lvlJc w:val="left"/>
      <w:pPr>
        <w:tabs>
          <w:tab w:pos="3600" w:val="num"/>
        </w:tabs>
        <w:ind w:hanging="360" w:left="3600"/>
      </w:pPr>
    </w:lvl>
    <w:lvl w:tentative="true" w:ilvl="5">
      <w:start w:val="1"/>
      <w:numFmt w:val="lowerRoman"/>
      <w:lvlText w:val="%6."/>
      <w:lvlJc w:val="right"/>
      <w:pPr>
        <w:tabs>
          <w:tab w:pos="4320" w:val="num"/>
        </w:tabs>
        <w:ind w:hanging="180" w:left="4320"/>
      </w:pPr>
    </w:lvl>
    <w:lvl w:tentative="true" w:ilvl="6">
      <w:start w:val="1"/>
      <w:numFmt w:val="decimal"/>
      <w:lvlText w:val="%7."/>
      <w:lvlJc w:val="left"/>
      <w:pPr>
        <w:tabs>
          <w:tab w:pos="5040" w:val="num"/>
        </w:tabs>
        <w:ind w:hanging="360" w:left="5040"/>
      </w:pPr>
    </w:lvl>
    <w:lvl w:tentative="true" w:ilvl="7">
      <w:start w:val="1"/>
      <w:numFmt w:val="lowerLetter"/>
      <w:lvlText w:val="%8."/>
      <w:lvlJc w:val="left"/>
      <w:pPr>
        <w:tabs>
          <w:tab w:pos="5760" w:val="num"/>
        </w:tabs>
        <w:ind w:hanging="360" w:left="5760"/>
      </w:pPr>
    </w:lvl>
    <w:lvl w:tentative="true" w:ilvl="8">
      <w:start w:val="1"/>
      <w:numFmt w:val="lowerRoman"/>
      <w:lvlText w:val="%9."/>
      <w:lvlJc w:val="right"/>
      <w:pPr>
        <w:tabs>
          <w:tab w:pos="6480" w:val="num"/>
        </w:tabs>
        <w:ind w:hanging="180" w:left="6480"/>
      </w:pPr>
    </w:lvl>
  </w:abstractNum>
  <w:abstractNum w:abstractNumId="7">
    <w:nsid w:val="2BE51AEB"/>
    <w:multiLevelType w:val="hybridMultilevel"/>
    <w:tmpl w:val="74206CBA"/>
    <w:lvl w:tplc="F09C399C" w:ilvl="0">
      <w:start w:val="1"/>
      <w:numFmt w:val="decimal"/>
      <w:lvlText w:val="%1."/>
      <w:lvlJc w:val="left"/>
      <w:pPr>
        <w:ind w:hanging="360" w:left="705"/>
      </w:pPr>
      <w:rPr>
        <w:rFonts w:hint="default"/>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8">
    <w:nsid w:val="37B42B27"/>
    <w:multiLevelType w:val="hybridMultilevel"/>
    <w:tmpl w:val="33D83898"/>
    <w:lvl w:tplc="163EA6CA" w:ilvl="0">
      <w:start w:val="1"/>
      <w:numFmt w:val="upperRoman"/>
      <w:lvlText w:val="%1."/>
      <w:lvlJc w:val="left"/>
      <w:pPr>
        <w:ind w:hanging="720" w:left="1125"/>
      </w:pPr>
      <w:rPr>
        <w:rFonts w:cs="Times New Roman" w:hint="default"/>
      </w:rPr>
    </w:lvl>
    <w:lvl w:tentative="true" w:tplc="041A0019" w:ilvl="1">
      <w:start w:val="1"/>
      <w:numFmt w:val="lowerLetter"/>
      <w:lvlText w:val="%2."/>
      <w:lvlJc w:val="left"/>
      <w:pPr>
        <w:ind w:hanging="360" w:left="1485"/>
      </w:pPr>
      <w:rPr>
        <w:rFonts w:cs="Times New Roman"/>
      </w:rPr>
    </w:lvl>
    <w:lvl w:tentative="true" w:tplc="041A001B" w:ilvl="2">
      <w:start w:val="1"/>
      <w:numFmt w:val="lowerRoman"/>
      <w:lvlText w:val="%3."/>
      <w:lvlJc w:val="right"/>
      <w:pPr>
        <w:ind w:hanging="180" w:left="2205"/>
      </w:pPr>
      <w:rPr>
        <w:rFonts w:cs="Times New Roman"/>
      </w:rPr>
    </w:lvl>
    <w:lvl w:tentative="true" w:tplc="041A000F" w:ilvl="3">
      <w:start w:val="1"/>
      <w:numFmt w:val="decimal"/>
      <w:lvlText w:val="%4."/>
      <w:lvlJc w:val="left"/>
      <w:pPr>
        <w:ind w:hanging="360" w:left="2925"/>
      </w:pPr>
      <w:rPr>
        <w:rFonts w:cs="Times New Roman"/>
      </w:rPr>
    </w:lvl>
    <w:lvl w:tentative="true" w:tplc="041A0019" w:ilvl="4">
      <w:start w:val="1"/>
      <w:numFmt w:val="lowerLetter"/>
      <w:lvlText w:val="%5."/>
      <w:lvlJc w:val="left"/>
      <w:pPr>
        <w:ind w:hanging="360" w:left="3645"/>
      </w:pPr>
      <w:rPr>
        <w:rFonts w:cs="Times New Roman"/>
      </w:rPr>
    </w:lvl>
    <w:lvl w:tentative="true" w:tplc="041A001B" w:ilvl="5">
      <w:start w:val="1"/>
      <w:numFmt w:val="lowerRoman"/>
      <w:lvlText w:val="%6."/>
      <w:lvlJc w:val="right"/>
      <w:pPr>
        <w:ind w:hanging="180" w:left="4365"/>
      </w:pPr>
      <w:rPr>
        <w:rFonts w:cs="Times New Roman"/>
      </w:rPr>
    </w:lvl>
    <w:lvl w:tentative="true" w:tplc="041A000F" w:ilvl="6">
      <w:start w:val="1"/>
      <w:numFmt w:val="decimal"/>
      <w:lvlText w:val="%7."/>
      <w:lvlJc w:val="left"/>
      <w:pPr>
        <w:ind w:hanging="360" w:left="5085"/>
      </w:pPr>
      <w:rPr>
        <w:rFonts w:cs="Times New Roman"/>
      </w:rPr>
    </w:lvl>
    <w:lvl w:tentative="true" w:tplc="041A0019" w:ilvl="7">
      <w:start w:val="1"/>
      <w:numFmt w:val="lowerLetter"/>
      <w:lvlText w:val="%8."/>
      <w:lvlJc w:val="left"/>
      <w:pPr>
        <w:ind w:hanging="360" w:left="5805"/>
      </w:pPr>
      <w:rPr>
        <w:rFonts w:cs="Times New Roman"/>
      </w:rPr>
    </w:lvl>
    <w:lvl w:tentative="true" w:tplc="041A001B" w:ilvl="8">
      <w:start w:val="1"/>
      <w:numFmt w:val="lowerRoman"/>
      <w:lvlText w:val="%9."/>
      <w:lvlJc w:val="right"/>
      <w:pPr>
        <w:ind w:hanging="180" w:left="6525"/>
      </w:pPr>
      <w:rPr>
        <w:rFonts w:cs="Times New Roman"/>
      </w:rPr>
    </w:lvl>
  </w:abstractNum>
  <w:abstractNum w:abstractNumId="9">
    <w:nsid w:val="381B2386"/>
    <w:multiLevelType w:val="hybridMultilevel"/>
    <w:tmpl w:val="3474AE80"/>
    <w:lvl w:tplc="68304ECA"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50E5377C"/>
    <w:multiLevelType w:val="hybridMultilevel"/>
    <w:tmpl w:val="652CAC34"/>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28E4DE6"/>
    <w:multiLevelType w:val="multilevel"/>
    <w:tmpl w:val="D0A4ADD0"/>
    <w:lvl w:ilvl="0">
      <w:start w:val="1"/>
      <w:numFmt w:val="decimal"/>
      <w:lvlText w:val="%1."/>
      <w:lvlJc w:val="left"/>
      <w:pPr>
        <w:tabs>
          <w:tab w:pos="720" w:val="num"/>
        </w:tabs>
        <w:ind w:hanging="360" w:left="720"/>
      </w:pPr>
      <w:rPr>
        <w:rFonts w:hint="default"/>
      </w:rPr>
    </w:lvl>
    <w:lvl w:tentative="true" w:ilvl="1">
      <w:start w:val="1"/>
      <w:numFmt w:val="lowerLetter"/>
      <w:lvlText w:val="%2."/>
      <w:lvlJc w:val="left"/>
      <w:pPr>
        <w:tabs>
          <w:tab w:pos="1440" w:val="num"/>
        </w:tabs>
        <w:ind w:hanging="360" w:left="1440"/>
      </w:pPr>
    </w:lvl>
    <w:lvl w:tentative="true" w:ilvl="2">
      <w:start w:val="1"/>
      <w:numFmt w:val="lowerRoman"/>
      <w:lvlText w:val="%3."/>
      <w:lvlJc w:val="right"/>
      <w:pPr>
        <w:tabs>
          <w:tab w:pos="2160" w:val="num"/>
        </w:tabs>
        <w:ind w:hanging="180" w:left="2160"/>
      </w:pPr>
    </w:lvl>
    <w:lvl w:tentative="true" w:ilvl="3">
      <w:start w:val="1"/>
      <w:numFmt w:val="decimal"/>
      <w:lvlText w:val="%4."/>
      <w:lvlJc w:val="left"/>
      <w:pPr>
        <w:tabs>
          <w:tab w:pos="2880" w:val="num"/>
        </w:tabs>
        <w:ind w:hanging="360" w:left="2880"/>
      </w:pPr>
    </w:lvl>
    <w:lvl w:tentative="true" w:ilvl="4">
      <w:start w:val="1"/>
      <w:numFmt w:val="lowerLetter"/>
      <w:lvlText w:val="%5."/>
      <w:lvlJc w:val="left"/>
      <w:pPr>
        <w:tabs>
          <w:tab w:pos="3600" w:val="num"/>
        </w:tabs>
        <w:ind w:hanging="360" w:left="3600"/>
      </w:pPr>
    </w:lvl>
    <w:lvl w:tentative="true" w:ilvl="5">
      <w:start w:val="1"/>
      <w:numFmt w:val="lowerRoman"/>
      <w:lvlText w:val="%6."/>
      <w:lvlJc w:val="right"/>
      <w:pPr>
        <w:tabs>
          <w:tab w:pos="4320" w:val="num"/>
        </w:tabs>
        <w:ind w:hanging="180" w:left="4320"/>
      </w:pPr>
    </w:lvl>
    <w:lvl w:tentative="true" w:ilvl="6">
      <w:start w:val="1"/>
      <w:numFmt w:val="decimal"/>
      <w:lvlText w:val="%7."/>
      <w:lvlJc w:val="left"/>
      <w:pPr>
        <w:tabs>
          <w:tab w:pos="5040" w:val="num"/>
        </w:tabs>
        <w:ind w:hanging="360" w:left="5040"/>
      </w:pPr>
    </w:lvl>
    <w:lvl w:tentative="true" w:ilvl="7">
      <w:start w:val="1"/>
      <w:numFmt w:val="lowerLetter"/>
      <w:lvlText w:val="%8."/>
      <w:lvlJc w:val="left"/>
      <w:pPr>
        <w:tabs>
          <w:tab w:pos="5760" w:val="num"/>
        </w:tabs>
        <w:ind w:hanging="360" w:left="5760"/>
      </w:pPr>
    </w:lvl>
    <w:lvl w:tentative="true" w:ilvl="8">
      <w:start w:val="1"/>
      <w:numFmt w:val="lowerRoman"/>
      <w:lvlText w:val="%9."/>
      <w:lvlJc w:val="right"/>
      <w:pPr>
        <w:tabs>
          <w:tab w:pos="6480" w:val="num"/>
        </w:tabs>
        <w:ind w:hanging="180" w:left="6480"/>
      </w:pPr>
    </w:lvl>
  </w:abstractNum>
  <w:abstractNum w:abstractNumId="12">
    <w:nsid w:val="542E2614"/>
    <w:multiLevelType w:val="hybridMultilevel"/>
    <w:tmpl w:val="63845B4E"/>
    <w:lvl w:tplc="ABF425DA" w:ilvl="0">
      <w:start w:val="5"/>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59D3192"/>
    <w:multiLevelType w:val="hybridMultilevel"/>
    <w:tmpl w:val="D520A3BA"/>
    <w:lvl w:tplc="7128AA4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794B0191"/>
    <w:multiLevelType w:val="hybridMultilevel"/>
    <w:tmpl w:val="6E50534A"/>
    <w:lvl w:tplc="0409000F" w:ilvl="0">
      <w:start w:val="1"/>
      <w:numFmt w:val="decimal"/>
      <w:lvlText w:val="%1."/>
      <w:lvlJc w:val="left"/>
      <w:pPr>
        <w:tabs>
          <w:tab w:pos="720" w:val="num"/>
        </w:tabs>
        <w:ind w:hanging="360" w:left="720"/>
      </w:pPr>
      <w:rPr>
        <w:rFonts w:hint="default"/>
      </w:rPr>
    </w:lvl>
    <w:lvl w:tplc="CB52B834" w:ilvl="1">
      <w:start w:val="1"/>
      <w:numFmt w:val="lowerLetter"/>
      <w:lvlText w:val="%2.)"/>
      <w:lvlJc w:val="left"/>
      <w:pPr>
        <w:tabs>
          <w:tab w:pos="1440" w:val="num"/>
        </w:tabs>
        <w:ind w:hanging="360" w:left="1440"/>
      </w:pPr>
      <w:rPr>
        <w:rFonts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7A8350C2"/>
    <w:multiLevelType w:val="hybridMultilevel"/>
    <w:tmpl w:val="29ECC4DC"/>
    <w:lvl w:tplc="6A5CAFE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7D3C39F8"/>
    <w:multiLevelType w:val="hybridMultilevel"/>
    <w:tmpl w:val="0A2A3428"/>
    <w:lvl w:tplc="0409000F"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7">
    <w:nsid w:val="7E1C3DFC"/>
    <w:multiLevelType w:val="hybridMultilevel"/>
    <w:tmpl w:val="41C6A080"/>
    <w:lvl w:tplc="C8EEE3FE"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7E833292"/>
    <w:multiLevelType w:val="hybridMultilevel"/>
    <w:tmpl w:val="E42AD5B2"/>
    <w:lvl w:tplc="2E142A3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3"/>
  </w:num>
  <w:num w:numId="2">
    <w:abstractNumId w:val="11"/>
  </w:num>
  <w:num w:numId="3">
    <w:abstractNumId w:val="6"/>
  </w:num>
  <w:num w:numId="4">
    <w:abstractNumId w:val="0"/>
  </w:num>
  <w:num w:numId="5">
    <w:abstractNumId w:val="13"/>
  </w:num>
  <w:num w:numId="6">
    <w:abstractNumId w:val="5"/>
  </w:num>
  <w:num w:numId="7">
    <w:abstractNumId w:val="12"/>
  </w:num>
  <w:num w:numId="8">
    <w:abstractNumId w:val="9"/>
  </w:num>
  <w:num w:numId="9">
    <w:abstractNumId w:val="16"/>
  </w:num>
  <w:num w:numId="10">
    <w:abstractNumId w:val="2"/>
  </w:num>
  <w:num w:numId="11">
    <w:abstractNumId w:val="10"/>
  </w:num>
  <w:num w:numId="12">
    <w:abstractNumId w:val="1"/>
  </w:num>
  <w:num w:numId="13">
    <w:abstractNumId w:val="15"/>
  </w:num>
  <w:num w:numId="14">
    <w:abstractNumId w:val="18"/>
  </w:num>
  <w:num w:numId="15">
    <w:abstractNumId w:val="17"/>
  </w:num>
  <w:num w:numId="16">
    <w:abstractNumId w:val="14"/>
  </w:num>
  <w:num w:numId="17">
    <w:abstractNumId w:val="4"/>
  </w:num>
  <w:num w:numId="18">
    <w:abstractNumId w:val="7"/>
  </w:num>
  <w:num w:numId="1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7B96"/>
    <w:rsid w:val="00000A2C"/>
    <w:rsid w:val="00003A46"/>
    <w:rsid w:val="0001336A"/>
    <w:rsid w:val="00013B0B"/>
    <w:rsid w:val="00024905"/>
    <w:rsid w:val="000336E5"/>
    <w:rsid w:val="00041222"/>
    <w:rsid w:val="00043F47"/>
    <w:rsid w:val="00066BFD"/>
    <w:rsid w:val="000728C1"/>
    <w:rsid w:val="00083227"/>
    <w:rsid w:val="000851F8"/>
    <w:rsid w:val="000921B3"/>
    <w:rsid w:val="00092687"/>
    <w:rsid w:val="00097CCD"/>
    <w:rsid w:val="000A1B7A"/>
    <w:rsid w:val="000B48E7"/>
    <w:rsid w:val="000B77DC"/>
    <w:rsid w:val="000D55BE"/>
    <w:rsid w:val="000D658F"/>
    <w:rsid w:val="000D6AC9"/>
    <w:rsid w:val="000E09B6"/>
    <w:rsid w:val="00112979"/>
    <w:rsid w:val="00130E21"/>
    <w:rsid w:val="0013267D"/>
    <w:rsid w:val="00141A5D"/>
    <w:rsid w:val="0014608E"/>
    <w:rsid w:val="0014694D"/>
    <w:rsid w:val="001519A2"/>
    <w:rsid w:val="00170342"/>
    <w:rsid w:val="00171B30"/>
    <w:rsid w:val="00174883"/>
    <w:rsid w:val="00175951"/>
    <w:rsid w:val="00182075"/>
    <w:rsid w:val="001871B4"/>
    <w:rsid w:val="00190526"/>
    <w:rsid w:val="001907AF"/>
    <w:rsid w:val="0019411E"/>
    <w:rsid w:val="00195EC5"/>
    <w:rsid w:val="00195FD2"/>
    <w:rsid w:val="00196970"/>
    <w:rsid w:val="00197287"/>
    <w:rsid w:val="001A77DC"/>
    <w:rsid w:val="001B2CA4"/>
    <w:rsid w:val="001B3DC2"/>
    <w:rsid w:val="001C4E4E"/>
    <w:rsid w:val="001C5BC9"/>
    <w:rsid w:val="001C6628"/>
    <w:rsid w:val="001C7476"/>
    <w:rsid w:val="001D0023"/>
    <w:rsid w:val="001D4975"/>
    <w:rsid w:val="001E12E6"/>
    <w:rsid w:val="001E23DB"/>
    <w:rsid w:val="001E62F2"/>
    <w:rsid w:val="001F0E13"/>
    <w:rsid w:val="001F123D"/>
    <w:rsid w:val="001F6BA9"/>
    <w:rsid w:val="002007A9"/>
    <w:rsid w:val="002054A7"/>
    <w:rsid w:val="00206156"/>
    <w:rsid w:val="0020700B"/>
    <w:rsid w:val="002070D0"/>
    <w:rsid w:val="00234F2E"/>
    <w:rsid w:val="00252BDF"/>
    <w:rsid w:val="00253177"/>
    <w:rsid w:val="0025657F"/>
    <w:rsid w:val="00260929"/>
    <w:rsid w:val="0026096B"/>
    <w:rsid w:val="002651C3"/>
    <w:rsid w:val="0026752D"/>
    <w:rsid w:val="002702A3"/>
    <w:rsid w:val="00273508"/>
    <w:rsid w:val="00275C3D"/>
    <w:rsid w:val="00276069"/>
    <w:rsid w:val="00276367"/>
    <w:rsid w:val="002768BE"/>
    <w:rsid w:val="002873E8"/>
    <w:rsid w:val="002917DD"/>
    <w:rsid w:val="00293211"/>
    <w:rsid w:val="00293C5C"/>
    <w:rsid w:val="00294DF4"/>
    <w:rsid w:val="00297A18"/>
    <w:rsid w:val="002D5040"/>
    <w:rsid w:val="002D56EE"/>
    <w:rsid w:val="002D6622"/>
    <w:rsid w:val="002E013F"/>
    <w:rsid w:val="002E3546"/>
    <w:rsid w:val="002E6DA4"/>
    <w:rsid w:val="002E7692"/>
    <w:rsid w:val="002F026A"/>
    <w:rsid w:val="002F1962"/>
    <w:rsid w:val="002F1BA3"/>
    <w:rsid w:val="002F261F"/>
    <w:rsid w:val="00300C3E"/>
    <w:rsid w:val="003146EB"/>
    <w:rsid w:val="00320CBB"/>
    <w:rsid w:val="00323EF2"/>
    <w:rsid w:val="00334084"/>
    <w:rsid w:val="00336730"/>
    <w:rsid w:val="00336842"/>
    <w:rsid w:val="00337F51"/>
    <w:rsid w:val="003548AD"/>
    <w:rsid w:val="00355F1D"/>
    <w:rsid w:val="00362263"/>
    <w:rsid w:val="00364ED2"/>
    <w:rsid w:val="00367029"/>
    <w:rsid w:val="0036723F"/>
    <w:rsid w:val="0036736F"/>
    <w:rsid w:val="003734D4"/>
    <w:rsid w:val="0038566B"/>
    <w:rsid w:val="003946A4"/>
    <w:rsid w:val="003A1188"/>
    <w:rsid w:val="003B1CC3"/>
    <w:rsid w:val="003B4D9B"/>
    <w:rsid w:val="003C20C5"/>
    <w:rsid w:val="003C3DF0"/>
    <w:rsid w:val="003D76BB"/>
    <w:rsid w:val="003E0C3D"/>
    <w:rsid w:val="003E7C6E"/>
    <w:rsid w:val="003F35F2"/>
    <w:rsid w:val="004010B9"/>
    <w:rsid w:val="00403C24"/>
    <w:rsid w:val="004127DC"/>
    <w:rsid w:val="00416C30"/>
    <w:rsid w:val="0042295F"/>
    <w:rsid w:val="00424207"/>
    <w:rsid w:val="00426F22"/>
    <w:rsid w:val="00427556"/>
    <w:rsid w:val="00434BEF"/>
    <w:rsid w:val="0043732B"/>
    <w:rsid w:val="00445697"/>
    <w:rsid w:val="004462F7"/>
    <w:rsid w:val="0044743D"/>
    <w:rsid w:val="00451CB2"/>
    <w:rsid w:val="00463120"/>
    <w:rsid w:val="00463638"/>
    <w:rsid w:val="00471750"/>
    <w:rsid w:val="004802B6"/>
    <w:rsid w:val="00483282"/>
    <w:rsid w:val="00486202"/>
    <w:rsid w:val="004A0046"/>
    <w:rsid w:val="004A617F"/>
    <w:rsid w:val="004A7709"/>
    <w:rsid w:val="004B0360"/>
    <w:rsid w:val="004C03A1"/>
    <w:rsid w:val="004C4E58"/>
    <w:rsid w:val="004C74D6"/>
    <w:rsid w:val="004E0549"/>
    <w:rsid w:val="00505015"/>
    <w:rsid w:val="00514F3F"/>
    <w:rsid w:val="00520FB6"/>
    <w:rsid w:val="00524F36"/>
    <w:rsid w:val="00535615"/>
    <w:rsid w:val="005357DD"/>
    <w:rsid w:val="00551954"/>
    <w:rsid w:val="00551D5A"/>
    <w:rsid w:val="00554B87"/>
    <w:rsid w:val="00560D65"/>
    <w:rsid w:val="00561625"/>
    <w:rsid w:val="005730D4"/>
    <w:rsid w:val="0057540A"/>
    <w:rsid w:val="00575C94"/>
    <w:rsid w:val="00586F16"/>
    <w:rsid w:val="00595712"/>
    <w:rsid w:val="005A7BBD"/>
    <w:rsid w:val="005B5FD8"/>
    <w:rsid w:val="005C7BA5"/>
    <w:rsid w:val="005D0032"/>
    <w:rsid w:val="005D2C65"/>
    <w:rsid w:val="005E5380"/>
    <w:rsid w:val="005E5B80"/>
    <w:rsid w:val="006038AD"/>
    <w:rsid w:val="00620789"/>
    <w:rsid w:val="006253E5"/>
    <w:rsid w:val="00631B65"/>
    <w:rsid w:val="00643A4A"/>
    <w:rsid w:val="00650382"/>
    <w:rsid w:val="00653FDE"/>
    <w:rsid w:val="006612EA"/>
    <w:rsid w:val="006627E7"/>
    <w:rsid w:val="006660FC"/>
    <w:rsid w:val="006702B3"/>
    <w:rsid w:val="00674F82"/>
    <w:rsid w:val="0068105D"/>
    <w:rsid w:val="00683724"/>
    <w:rsid w:val="00683EC0"/>
    <w:rsid w:val="00683F50"/>
    <w:rsid w:val="00690472"/>
    <w:rsid w:val="006941D2"/>
    <w:rsid w:val="006A2142"/>
    <w:rsid w:val="006A3CBD"/>
    <w:rsid w:val="006B3934"/>
    <w:rsid w:val="006B6A57"/>
    <w:rsid w:val="006C1293"/>
    <w:rsid w:val="006C2E8F"/>
    <w:rsid w:val="006C3177"/>
    <w:rsid w:val="006E0A64"/>
    <w:rsid w:val="006F4A29"/>
    <w:rsid w:val="007046C9"/>
    <w:rsid w:val="007120CD"/>
    <w:rsid w:val="00715A22"/>
    <w:rsid w:val="00716056"/>
    <w:rsid w:val="00727FE8"/>
    <w:rsid w:val="007460AA"/>
    <w:rsid w:val="00750C46"/>
    <w:rsid w:val="00751870"/>
    <w:rsid w:val="00763BE0"/>
    <w:rsid w:val="00773BB2"/>
    <w:rsid w:val="00780F57"/>
    <w:rsid w:val="00790594"/>
    <w:rsid w:val="00790D8A"/>
    <w:rsid w:val="007A396D"/>
    <w:rsid w:val="007A47B6"/>
    <w:rsid w:val="007B3B4C"/>
    <w:rsid w:val="007B6B4D"/>
    <w:rsid w:val="007D254A"/>
    <w:rsid w:val="007D491B"/>
    <w:rsid w:val="007E1F19"/>
    <w:rsid w:val="007E58BF"/>
    <w:rsid w:val="007F44CE"/>
    <w:rsid w:val="0080309B"/>
    <w:rsid w:val="00810266"/>
    <w:rsid w:val="00813B10"/>
    <w:rsid w:val="00816221"/>
    <w:rsid w:val="0082200F"/>
    <w:rsid w:val="00841981"/>
    <w:rsid w:val="00847113"/>
    <w:rsid w:val="00853288"/>
    <w:rsid w:val="0086307A"/>
    <w:rsid w:val="008851EA"/>
    <w:rsid w:val="00896783"/>
    <w:rsid w:val="0089743F"/>
    <w:rsid w:val="008A1E9F"/>
    <w:rsid w:val="008A5068"/>
    <w:rsid w:val="008A66EA"/>
    <w:rsid w:val="008B11FA"/>
    <w:rsid w:val="008B6010"/>
    <w:rsid w:val="008B71E8"/>
    <w:rsid w:val="008C15A5"/>
    <w:rsid w:val="008C5271"/>
    <w:rsid w:val="008C7DE3"/>
    <w:rsid w:val="008D414E"/>
    <w:rsid w:val="008D43BC"/>
    <w:rsid w:val="008F1F29"/>
    <w:rsid w:val="008F7337"/>
    <w:rsid w:val="0090301E"/>
    <w:rsid w:val="00911427"/>
    <w:rsid w:val="00917292"/>
    <w:rsid w:val="009200A9"/>
    <w:rsid w:val="00920925"/>
    <w:rsid w:val="00920B2C"/>
    <w:rsid w:val="00934776"/>
    <w:rsid w:val="00937A9B"/>
    <w:rsid w:val="00942763"/>
    <w:rsid w:val="00946232"/>
    <w:rsid w:val="009554EE"/>
    <w:rsid w:val="00964985"/>
    <w:rsid w:val="0097008A"/>
    <w:rsid w:val="009908EF"/>
    <w:rsid w:val="009924B7"/>
    <w:rsid w:val="00992F80"/>
    <w:rsid w:val="0099606A"/>
    <w:rsid w:val="009B0679"/>
    <w:rsid w:val="009B23C3"/>
    <w:rsid w:val="009B45D2"/>
    <w:rsid w:val="009B548C"/>
    <w:rsid w:val="009C09D0"/>
    <w:rsid w:val="009C7EB8"/>
    <w:rsid w:val="009D1C9B"/>
    <w:rsid w:val="009E0553"/>
    <w:rsid w:val="009E5198"/>
    <w:rsid w:val="009F0FE4"/>
    <w:rsid w:val="009F58E9"/>
    <w:rsid w:val="00A00776"/>
    <w:rsid w:val="00A02E3D"/>
    <w:rsid w:val="00A05855"/>
    <w:rsid w:val="00A138A1"/>
    <w:rsid w:val="00A2518A"/>
    <w:rsid w:val="00A25649"/>
    <w:rsid w:val="00A35B24"/>
    <w:rsid w:val="00A72559"/>
    <w:rsid w:val="00A74092"/>
    <w:rsid w:val="00A77688"/>
    <w:rsid w:val="00A83972"/>
    <w:rsid w:val="00A87B96"/>
    <w:rsid w:val="00AB3709"/>
    <w:rsid w:val="00AB6442"/>
    <w:rsid w:val="00AC14FF"/>
    <w:rsid w:val="00AC36E6"/>
    <w:rsid w:val="00AC6502"/>
    <w:rsid w:val="00AD5E9B"/>
    <w:rsid w:val="00AD624D"/>
    <w:rsid w:val="00AF03B6"/>
    <w:rsid w:val="00AF0B18"/>
    <w:rsid w:val="00B0591F"/>
    <w:rsid w:val="00B12F00"/>
    <w:rsid w:val="00B15FAB"/>
    <w:rsid w:val="00B3224A"/>
    <w:rsid w:val="00B40ED2"/>
    <w:rsid w:val="00B41A41"/>
    <w:rsid w:val="00B45C2E"/>
    <w:rsid w:val="00B57B43"/>
    <w:rsid w:val="00B76279"/>
    <w:rsid w:val="00B82852"/>
    <w:rsid w:val="00B947C5"/>
    <w:rsid w:val="00BA0338"/>
    <w:rsid w:val="00BA207E"/>
    <w:rsid w:val="00BA3732"/>
    <w:rsid w:val="00BB29EF"/>
    <w:rsid w:val="00BB63BD"/>
    <w:rsid w:val="00BC5BEC"/>
    <w:rsid w:val="00BD21FE"/>
    <w:rsid w:val="00BD2559"/>
    <w:rsid w:val="00BD4D3C"/>
    <w:rsid w:val="00BE37F6"/>
    <w:rsid w:val="00BE5826"/>
    <w:rsid w:val="00BE6F56"/>
    <w:rsid w:val="00BE7758"/>
    <w:rsid w:val="00BE788A"/>
    <w:rsid w:val="00C07A83"/>
    <w:rsid w:val="00C10EBE"/>
    <w:rsid w:val="00C11627"/>
    <w:rsid w:val="00C12F0A"/>
    <w:rsid w:val="00C137FC"/>
    <w:rsid w:val="00C14CB7"/>
    <w:rsid w:val="00C15344"/>
    <w:rsid w:val="00C24A03"/>
    <w:rsid w:val="00C3102C"/>
    <w:rsid w:val="00C33ABE"/>
    <w:rsid w:val="00C34D72"/>
    <w:rsid w:val="00C4100C"/>
    <w:rsid w:val="00C42A38"/>
    <w:rsid w:val="00C47CF0"/>
    <w:rsid w:val="00C50EEF"/>
    <w:rsid w:val="00C557A4"/>
    <w:rsid w:val="00C567AA"/>
    <w:rsid w:val="00C620BE"/>
    <w:rsid w:val="00C70924"/>
    <w:rsid w:val="00C72631"/>
    <w:rsid w:val="00C73520"/>
    <w:rsid w:val="00C73ADB"/>
    <w:rsid w:val="00C75813"/>
    <w:rsid w:val="00C82935"/>
    <w:rsid w:val="00C840CC"/>
    <w:rsid w:val="00C84E83"/>
    <w:rsid w:val="00C86BC2"/>
    <w:rsid w:val="00C91FCD"/>
    <w:rsid w:val="00C93299"/>
    <w:rsid w:val="00CA2E68"/>
    <w:rsid w:val="00CC5D8D"/>
    <w:rsid w:val="00CD0C01"/>
    <w:rsid w:val="00CD52BA"/>
    <w:rsid w:val="00CD5DAC"/>
    <w:rsid w:val="00CF315B"/>
    <w:rsid w:val="00D20C37"/>
    <w:rsid w:val="00D217DE"/>
    <w:rsid w:val="00D22B2C"/>
    <w:rsid w:val="00D238C6"/>
    <w:rsid w:val="00D4683F"/>
    <w:rsid w:val="00D5112A"/>
    <w:rsid w:val="00D53045"/>
    <w:rsid w:val="00D54AE5"/>
    <w:rsid w:val="00D660E3"/>
    <w:rsid w:val="00D667FD"/>
    <w:rsid w:val="00D73A2E"/>
    <w:rsid w:val="00D76D2C"/>
    <w:rsid w:val="00D81517"/>
    <w:rsid w:val="00D823B8"/>
    <w:rsid w:val="00D86637"/>
    <w:rsid w:val="00D8709A"/>
    <w:rsid w:val="00D9233B"/>
    <w:rsid w:val="00DA429A"/>
    <w:rsid w:val="00DA570B"/>
    <w:rsid w:val="00DA71E6"/>
    <w:rsid w:val="00DB0C05"/>
    <w:rsid w:val="00DC3336"/>
    <w:rsid w:val="00DC34B1"/>
    <w:rsid w:val="00DC7DC1"/>
    <w:rsid w:val="00DD1BC8"/>
    <w:rsid w:val="00DD7D86"/>
    <w:rsid w:val="00DE5027"/>
    <w:rsid w:val="00DF2153"/>
    <w:rsid w:val="00DF5575"/>
    <w:rsid w:val="00E06E4A"/>
    <w:rsid w:val="00E0736C"/>
    <w:rsid w:val="00E1210D"/>
    <w:rsid w:val="00E12F01"/>
    <w:rsid w:val="00E136B3"/>
    <w:rsid w:val="00E156DA"/>
    <w:rsid w:val="00E25C75"/>
    <w:rsid w:val="00E3291D"/>
    <w:rsid w:val="00E349CF"/>
    <w:rsid w:val="00E4553B"/>
    <w:rsid w:val="00E5026D"/>
    <w:rsid w:val="00E510D9"/>
    <w:rsid w:val="00E56DD6"/>
    <w:rsid w:val="00E63E84"/>
    <w:rsid w:val="00E67CBF"/>
    <w:rsid w:val="00E86E13"/>
    <w:rsid w:val="00EA22B9"/>
    <w:rsid w:val="00EB7C1C"/>
    <w:rsid w:val="00EC4EE1"/>
    <w:rsid w:val="00ED3658"/>
    <w:rsid w:val="00ED3C44"/>
    <w:rsid w:val="00EE3FE8"/>
    <w:rsid w:val="00EE6CD8"/>
    <w:rsid w:val="00EF0CCF"/>
    <w:rsid w:val="00EF25B2"/>
    <w:rsid w:val="00EF3B37"/>
    <w:rsid w:val="00EF7FA0"/>
    <w:rsid w:val="00F06668"/>
    <w:rsid w:val="00F10C7D"/>
    <w:rsid w:val="00F3044D"/>
    <w:rsid w:val="00F30BBF"/>
    <w:rsid w:val="00F34500"/>
    <w:rsid w:val="00F4089C"/>
    <w:rsid w:val="00F4324B"/>
    <w:rsid w:val="00F44883"/>
    <w:rsid w:val="00F47588"/>
    <w:rsid w:val="00F53F85"/>
    <w:rsid w:val="00F551AA"/>
    <w:rsid w:val="00F57ED6"/>
    <w:rsid w:val="00F664CD"/>
    <w:rsid w:val="00F72687"/>
    <w:rsid w:val="00F840EF"/>
    <w:rsid w:val="00F8792F"/>
    <w:rsid w:val="00FA3BC3"/>
    <w:rsid w:val="00FA4D55"/>
    <w:rsid w:val="00FB3E7F"/>
    <w:rsid w:val="00FC047E"/>
    <w:rsid w:val="00FC23BB"/>
    <w:rsid w:val="00FD07BA"/>
    <w:rsid w:val="00FE265A"/>
    <w:rsid w:val="00FE5446"/>
    <w:rsid w:val="00FE7F4C"/>
    <w:rsid w:val="00FF314E"/>
    <w:rsid w:val="00FF3E5A"/>
    <w:rsid w:val="00FF5E54"/>
    <w:rsid w:val="00FF67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right"/>
      <w:outlineLvl w:val="0"/>
    </w:pPr>
    <w:rPr>
      <w:b/>
      <w:sz w:val="24"/>
    </w:rPr>
  </w:style>
  <w:style w:styleId="Naslov2" w:type="paragraph">
    <w:name w:val="heading 2"/>
    <w:basedOn w:val="Normal"/>
    <w:next w:val="Normal"/>
    <w:qFormat/>
    <w:pPr>
      <w:keepNext/>
      <w:jc w:val="center"/>
      <w:outlineLvl w:val="1"/>
    </w:pPr>
    <w:rPr>
      <w:b/>
      <w:sz w:val="24"/>
    </w:rPr>
  </w:style>
  <w:style w:styleId="Naslov3" w:type="paragraph">
    <w:name w:val="heading 3"/>
    <w:basedOn w:val="Normal"/>
    <w:next w:val="Normal"/>
    <w:qFormat/>
    <w:rsid w:val="002768BE"/>
    <w:pPr>
      <w:keepNext/>
      <w:spacing w:after="60" w:before="240"/>
      <w:outlineLvl w:val="2"/>
    </w:pPr>
    <w:rPr>
      <w:rFonts w:cs="Arial" w:hAnsi="Arial" w:ascii="Arial"/>
      <w:b/>
      <w:bCs/>
      <w:sz w:val="26"/>
      <w:szCs w:val="26"/>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semiHidden/>
    <w:rsid w:val="00320CBB"/>
    <w:rPr>
      <w:rFonts w:cs="Tahoma" w:hAnsi="Tahoma" w:ascii="Tahoma"/>
      <w:sz w:val="16"/>
      <w:szCs w:val="16"/>
    </w:rPr>
  </w:style>
  <w:style w:styleId="Reetkatablice" w:type="table">
    <w:name w:val="Table Grid"/>
    <w:basedOn w:val="Obinatablica"/>
    <w:rsid w:val="00A7409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99"/>
    <w:qFormat/>
    <w:rsid w:val="006A2142"/>
    <w:pPr>
      <w:ind w:left="720"/>
      <w:contextualSpacing/>
    </w:pPr>
    <w:rPr>
      <w:sz w:val="24"/>
      <w:szCs w:val="24"/>
    </w:rPr>
  </w:style>
  <w:style w:styleId="Bezproreda" w:type="paragraph">
    <w:name w:val="No Spacing"/>
    <w:uiPriority w:val="99"/>
    <w:qFormat/>
    <w:rsid w:val="007A396D"/>
    <w:rPr>
      <w:rFonts w:hAnsi="Calibri" w:ascii="Calibri"/>
      <w:sz w:val="22"/>
      <w:szCs w:val="22"/>
      <w:lang w:eastAsia="en-US" w:val="en-US"/>
    </w:rPr>
  </w:style>
  <w:style w:styleId="Tekstrezerviranogmjesta" w:type="character">
    <w:name w:val="Placeholder Text"/>
    <w:basedOn w:val="Zadanifontodlomka"/>
    <w:uiPriority w:val="99"/>
    <w:semiHidden/>
    <w:rsid w:val="00B40ED2"/>
    <w:rPr>
      <w:color w:val="808080"/>
      <w:bdr w:space="0" w:sz="0" w:color="auto" w:val="none"/>
      <w:shd w:fill="auto" w:color="auto" w:val="clear"/>
    </w:rPr>
  </w:style>
  <w:style w:customStyle="true" w:styleId="eSPISCCParagraphDefaultFont" w:type="character">
    <w:name w:val="eSPIS_CC_Paragraph Default Font"/>
    <w:basedOn w:val="Zadanifontodlomka"/>
    <w:rsid w:val="00B40ED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40ED2"/>
    <w:rPr>
      <w:szCs w:val="24"/>
      <w:bdr w:space="0" w:sz="0" w:color="auto" w:val="none"/>
      <w:shd w:fill="FFFFCC" w:color="auto" w:val="clear"/>
      <w:lang w:val="hr-HR"/>
    </w:rPr>
  </w:style>
  <w:style w:customStyle="true" w:styleId="PozadinaSvijetloCrvena" w:type="character">
    <w:name w:val="Pozadina_SvijetloCrvena"/>
    <w:basedOn w:val="eSPISCCParagraphDefaultFont"/>
    <w:rsid w:val="00B40ED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40ED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right"/>
      <w:outlineLvl w:val="0"/>
    </w:pPr>
    <w:rPr>
      <w:b/>
      <w:sz w:val="24"/>
    </w:rPr>
  </w:style>
  <w:style w:styleId="Naslov2" w:type="paragraph">
    <w:name w:val="heading 2"/>
    <w:basedOn w:val="Normal"/>
    <w:next w:val="Normal"/>
    <w:qFormat/>
    <w:pPr>
      <w:keepNext/>
      <w:jc w:val="center"/>
      <w:outlineLvl w:val="1"/>
    </w:pPr>
    <w:rPr>
      <w:b/>
      <w:sz w:val="24"/>
    </w:rPr>
  </w:style>
  <w:style w:styleId="Naslov3" w:type="paragraph">
    <w:name w:val="heading 3"/>
    <w:basedOn w:val="Normal"/>
    <w:next w:val="Normal"/>
    <w:qFormat/>
    <w:rsid w:val="002768BE"/>
    <w:pPr>
      <w:keepNext/>
      <w:spacing w:after="60" w:before="240"/>
      <w:outlineLvl w:val="2"/>
    </w:pPr>
    <w:rPr>
      <w:rFonts w:ascii="Arial" w:cs="Arial" w:hAnsi="Arial"/>
      <w:b/>
      <w:bCs/>
      <w:sz w:val="26"/>
      <w:szCs w:val="26"/>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semiHidden/>
    <w:rsid w:val="00320CBB"/>
    <w:rPr>
      <w:rFonts w:ascii="Tahoma" w:cs="Tahoma" w:hAnsi="Tahoma"/>
      <w:sz w:val="16"/>
      <w:szCs w:val="16"/>
    </w:rPr>
  </w:style>
  <w:style w:styleId="Reetkatablice" w:type="table">
    <w:name w:val="Table Grid"/>
    <w:basedOn w:val="Obinatablica"/>
    <w:rsid w:val="00A7409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99"/>
    <w:qFormat/>
    <w:rsid w:val="006A2142"/>
    <w:pPr>
      <w:ind w:left="720"/>
      <w:contextualSpacing/>
    </w:pPr>
    <w:rPr>
      <w:sz w:val="24"/>
      <w:szCs w:val="24"/>
    </w:rPr>
  </w:style>
  <w:style w:styleId="Bezproreda" w:type="paragraph">
    <w:name w:val="No Spacing"/>
    <w:uiPriority w:val="99"/>
    <w:qFormat/>
    <w:rsid w:val="007A396D"/>
    <w:rPr>
      <w:rFonts w:ascii="Calibri" w:hAnsi="Calibri"/>
      <w:sz w:val="22"/>
      <w:szCs w:val="22"/>
      <w:lang w:eastAsia="en-US" w:val="en-US"/>
    </w:rPr>
  </w:style>
  <w:style w:styleId="Tekstrezerviranogmjesta" w:type="character">
    <w:name w:val="Placeholder Text"/>
    <w:basedOn w:val="Zadanifontodlomka"/>
    <w:uiPriority w:val="99"/>
    <w:semiHidden/>
    <w:rsid w:val="00B40ED2"/>
    <w:rPr>
      <w:color w:val="808080"/>
      <w:bdr w:color="auto" w:space="0" w:sz="0" w:val="none"/>
      <w:shd w:color="auto" w:fill="auto" w:val="clear"/>
    </w:rPr>
  </w:style>
  <w:style w:customStyle="1" w:styleId="eSPISCCParagraphDefaultFont" w:type="character">
    <w:name w:val="eSPIS_CC_Paragraph Default Font"/>
    <w:basedOn w:val="Zadanifontodlomka"/>
    <w:rsid w:val="00B40ED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40ED2"/>
    <w:rPr>
      <w:szCs w:val="24"/>
      <w:bdr w:color="auto" w:space="0" w:sz="0" w:val="none"/>
      <w:shd w:color="auto" w:fill="FFFFCC" w:val="clear"/>
      <w:lang w:val="hr-HR"/>
    </w:rPr>
  </w:style>
  <w:style w:customStyle="1" w:styleId="PozadinaSvijetloCrvena" w:type="character">
    <w:name w:val="Pozadina_SvijetloCrvena"/>
    <w:basedOn w:val="eSPISCCParagraphDefaultFont"/>
    <w:rsid w:val="00B40ED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40ED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St-37/2015-22</izvorni_sadrzaj>
    <derivirana_varijabla naziv="DomainObject.Oznaka_1">St-37/2015-22</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St-37/2015</izvorni_sadrzaj>
    <derivirana_varijabla naziv="DomainObject.Predmet.OznakaBroj_1">St-37/2015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ENERGOMONT d.o.o. za inžinjering, proizvodnju, montažu i trgovinu</izvorni_sadrzaj>
    <derivirana_varijabla naziv="DomainObject.Predmet.ProtustrankaFormated_1">  ENERGOMONT d.o.o. za inžinjering, proizvodnju, montažu i trgovinu</derivirana_varijabla>
  </DomainObject.Predmet.ProtustrankaFormated>
  <DomainObject.Predmet.ProtustrankaFormatedOIB>
    <izvorni_sadrzaj>  ENERGOMONT d.o.o. za inžinjering, proizvodnju, montažu i trgovinu, OIB 40210673969</izvorni_sadrzaj>
    <derivirana_varijabla naziv="DomainObject.Predmet.ProtustrankaFormatedOIB_1">  ENERGOMONT d.o.o. za inžinjering, proizvodnju, montažu i trgovinu, OIB 40210673969</derivirana_varijabla>
  </DomainObject.Predmet.ProtustrankaFormatedOIB>
  <DomainObject.Predmet.ProtustrankaFormatedWithAdress>
    <izvorni_sadrzaj> ENERGOMONT d.o.o. za inžinjering, proizvodnju, montažu i trgovinu, Dalmatinska/bb, 20340 Ploče</izvorni_sadrzaj>
    <derivirana_varijabla naziv="DomainObject.Predmet.ProtustrankaFormatedWithAdress_1"> ENERGOMONT d.o.o. za inžinjering, proizvodnju, montažu i trgovinu, Dalmatinska/bb, 20340 Ploče</derivirana_varijabla>
  </DomainObject.Predmet.ProtustrankaFormatedWithAdress>
  <DomainObject.Predmet.ProtustrankaFormatedWithAdressOIB>
    <izvorni_sadrzaj> ENERGOMONT d.o.o. za inžinjering, proizvodnju, montažu i trgovinu, OIB 40210673969, Dalmatinska/bb, 20340 Ploče</izvorni_sadrzaj>
    <derivirana_varijabla naziv="DomainObject.Predmet.ProtustrankaFormatedWithAdressOIB_1"> ENERGOMONT d.o.o. za inžinjering, proizvodnju, montažu i trgovinu, OIB 40210673969, Dalmatinska/bb, 20340 Ploče</derivirana_varijabla>
  </DomainObject.Predmet.ProtustrankaFormatedWithAdressOIB>
  <DomainObject.Predmet.ProtustrankaWithAdress>
    <izvorni_sadrzaj>ENERGOMONT d.o.o. za inžinjering, proizvodnju, montažu i trgovinu Dalmatinska/bb, 20340 Ploče</izvorni_sadrzaj>
    <derivirana_varijabla naziv="DomainObject.Predmet.ProtustrankaWithAdress_1">ENERGOMONT d.o.o. za inžinjering, proizvodnju, montažu i trgovinu Dalmatinska/bb, 20340 Ploče</derivirana_varijabla>
  </DomainObject.Predmet.ProtustrankaWithAdress>
  <DomainObject.Predmet.ProtustrankaWithAdressOIB>
    <izvorni_sadrzaj>ENERGOMONT d.o.o. za inžinjering, proizvodnju, montažu i trgovinu, OIB 40210673969, Dalmatinska/bb, 20340 Ploče</izvorni_sadrzaj>
    <derivirana_varijabla naziv="DomainObject.Predmet.ProtustrankaWithAdressOIB_1">ENERGOMONT d.o.o. za inžinjering, proizvodnju, montažu i trgovinu, OIB 40210673969, Dalmatinska/bb, 20340 Ploče</derivirana_varijabla>
  </DomainObject.Predmet.ProtustrankaWithAdressOIB>
  <DomainObject.Predmet.ProtustrankaNazivFormated>
    <izvorni_sadrzaj>ENERGOMONT d.o.o. za inžinjering, proizvodnju, montažu i trgovinu</izvorni_sadrzaj>
    <derivirana_varijabla naziv="DomainObject.Predmet.ProtustrankaNazivFormated_1">ENERGOMONT d.o.o. za inžinjering, proizvodnju, montažu i trgovinu</derivirana_varijabla>
  </DomainObject.Predmet.ProtustrankaNazivFormated>
  <DomainObject.Predmet.ProtustrankaNazivFormatedOIB>
    <izvorni_sadrzaj>ENERGOMONT d.o.o. za inžinjering, proizvodnju, montažu i trgovinu, OIB 40210673969</izvorni_sadrzaj>
    <derivirana_varijabla naziv="DomainObject.Predmet.ProtustrankaNazivFormatedOIB_1">ENERGOMONT d.o.o. za inžinjering, proizvodnju, montažu i trgovinu, OIB 40210673969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Dubrovnik</izvorni_sadrzaj>
    <derivirana_varijabla naziv="DomainObject.Predmet.StrankaFormated_1">  Ministarstvo financija, Porezna uprava, Područni ured Dubrovnik</derivirana_varijabla>
  </DomainObject.Predmet.StrankaFormated>
  <DomainObject.Predmet.StrankaFormatedOIB>
    <izvorni_sadrzaj>  Ministarstvo financija, Porezna uprava, Područni ured Dubrovnik</izvorni_sadrzaj>
    <derivirana_varijabla naziv="DomainObject.Predmet.StrankaFormatedOIB_1">  Ministarstvo financija, Porezna uprava, Područni ured Dubrovnik</derivirana_varijabla>
  </DomainObject.Predmet.StrankaFormatedOIB>
  <DomainObject.Predmet.StrankaFormatedWithAdress>
    <izvorni_sadrzaj> Ministarstvo financija, Porezna uprava, Područni ured Dubrovnik, Vukovarska 6, 20000 Dubrovnik</izvorni_sadrzaj>
    <derivirana_varijabla naziv="DomainObject.Predmet.StrankaFormatedWithAdress_1"> Ministarstvo financija, Porezna uprava, Područni ured Dubrovnik, Vukovarska 6, 20000 Dubrovnik</derivirana_varijabla>
  </DomainObject.Predmet.StrankaFormatedWithAdress>
  <DomainObject.Predmet.StrankaFormatedWithAdressOIB>
    <izvorni_sadrzaj> Ministarstvo financija, Porezna uprava, Područni ured Dubrovnik, Vukovarska 6, 20000 Dubrovnik</izvorni_sadrzaj>
    <derivirana_varijabla naziv="DomainObject.Predmet.StrankaFormatedWithAdressOIB_1"> Ministarstvo financija, Porezna uprava, Područni ured Dubrovnik, Vukovarska 6, 20000 Dubrovnik</derivirana_varijabla>
  </DomainObject.Predmet.StrankaFormatedWithAdressOIB>
  <DomainObject.Predmet.StrankaWithAdress>
    <izvorni_sadrzaj>Ministarstvo financija, Porezna uprava, Područni ured Dubrovnik Vukovarska 6,20000 Dubrovnik</izvorni_sadrzaj>
    <derivirana_varijabla naziv="DomainObject.Predmet.StrankaWithAdress_1">Ministarstvo financija, Porezna uprava, Područni ured Dubrovnik Vukovarska 6,20000 Dubrovnik</derivirana_varijabla>
  </DomainObject.Predmet.StrankaWithAdress>
  <DomainObject.Predmet.StrankaWithAdressOIB>
    <izvorni_sadrzaj>Ministarstvo financija, Porezna uprava, Područni ured Dubrovnik, Vukovarska 6,20000 Dubrovnik</izvorni_sadrzaj>
    <derivirana_varijabla naziv="DomainObject.Predmet.StrankaWithAdressOIB_1">Ministarstvo financija, Porezna uprava, Područni ured Dubrovnik, Vukovarska 6,20000 Dubrovnik</derivirana_varijabla>
  </DomainObject.Predmet.StrankaWithAdressOIB>
  <DomainObject.Predmet.StrankaNazivFormated>
    <izvorni_sadrzaj>Ministarstvo financija, Porezna uprava, Područni ured Dubrovnik</izvorni_sadrzaj>
    <derivirana_varijabla naziv="DomainObject.Predmet.StrankaNazivFormated_1">Ministarstvo financija, Porezna uprava, Područni ured Dubrovnik</derivirana_varijabla>
  </DomainObject.Predmet.StrankaNazivFormated>
  <DomainObject.Predmet.StrankaNazivFormatedOIB>
    <izvorni_sadrzaj>Ministarstvo financija, Porezna uprava, Područni ured Dubrovnik</izvorni_sadrzaj>
    <derivirana_varijabla naziv="DomainObject.Predmet.StrankaNazivFormatedOIB_1">Ministarstvo financija, Porezna uprava, Područni ured Dubrovnik</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Ministarstvo financija, Porezna uprava, Područni ured Dubrovnik</item>
    </izvorni_sadrzaj>
    <derivirana_varijabla naziv="DomainObject.Predmet.StrankaListFormated_1">
      <item>Ministarstvo financija, Porezna uprava, Područni ured Dubrovnik</item>
    </derivirana_varijabla>
  </DomainObject.Predmet.StrankaListFormated>
  <DomainObject.Predmet.StrankaListFormatedOIB>
    <izvorni_sadrzaj>
      <item>Ministarstvo financija, Porezna uprava, Područni ured Dubrovnik</item>
    </izvorni_sadrzaj>
    <derivirana_varijabla naziv="DomainObject.Predmet.StrankaListFormatedOIB_1">
      <item>Ministarstvo financija, Porezna uprava, Područni ured Dubrovnik</item>
    </derivirana_varijabla>
  </DomainObject.Predmet.StrankaListFormatedOIB>
  <DomainObject.Predmet.StrankaListFormatedWithAdress>
    <izvorni_sadrzaj>
      <item>Ministarstvo financija, Porezna uprava, Područni ured Dubrovnik, Vukovarska 6, 20000 Dubrovnik</item>
    </izvorni_sadrzaj>
    <derivirana_varijabla naziv="DomainObject.Predmet.StrankaListFormatedWithAdress_1">
      <item>Ministarstvo financija, Porezna uprava, Područni ured Dubrovnik, Vukovarska 6, 20000 Dubrovnik</item>
    </derivirana_varijabla>
  </DomainObject.Predmet.StrankaListFormatedWithAdress>
  <DomainObject.Predmet.StrankaListFormatedWithAdressOIB>
    <izvorni_sadrzaj>
      <item>Ministarstvo financija, Porezna uprava, Područni ured Dubrovnik, Vukovarska 6, 20000 Dubrovnik</item>
    </izvorni_sadrzaj>
    <derivirana_varijabla naziv="DomainObject.Predmet.StrankaListFormatedWithAdressOIB_1">
      <item>Ministarstvo financija, Porezna uprava, Područni ured Dubrovnik, Vukovarska 6, 20000 Dubrovnik</item>
    </derivirana_varijabla>
  </DomainObject.Predmet.StrankaListFormatedWithAdressOIB>
  <DomainObject.Predmet.StrankaListNazivFormated>
    <izvorni_sadrzaj>
      <item>Ministarstvo financija, Porezna uprava, Područni ured Dubrovnik</item>
    </izvorni_sadrzaj>
    <derivirana_varijabla naziv="DomainObject.Predmet.StrankaListNazivFormated_1">
      <item>Ministarstvo financija, Porezna uprava, Područni ured Dubrovnik</item>
    </derivirana_varijabla>
  </DomainObject.Predmet.StrankaListNazivFormated>
  <DomainObject.Predmet.StrankaListNazivFormatedOIB>
    <izvorni_sadrzaj>
      <item>Ministarstvo financija, Porezna uprava, Područni ured Dubrovnik</item>
    </izvorni_sadrzaj>
    <derivirana_varijabla naziv="DomainObject.Predmet.StrankaListNazivFormatedOIB_1">
      <item>Ministarstvo financija, Porezna uprava, Područni ured Dubrovnik</item>
    </derivirana_varijabla>
  </DomainObject.Predmet.StrankaListNazivFormatedOIB>
  <DomainObject.Predmet.ProtuStrankaListFormated>
    <izvorni_sadrzaj>
      <item>ENERGOMONT d.o.o. za inžinjering, proizvodnju, montažu i trgovinu</item>
    </izvorni_sadrzaj>
    <derivirana_varijabla naziv="DomainObject.Predmet.ProtuStrankaListFormated_1">
      <item>ENERGOMONT d.o.o. za inžinjering, proizvodnju, montažu i trgovinu</item>
    </derivirana_varijabla>
  </DomainObject.Predmet.ProtuStrankaListFormated>
  <DomainObject.Predmet.ProtuStrankaListFormatedOIB>
    <izvorni_sadrzaj>
      <item>ENERGOMONT d.o.o. za inžinjering, proizvodnju, montažu i trgovinu, OIB 40210673969</item>
    </izvorni_sadrzaj>
    <derivirana_varijabla naziv="DomainObject.Predmet.ProtuStrankaListFormatedOIB_1">
      <item>ENERGOMONT d.o.o. za inžinjering, proizvodnju, montažu i trgovinu, OIB 40210673969</item>
    </derivirana_varijabla>
  </DomainObject.Predmet.ProtuStrankaListFormatedOIB>
  <DomainObject.Predmet.ProtuStrankaListFormatedWithAdress>
    <izvorni_sadrzaj>
      <item>ENERGOMONT d.o.o. za inžinjering, proizvodnju, montažu i trgovinu, Dalmatinska/bb, 20340 Ploče</item>
    </izvorni_sadrzaj>
    <derivirana_varijabla naziv="DomainObject.Predmet.ProtuStrankaListFormatedWithAdress_1">
      <item>ENERGOMONT d.o.o. za inžinjering, proizvodnju, montažu i trgovinu, Dalmatinska/bb, 20340 Ploče</item>
    </derivirana_varijabla>
  </DomainObject.Predmet.ProtuStrankaListFormatedWithAdress>
  <DomainObject.Predmet.ProtuStrankaListFormatedWithAdressOIB>
    <izvorni_sadrzaj>
      <item>ENERGOMONT d.o.o. za inžinjering, proizvodnju, montažu i trgovinu, OIB 40210673969, Dalmatinska/bb, 20340 Ploče</item>
    </izvorni_sadrzaj>
    <derivirana_varijabla naziv="DomainObject.Predmet.ProtuStrankaListFormatedWithAdressOIB_1">
      <item>ENERGOMONT d.o.o. za inžinjering, proizvodnju, montažu i trgovinu, OIB 40210673969, Dalmatinska/bb, 20340 Ploče</item>
    </derivirana_varijabla>
  </DomainObject.Predmet.ProtuStrankaListFormatedWithAdressOIB>
  <DomainObject.Predmet.ProtuStrankaListNazivFormated>
    <izvorni_sadrzaj>
      <item>ENERGOMONT d.o.o. za inžinjering, proizvodnju, montažu i trgovinu</item>
    </izvorni_sadrzaj>
    <derivirana_varijabla naziv="DomainObject.Predmet.ProtuStrankaListNazivFormated_1">
      <item>ENERGOMONT d.o.o. za inžinjering, proizvodnju, montažu i trgovinu</item>
    </derivirana_varijabla>
  </DomainObject.Predmet.ProtuStrankaListNazivFormated>
  <DomainObject.Predmet.ProtuStrankaListNazivFormatedOIB>
    <izvorni_sadrzaj>
      <item>ENERGOMONT d.o.o. za inžinjering, proizvodnju, montažu i trgovinu, OIB 40210673969</item>
    </izvorni_sadrzaj>
    <derivirana_varijabla naziv="DomainObject.Predmet.ProtuStrankaListNazivFormatedOIB_1">
      <item>ENERGOMONT d.o.o. za inžinjering, proizvodnju, montažu i trgovinu, OIB 40210673969</item>
    </derivirana_varijabla>
  </DomainObject.Predmet.ProtuStrankaListNazivFormatedOIB>
  <DomainObject.Predmet.OstaliListFormated>
    <izvorni_sadrzaj>
      <item>Županijsko državno odvjetništvo, Građansko upravni odjel</item>
      <item>Maroje Stjepović</item>
      <item>odv. Dino Hadžiomerović</item>
      <item>pun.- Milomir Gustin</item>
    </izvorni_sadrzaj>
    <derivirana_varijabla naziv="DomainObject.Predmet.OstaliListFormated_1">
      <item>Županijsko državno odvjetništvo, Građansko upravni odjel</item>
      <item>Maroje Stjepović</item>
      <item>odv. Dino Hadžiomerović</item>
      <item>pun.- Milomir Gustin</item>
    </derivirana_varijabla>
  </DomainObject.Predmet.OstaliListFormated>
  <DomainObject.Predmet.OstaliListFormatedOIB>
    <izvorni_sadrzaj>
      <item>Županijsko državno odvjetništvo, Građansko upravni odjel</item>
      <item>Maroje Stjepović, OIB 57640555089</item>
      <item>odv. Dino Hadžiomerović</item>
      <item>pun.- Milomir Gustin</item>
    </izvorni_sadrzaj>
    <derivirana_varijabla naziv="DomainObject.Predmet.OstaliListFormatedOIB_1">
      <item>Županijsko državno odvjetništvo, Građansko upravni odjel</item>
      <item>Maroje Stjepović, OIB 57640555089</item>
      <item>odv. Dino Hadžiomerović</item>
      <item>pun.- Milomir Gustin</item>
    </derivirana_varijabla>
  </DomainObject.Predmet.OstaliListFormatedOIB>
  <DomainObject.Predmet.OstaliListFormatedWithAdress>
    <izvorni_sadrzaj>
      <item>Županijsko državno odvjetništvo, Građansko upravni odjel, Dropčeva 1, 20000 Dubrovnik</item>
      <item>Maroje Stjepović, Pera Budmani 10, 20000 Dubrovnik</item>
      <item>odv. Dino Hadžiomerović</item>
      <item>pun.- Milomir Gustin</item>
    </izvorni_sadrzaj>
    <derivirana_varijabla naziv="DomainObject.Predmet.OstaliListFormatedWithAdress_1">
      <item>Županijsko državno odvjetništvo, Građansko upravni odjel, Dropčeva 1, 20000 Dubrovnik</item>
      <item>Maroje Stjepović, Pera Budmani 10, 20000 Dubrovnik</item>
      <item>odv. Dino Hadžiomerović</item>
      <item>pun.- Milomir Gustin</item>
    </derivirana_varijabla>
  </DomainObject.Predmet.OstaliListFormatedWithAdress>
  <DomainObject.Predmet.OstaliListFormatedWithAdressOIB>
    <izvorni_sadrzaj>
      <item>Županijsko državno odvjetništvo, Građansko upravni odjel, Dropčeva 1, 20000 Dubrovnik</item>
      <item>Maroje Stjepović, OIB 57640555089, Pera Budmani 10, 20000 Dubrovnik</item>
      <item>odv. Dino Hadžiomerović</item>
      <item>pun.- Milomir Gustin</item>
    </izvorni_sadrzaj>
    <derivirana_varijabla naziv="DomainObject.Predmet.OstaliListFormatedWithAdressOIB_1">
      <item>Županijsko državno odvjetništvo, Građansko upravni odjel, Dropčeva 1, 20000 Dubrovnik</item>
      <item>Maroje Stjepović, OIB 57640555089, Pera Budmani 10, 20000 Dubrovnik</item>
      <item>odv. Dino Hadžiomerović</item>
      <item>pun.- Milomir Gustin</item>
    </derivirana_varijabla>
  </DomainObject.Predmet.OstaliListFormatedWithAdressOIB>
  <DomainObject.Predmet.OstaliListNazivFormated>
    <izvorni_sadrzaj>
      <item>Županijsko državno odvjetništvo, Građansko upravni odjel</item>
      <item>Maroje Stjepović</item>
      <item>odv. Dino Hadžiomerović</item>
      <item>pun.- Milomir Gustin</item>
    </izvorni_sadrzaj>
    <derivirana_varijabla naziv="DomainObject.Predmet.OstaliListNazivFormated_1">
      <item>Županijsko državno odvjetništvo, Građansko upravni odjel</item>
      <item>Maroje Stjepović</item>
      <item>odv. Dino Hadžiomerović</item>
      <item>pun.- Milomir Gustin</item>
    </derivirana_varijabla>
  </DomainObject.Predmet.OstaliListNazivFormated>
  <DomainObject.Predmet.OstaliListNazivFormatedOIB>
    <izvorni_sadrzaj>
      <item>Županijsko državno odvjetništvo, Građansko upravni odjel</item>
      <item>Maroje Stjepović, OIB 57640555089</item>
      <item>odv. Dino Hadžiomerović</item>
      <item>pun.- Milomir Gustin</item>
    </izvorni_sadrzaj>
    <derivirana_varijabla naziv="DomainObject.Predmet.OstaliListNazivFormatedOIB_1">
      <item>Županijsko državno odvjetništvo, Građansko upravni odjel</item>
      <item>Maroje Stjepović, OIB 57640555089</item>
      <item>odv. Dino Hadžiomerović</item>
      <item>pun.- Milomir Gustin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2015.</izvorni_sadrzaj>
    <derivirana_varijabla naziv="DomainObject.Datum_1">2. listopada 2015.</derivirana_varijabla>
  </DomainObject.Datum>
  <DomainObject.PoslovniBrojDokumenta>
    <izvorni_sadrzaj>St-37/2015-22</izvorni_sadrzaj>
    <derivirana_varijabla naziv="DomainObject.PoslovniBrojDokumenta_1">St-37/2015-22</derivirana_varijabla>
  </DomainObject.PoslovniBrojDokumenta>
  <DomainObject.Predmet.StrankaIDrugi>
    <izvorni_sadrzaj>Ministarstvo financija, Porezna uprava, Područni ured Dubrovnik</izvorni_sadrzaj>
    <derivirana_varijabla naziv="DomainObject.Predmet.StrankaIDrugi_1">Ministarstvo financija, Porezna uprava, Područni ured Dubrovnik</derivirana_varijabla>
  </DomainObject.Predmet.StrankaIDrugi>
  <DomainObject.Predmet.ProtustrankaIDrugi>
    <izvorni_sadrzaj>ENERGOMONT d.o.o. za inžinjering, proizvodnju, montažu i trgovinu</izvorni_sadrzaj>
    <derivirana_varijabla naziv="DomainObject.Predmet.ProtustrankaIDrugi_1">ENERGOMONT d.o.o. za inžinjering, proizvodnju, montažu i trgovinu</derivirana_varijabla>
  </DomainObject.Predmet.ProtustrankaIDrugi>
  <DomainObject.Predmet.StrankaIDrugiAdressOIB>
    <izvorni_sadrzaj>Ministarstvo financija, Porezna uprava, Područni ured Dubrovnik, Vukovarska 6, 20000 Dubrovnik</izvorni_sadrzaj>
    <derivirana_varijabla naziv="DomainObject.Predmet.StrankaIDrugiAdressOIB_1">Ministarstvo financija, Porezna uprava, Područni ured Dubrovnik, Vukovarska 6, 20000 Dubrovnik</derivirana_varijabla>
  </DomainObject.Predmet.StrankaIDrugiAdressOIB>
  <DomainObject.Predmet.ProtustrankaIDrugiAdressOIB>
    <izvorni_sadrzaj>ENERGOMONT d.o.o. za inžinjering, proizvodnju, montažu i trgovinu, OIB 40210673969, Dalmatinska/bb, 20340 Ploče</izvorni_sadrzaj>
    <derivirana_varijabla naziv="DomainObject.Predmet.ProtustrankaIDrugiAdressOIB_1">ENERGOMONT d.o.o. za inžinjering, proizvodnju, montažu i trgovinu, OIB 40210673969, Dalmatinska/bb,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Područni ured Dubrovnik</item>
      <item>ENERGOMONT d.o.o. za inžinjering, proizvodnju, montažu i trgovinu</item>
      <item>Županijsko državno odvjetništvo, Građansko upravni odjel</item>
      <item>Maroje Stjepović</item>
      <item>odv. Dino Hadžiomerović</item>
      <item>pun.- Milomir Gustin</item>
    </izvorni_sadrzaj>
    <derivirana_varijabla naziv="DomainObject.Predmet.SudioniciListNaziv_1">
      <item>Ministarstvo financija, Porezna uprava, Područni ured Dubrovnik</item>
      <item>ENERGOMONT d.o.o. za inžinjering, proizvodnju, montažu i trgovinu</item>
      <item>Županijsko državno odvjetništvo, Građansko upravni odjel</item>
      <item>Maroje Stjepović</item>
      <item>odv. Dino Hadžiomerović</item>
      <item>pun.- Milomir Gustin</item>
    </derivirana_varijabla>
  </DomainObject.Predmet.SudioniciListNaziv>
  <DomainObject.Predmet.SudioniciListAdressOIB>
    <izvorni_sadrzaj>
      <item>Ministarstvo financija, Porezna uprava, Područni ured Dubrovnik, Vukovarska 6,20000 Dubrovnik</item>
      <item>ENERGOMONT d.o.o. za inžinjering, proizvodnju, montažu i trgovinu, OIB 40210673969, Dalmatinska/bb,20340 Ploče</item>
      <item>Županijsko državno odvjetništvo, Građansko upravni odjel, Dropčeva 1,20000 Dubrovnik</item>
      <item>Maroje Stjepović, OIB 57640555089, Pera Budmani 10,20000 Dubrovnik</item>
      <item>odv. Dino Hadžiomerović</item>
      <item>pun.- Milomir Gustin</item>
    </izvorni_sadrzaj>
    <derivirana_varijabla naziv="DomainObject.Predmet.SudioniciListAdressOIB_1">
      <item>Ministarstvo financija, Porezna uprava, Područni ured Dubrovnik, Vukovarska 6,20000 Dubrovnik</item>
      <item>ENERGOMONT d.o.o. za inžinjering, proizvodnju, montažu i trgovinu, OIB 40210673969, Dalmatinska/bb,20340 Ploče</item>
      <item>Županijsko državno odvjetništvo, Građansko upravni odjel, Dropčeva 1,20000 Dubrovnik</item>
      <item>Maroje Stjepović, OIB 57640555089, Pera Budmani 10,20000 Dubrovnik</item>
      <item>odv. Dino Hadžiomerović</item>
      <item>pun.- Milomir Gustin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40210673969</item>
      <item>, OIB null</item>
      <item>, OIB 57640555089</item>
      <item>, OIB null</item>
      <item>, OIB null</item>
    </izvorni_sadrzaj>
    <derivirana_varijabla naziv="DomainObject.Predmet.SudioniciListNazivOIB_1">
      <item>, OIB null</item>
      <item>, OIB 40210673969</item>
      <item>, OIB null</item>
      <item>, OIB 57640555089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931</properties:Words>
  <properties:Characters>5089</properties:Characters>
  <properties:Lines>209</properties:Lines>
  <properties:Paragraphs>98</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5996</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2476</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2015-10-02T09:43:00Z</dcterms:created>
  <dc:creator>Ante Kačić</dc:creator>
  <cp:lastModifiedBy>Mara Marčinko</cp:lastModifiedBy>
  <cp:lastPrinted>2015-10-02T11:11:00Z</cp:lastPrinted>
  <dcterms:modified xmlns:xsi="http://www.w3.org/2001/XMLSchema-instance" xsi:type="dcterms:W3CDTF">2015-10-02T11:16:00Z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St-37/2015-22 / Odluka - Rješenje - utvrđene i osporene tražbine</vt:lpwstr>
  </prop:property>
  <prop:property name="CC_coloring" pid="4" fmtid="{D5CDD505-2E9C-101B-9397-08002B2CF9AE}">
    <vt:bool>false</vt:bool>
  </prop:property>
  <prop:property name="BrojStranica" pid="5" fmtid="{D5CDD505-2E9C-101B-9397-08002B2CF9AE}">
    <vt:i4>4</vt:i4>
  </prop:property>
</prop:Properties>
</file>