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31b7" w14:paraId="a7031b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815BA">
        <w:rPr>
          <w:rFonts w:hAnsi="Times New Roman" w:ascii="Times New Roman"/>
          <w:szCs w:val="24"/>
          <w:lang w:val="hr-HR"/>
        </w:rPr>
        <w:t>3156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A3C6D">
        <w:rPr>
          <w:rFonts w:hAnsi="Times New Roman" w:ascii="Times New Roman"/>
          <w:szCs w:val="24"/>
          <w:lang w:val="hr-HR"/>
        </w:rPr>
        <w:t>-24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2CD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523EC0" w:rsidRPr="00A5564C">
        <w:rPr>
          <w:rFonts w:hAnsi="Times New Roman" w:ascii="Times New Roman"/>
          <w:lang w:val="pt-BR"/>
        </w:rPr>
        <w:t>FLYING BOOKS j.d.o.o., Zagreb, Božidara Magovca 48</w:t>
      </w:r>
      <w:r w:rsidR="00523EC0" w:rsidRPr="00A5564C">
        <w:rPr>
          <w:rFonts w:hAnsi="Times New Roman" w:ascii="Times New Roman"/>
        </w:rPr>
        <w:t>, OIB: 90750640669</w:t>
      </w:r>
      <w:r w:rsidR="00D4254F" w:rsidRPr="00A5564C">
        <w:rPr>
          <w:rFonts w:hAnsi="Times New Roman" w:ascii="Times New Roman"/>
        </w:rPr>
        <w:t>,</w:t>
      </w:r>
      <w:r w:rsidR="00464CAD" w:rsidRPr="00A5564C">
        <w:rPr>
          <w:rFonts w:hAnsi="Times New Roman" w:ascii="Times New Roman"/>
          <w:szCs w:val="24"/>
        </w:rPr>
        <w:t xml:space="preserve"> </w:t>
      </w:r>
      <w:r w:rsidR="00754878" w:rsidRPr="00A5564C">
        <w:rPr>
          <w:rFonts w:hAnsi="Times New Roman" w:ascii="Times New Roman"/>
          <w:szCs w:val="24"/>
        </w:rPr>
        <w:t>12</w:t>
      </w:r>
      <w:r w:rsidR="00464CAD" w:rsidRPr="00A5564C">
        <w:rPr>
          <w:rFonts w:hAnsi="Times New Roman" w:ascii="Times New Roman"/>
          <w:szCs w:val="24"/>
        </w:rPr>
        <w:t xml:space="preserve">. </w:t>
      </w:r>
      <w:r w:rsidR="00754878" w:rsidRPr="00A5564C">
        <w:rPr>
          <w:rFonts w:hAnsi="Times New Roman" w:ascii="Times New Roman"/>
          <w:szCs w:val="24"/>
        </w:rPr>
        <w:t>svibnja</w:t>
      </w:r>
      <w:r w:rsidR="00464CAD" w:rsidRPr="00DA2CDC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F62BA" w:rsidRPr="00A5564C">
        <w:rPr>
          <w:rFonts w:hAnsi="Times New Roman" w:ascii="Times New Roman"/>
          <w:lang w:val="pt-BR"/>
        </w:rPr>
        <w:t>FLYING BOOKS j.d.o.o., Zagreb, Božidara Magovca 48</w:t>
      </w:r>
      <w:r w:rsidR="007F62BA" w:rsidRPr="00A5564C">
        <w:rPr>
          <w:rFonts w:hAnsi="Times New Roman" w:ascii="Times New Roman"/>
        </w:rPr>
        <w:t>, OIB: 90750640669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>12. svibnja 2017.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A44BAE">
        <w:rPr>
          <w:rFonts w:hAnsi="Times New Roman" w:ascii="Times New Roman"/>
          <w:szCs w:val="24"/>
        </w:rPr>
        <w:t xml:space="preserve"> </w:t>
      </w:r>
      <w:r w:rsidR="00CA74F5">
        <w:rPr>
          <w:rFonts w:hAnsi="Times New Roman" w:ascii="Times New Roman"/>
          <w:szCs w:val="24"/>
        </w:rPr>
        <w:t xml:space="preserve">Perica Medaković, Daruvar, </w:t>
      </w:r>
      <w:r w:rsidR="009D21AF">
        <w:rPr>
          <w:rFonts w:hAnsi="Times New Roman" w:ascii="Times New Roman"/>
          <w:szCs w:val="24"/>
        </w:rPr>
        <w:t>I</w:t>
      </w:r>
      <w:r w:rsidR="00AA051D">
        <w:rPr>
          <w:rFonts w:hAnsi="Times New Roman" w:ascii="Times New Roman"/>
          <w:szCs w:val="24"/>
        </w:rPr>
        <w:t>v</w:t>
      </w:r>
      <w:r w:rsidR="009D21AF">
        <w:rPr>
          <w:rFonts w:hAnsi="Times New Roman" w:ascii="Times New Roman"/>
          <w:szCs w:val="24"/>
        </w:rPr>
        <w:t xml:space="preserve">ana Mažuranića 2d, OIB: </w:t>
      </w:r>
      <w:r w:rsidR="00AE3E94">
        <w:rPr>
          <w:rFonts w:hAnsi="Times New Roman" w:ascii="Times New Roman"/>
          <w:szCs w:val="24"/>
        </w:rPr>
        <w:t>37577204378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F62BA" w:rsidRPr="00A5564C">
        <w:rPr>
          <w:rFonts w:hAnsi="Times New Roman" w:ascii="Times New Roman"/>
          <w:lang w:val="pt-BR"/>
        </w:rPr>
        <w:t>FLYING BOOKS j.d.o.o., Zagreb, Božidara Magovca 48</w:t>
      </w:r>
      <w:r w:rsidR="007F62BA" w:rsidRPr="00A5564C">
        <w:rPr>
          <w:rFonts w:hAnsi="Times New Roman" w:ascii="Times New Roman"/>
        </w:rPr>
        <w:t>, OIB: 90750640669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B4D5A" w:rsidR="008B4D5A" w:rsidRPr="008B4D5A">
      <w:pPr>
        <w:ind w:firstLine="709"/>
        <w:jc w:val="both"/>
        <w:rPr>
          <w:rFonts w:hAnsi="Times New Roman" w:ascii="Times New Roman"/>
          <w:lang w:val="hr-HR"/>
        </w:rPr>
      </w:pPr>
      <w:r w:rsidRPr="008B4D5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F62BA" w:rsidRPr="008B4D5A">
        <w:rPr>
          <w:rFonts w:hAnsi="Times New Roman" w:ascii="Times New Roman"/>
          <w:lang w:val="hr-HR"/>
        </w:rPr>
        <w:t>FLYING BOOKS j.d.o.o., Zagreb, Božidara Magovca 48, OIB: 90750640669</w:t>
      </w:r>
      <w:r w:rsidR="007F62BA" w:rsidRPr="008B4D5A">
        <w:rPr>
          <w:rFonts w:hAnsi="Times New Roman" w:ascii="Times New Roman"/>
          <w:szCs w:val="24"/>
          <w:lang w:val="hr-HR"/>
        </w:rPr>
        <w:t xml:space="preserve"> </w:t>
      </w:r>
      <w:r w:rsidRPr="008B4D5A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8B4D5A" w:rsidRPr="008B4D5A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8B4D5A">
        <w:rPr>
          <w:rFonts w:hAnsi="Times New Roman" w:ascii="Times New Roman"/>
          <w:lang w:val="hr-HR"/>
        </w:rPr>
        <w:t xml:space="preserve">je </w:t>
      </w:r>
      <w:r w:rsidR="008B4D5A" w:rsidRPr="008B4D5A">
        <w:rPr>
          <w:rFonts w:hAnsi="Times New Roman" w:ascii="Times New Roman"/>
          <w:lang w:val="hr-HR"/>
        </w:rPr>
        <w:t>na dan 25. ožujka 2016. dužnik u Očevidniku redoslijeda osnova za plaćanje ima</w:t>
      </w:r>
      <w:r w:rsidR="008B4D5A">
        <w:rPr>
          <w:rFonts w:hAnsi="Times New Roman" w:ascii="Times New Roman"/>
          <w:lang w:val="hr-HR"/>
        </w:rPr>
        <w:t>o</w:t>
      </w:r>
      <w:r w:rsidR="008B4D5A" w:rsidRPr="008B4D5A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21.868,66 kn, </w:t>
      </w:r>
      <w:r w:rsidR="008B4D5A">
        <w:rPr>
          <w:rFonts w:hAnsi="Times New Roman" w:ascii="Times New Roman"/>
          <w:lang w:val="hr-HR"/>
        </w:rPr>
        <w:t>te je</w:t>
      </w:r>
      <w:r w:rsidR="008B4D5A" w:rsidRPr="008B4D5A">
        <w:rPr>
          <w:rFonts w:hAnsi="Times New Roman" w:ascii="Times New Roman"/>
          <w:lang w:val="hr-HR"/>
        </w:rPr>
        <w:t xml:space="preserve"> ima</w:t>
      </w:r>
      <w:r w:rsidR="008B4D5A">
        <w:rPr>
          <w:rFonts w:hAnsi="Times New Roman" w:ascii="Times New Roman"/>
          <w:lang w:val="hr-HR"/>
        </w:rPr>
        <w:t>o</w:t>
      </w:r>
      <w:r w:rsidR="008B4D5A" w:rsidRPr="008B4D5A">
        <w:rPr>
          <w:rFonts w:hAnsi="Times New Roman" w:ascii="Times New Roman"/>
          <w:lang w:val="hr-HR"/>
        </w:rPr>
        <w:t xml:space="preserve"> 1 zaposlenog.</w:t>
      </w:r>
    </w:p>
    <w:p w:rsidRDefault="008B4D5A" w:rsidP="008B4D5A" w:rsidR="008B4D5A">
      <w:pPr>
        <w:pStyle w:val="Tijeloteksta"/>
        <w:ind w:firstLine="708"/>
      </w:pPr>
    </w:p>
    <w:p w:rsidRDefault="008B4D5A" w:rsidP="008B4D5A" w:rsidR="008B4D5A" w:rsidRPr="008B4D5A">
      <w:pPr>
        <w:pStyle w:val="Tijeloteksta"/>
        <w:ind w:firstLine="708"/>
      </w:pPr>
      <w:r w:rsidRPr="008B4D5A">
        <w:lastRenderedPageBreak/>
        <w:t xml:space="preserve">Rješenjem ovoga suda od 3. veljače 2017. pokrenut je prethodni postupak nad dužnikom u skladu s odredbom čl. 115. st. 1. SZ-a, dok je 1. ožujka 2017. održano ročište radi očitovanja o prijedlogu za otvaranje stečajnoga postupka. </w:t>
      </w:r>
    </w:p>
    <w:p w:rsidRDefault="008B4D5A" w:rsidP="00C841FF" w:rsidR="008B4D5A" w:rsidRPr="008B4D5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3543B" w:rsidP="0043543B" w:rsidR="0043543B" w:rsidRPr="00193208">
      <w:pPr>
        <w:ind w:firstLine="709"/>
        <w:jc w:val="both"/>
        <w:rPr>
          <w:rFonts w:hAnsi="Times New Roman" w:ascii="Times New Roman"/>
          <w:lang w:val="hr-HR"/>
        </w:rPr>
      </w:pPr>
      <w:r w:rsidRPr="00193208">
        <w:rPr>
          <w:rFonts w:hAnsi="Times New Roman" w:ascii="Times New Roman"/>
          <w:lang w:val="hr-HR"/>
        </w:rPr>
        <w:t xml:space="preserve">Iz Potvrde o neizvršenim osnovama za plaćanje (list 20. spisa) proizlazi da dužnik ima evidentirane neizvršene osnove za plaćanje u neprekinutom razdoblju od 444 dana. Dakle, u konkretnom slučaju dužnik u očevidniku o redoslijedu plaćanja ima evidentirane neizvršene osnove za plaćanje u razdoblju dužem od 60 dana (koju činjenicu </w:t>
      </w:r>
      <w:r w:rsidR="004A769F">
        <w:rPr>
          <w:rFonts w:hAnsi="Times New Roman" w:ascii="Times New Roman"/>
          <w:lang w:val="hr-HR"/>
        </w:rPr>
        <w:t xml:space="preserve">osoba ovlaštena za zastupanje dužnika nije </w:t>
      </w:r>
      <w:r w:rsidRPr="00193208">
        <w:rPr>
          <w:rFonts w:hAnsi="Times New Roman" w:ascii="Times New Roman"/>
          <w:lang w:val="hr-HR"/>
        </w:rPr>
        <w:t>ospori</w:t>
      </w:r>
      <w:r w:rsidR="004A769F">
        <w:rPr>
          <w:rFonts w:hAnsi="Times New Roman" w:ascii="Times New Roman"/>
          <w:lang w:val="hr-HR"/>
        </w:rPr>
        <w:t>la</w:t>
      </w:r>
      <w:r w:rsidRPr="00193208">
        <w:rPr>
          <w:rFonts w:hAnsi="Times New Roman" w:ascii="Times New Roman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57CD9" w:rsidP="000D18BE" w:rsidR="00557CD9" w:rsidRPr="0043543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57CD9" w:rsidP="00290DF8" w:rsidR="000D18BE">
      <w:pPr>
        <w:pStyle w:val="Tijeloteksta"/>
        <w:ind w:firstLine="708"/>
      </w:pPr>
      <w:r>
        <w:t xml:space="preserve">Nadalje, </w:t>
      </w:r>
      <w:r w:rsidR="00D412C9">
        <w:t xml:space="preserve">uvidom u prokazni popis imovine (list 35.- 43. spisa) utvrđeno je da dužnik nema imovine. Zbog toga su, u skladu s odredbom čl. 132. st. 1.  SZ-a, (pravomoćnim) </w:t>
      </w:r>
      <w:r w:rsidR="00D412C9" w:rsidRPr="000D18BE">
        <w:t xml:space="preserve">rješenjem ovoga suda od </w:t>
      </w:r>
      <w:r w:rsidR="00D412C9">
        <w:rPr>
          <w:lang w:val="pt-BR"/>
        </w:rPr>
        <w:t>16</w:t>
      </w:r>
      <w:r w:rsidR="00D412C9" w:rsidRPr="000D18BE">
        <w:rPr>
          <w:lang w:val="pt-BR"/>
        </w:rPr>
        <w:t>. ožujka 2017</w:t>
      </w:r>
      <w:r w:rsidR="00D412C9" w:rsidRPr="000D18BE">
        <w:t xml:space="preserve">. </w:t>
      </w:r>
      <w:r w:rsidR="00D412C9">
        <w:t xml:space="preserve">pozvane osobe </w:t>
      </w:r>
      <w:r w:rsidR="00D412C9" w:rsidRPr="00134F3A">
        <w:t>koje imaju pravni interes</w:t>
      </w:r>
      <w:r w:rsidR="00D412C9">
        <w:t xml:space="preserve"> za provedbom stečajnoga postup</w:t>
      </w:r>
      <w:r w:rsidR="00D412C9" w:rsidRPr="00134F3A">
        <w:t>ka</w:t>
      </w:r>
      <w:r w:rsidR="00D412C9">
        <w:t xml:space="preserve"> nad dužnikom predujmiti </w:t>
      </w:r>
      <w:r w:rsidR="00D412C9" w:rsidRPr="00134F3A">
        <w:t>troškov</w:t>
      </w:r>
      <w:r w:rsidR="00D412C9">
        <w:t>e</w:t>
      </w:r>
      <w:r w:rsidR="00D412C9" w:rsidRPr="00134F3A">
        <w:t xml:space="preserve"> prethodnog</w:t>
      </w:r>
      <w:r w:rsidR="00D412C9">
        <w:t>a</w:t>
      </w:r>
      <w:r w:rsidR="00D412C9" w:rsidRPr="00134F3A">
        <w:t xml:space="preserve"> i</w:t>
      </w:r>
      <w:r w:rsidR="00D412C9">
        <w:t xml:space="preserve"> otvorenoga</w:t>
      </w:r>
      <w:r w:rsidR="00D412C9" w:rsidRPr="00134F3A">
        <w:t xml:space="preserve"> stečajn</w:t>
      </w:r>
      <w:r w:rsidR="00D412C9">
        <w:t>og postupka u ukupnom iznosu 20</w:t>
      </w:r>
      <w:r w:rsidR="00D412C9" w:rsidRPr="00134F3A">
        <w:t>.000,00 kn</w:t>
      </w:r>
      <w:r w:rsidR="00290DF8">
        <w:t xml:space="preserve"> </w:t>
      </w:r>
      <w:r w:rsidR="000D18BE" w:rsidRPr="000D18BE">
        <w:t>za pokriće troškova prethodnoga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132.</w:t>
      </w:r>
      <w:r w:rsidR="008F6BD1">
        <w:t xml:space="preserve"> st. 2. SZ-a,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 xml:space="preserve">javljeno je na mrežnoj stranici </w:t>
      </w:r>
      <w:r w:rsidR="00AA2516">
        <w:t xml:space="preserve">                      </w:t>
      </w:r>
      <w:r w:rsidR="0020659A">
        <w:t xml:space="preserve">e-oglasna ploča ovoga suda </w:t>
      </w:r>
      <w:r w:rsidR="00F40F88">
        <w:t>16</w:t>
      </w:r>
      <w:r w:rsidR="0020659A">
        <w:t xml:space="preserve">. </w:t>
      </w:r>
      <w:r w:rsidR="00F40F88">
        <w:t>ožujka</w:t>
      </w:r>
      <w:r w:rsidR="0020659A">
        <w:t xml:space="preserve"> 2017.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>iznos od 20.000,00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A3C6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3C6D" w:rsidP="004A3C6D" w:rsidR="004A3C6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A3C6D" w:rsidP="004A3C6D" w:rsidR="004A3C6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A3C6D" w:rsidRPr="004A3C6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815BA">
          <w:rPr>
            <w:rFonts w:hAnsi="Times New Roman" w:ascii="Times New Roman"/>
          </w:rPr>
          <w:t>3156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3208"/>
    <w:rsid w:val="00197A15"/>
    <w:rsid w:val="001A0ADD"/>
    <w:rsid w:val="001B3811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0DF8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C6D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3EC0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815BA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7F62B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B4D5A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4BAE"/>
    <w:rsid w:val="00A5564C"/>
    <w:rsid w:val="00A6140A"/>
    <w:rsid w:val="00A61FDD"/>
    <w:rsid w:val="00A7532D"/>
    <w:rsid w:val="00A77A6F"/>
    <w:rsid w:val="00A80FEE"/>
    <w:rsid w:val="00A92B4F"/>
    <w:rsid w:val="00A95334"/>
    <w:rsid w:val="00A97DF9"/>
    <w:rsid w:val="00AA051D"/>
    <w:rsid w:val="00AA1645"/>
    <w:rsid w:val="00AA2516"/>
    <w:rsid w:val="00AB30A2"/>
    <w:rsid w:val="00AB687F"/>
    <w:rsid w:val="00AB7883"/>
    <w:rsid w:val="00AC74C9"/>
    <w:rsid w:val="00AE2B9E"/>
    <w:rsid w:val="00AE3E94"/>
    <w:rsid w:val="00AF40B4"/>
    <w:rsid w:val="00B03169"/>
    <w:rsid w:val="00B07B03"/>
    <w:rsid w:val="00B13DE9"/>
    <w:rsid w:val="00B2463B"/>
    <w:rsid w:val="00B25B09"/>
    <w:rsid w:val="00B27509"/>
    <w:rsid w:val="00B358E7"/>
    <w:rsid w:val="00B53CDE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A74F5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412C9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0F88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St-3156/2016-24</izvorni_sadrzaj>
    <derivirana_varijabla naziv="DomainObject.Oznaka_1">St-3156/2016-24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Đapić-barukčić</izvorni_sadrzaj>
    <derivirana_varijabla naziv="DomainObject.Predmet.StrankaFormated_1">  FINA Regionalni centar Zagreb; Sandra Đapić-barukčić</derivirana_varijabla>
  </DomainObject.Predmet.StrankaFormated>
  <DomainObject.Predmet.StrankaFormatedOIB>
    <izvorni_sadrzaj>  FINA Regionalni centar Zagreb, OIB 85821130368; Sandra Đapić-barukčić, OIB 59965962145</izvorni_sadrzaj>
    <derivirana_varijabla naziv="DomainObject.Predmet.StrankaFormatedOIB_1">  FINA Regionalni centar Zagreb, OIB 85821130368; Sandra Đapić-barukčić, OIB 59965962145</derivirana_varijabla>
  </DomainObject.Predmet.StrankaFormatedOIB>
  <DomainObject.Predmet.StrankaFormatedWithAdress>
    <izvorni_sadrzaj> FINA Regionalni centar Zagreb, Trg svibanjskih žrtava 1995. 1, 10000 Zagreb; Sandra Đapić-barukčić, Ulica Božidara Magovca 48, 10000 Zagreb</izvorni_sadrzaj>
    <derivirana_varijabla naziv="DomainObject.Predmet.StrankaFormatedWithAdress_1"> FINA Regionalni centar Zagreb, Trg svibanjskih žrtava 1995. 1, 10000 Zagreb; Sandra Đapić-barukčić, Ulica Božidara Magovca 48, 10000 Zagreb</derivirana_varijabla>
  </DomainObject.Predmet.StrankaFormatedWithAdress>
  <DomainObject.Predmet.StrankaFormatedWithAdressOIB>
    <izvorni_sadrzaj> FINA Regionalni centar Zagreb, OIB 85821130368, Trg svibanjskih žrtava 1995. 1, 10000 Zagreb; Sandra Đapić-barukčić, OIB 59965962145, Ulica Božidara Magovca 48, 10000 Zagreb</izvorni_sadrzaj>
    <derivirana_varijabla naziv="DomainObject.Predmet.StrankaFormatedWithAdressOIB_1"> FINA Regionalni centar Zagreb, OIB 85821130368, Trg svibanjskih žrtava 1995. 1, 10000 Zagreb; Sandra Đapić-barukčić, OIB 59965962145, Ulica Božidara Magovca 48, 10000 Zagreb</derivirana_varijabla>
  </DomainObject.Predmet.StrankaFormatedWithAdressOIB>
  <DomainObject.Predmet.StrankaWithAdress>
    <izvorni_sadrzaj>FINA Regionalni centar Zagreb Trg svibanjskih žrtava 1995. 1,10000 Zagreb,Sandra Đapić-barukčić Ulica Božidara Magovca 48,10000 Zagreb</izvorni_sadrzaj>
    <derivirana_varijabla naziv="DomainObject.Predmet.StrankaWithAdress_1">FINA Regionalni centar Zagreb Trg svibanjskih žrtava 1995. 1,10000 Zagreb,Sandra Đapić-barukčić Ulica Božidara Magovca 48,10000 Zagreb</derivirana_varijabla>
  </DomainObject.Predmet.StrankaWithAdress>
  <DomainObject.Predmet.StrankaWithAdressOIB>
    <izvorni_sadrzaj>FINA Regionalni centar Zagreb, OIB 85821130368, Trg svibanjskih žrtava 1995. 1,10000 Zagreb,Sandra Đapić-barukčić, OIB 59965962145, Ulica Božidara Magovca 48,10000 Zagreb</izvorni_sadrzaj>
    <derivirana_varijabla naziv="DomainObject.Predmet.StrankaWithAdressOIB_1">FINA Regionalni centar Zagreb, OIB 85821130368, Trg svibanjskih žrtava 1995. 1,10000 Zagreb,Sandra Đapić-barukčić, OIB 59965962145, Ulica Božidara Magovca 48,10000 Zagreb</derivirana_varijabla>
  </DomainObject.Predmet.StrankaWithAdressOIB>
  <DomainObject.Predmet.StrankaNazivFormated>
    <izvorni_sadrzaj>FINA Regionalni centar Zagreb,Sandra Đapić-barukčić</izvorni_sadrzaj>
    <derivirana_varijabla naziv="DomainObject.Predmet.StrankaNazivFormated_1">FINA Regionalni centar Zagreb,Sandra Đapić-barukčić</derivirana_varijabla>
  </DomainObject.Predmet.StrankaNazivFormated>
  <DomainObject.Predmet.StrankaNazivFormatedOIB>
    <izvorni_sadrzaj>FINA Regionalni centar Zagreb, OIB 85821130368,Sandra Đapić-barukčić, OIB 59965962145</izvorni_sadrzaj>
    <derivirana_varijabla naziv="DomainObject.Predmet.StrankaNazivFormatedOIB_1">FINA Regionalni centar Zagreb, OIB 85821130368,Sandra Đapić-barukčić, OIB 59965962145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Sandra Đapić-barukčić</item>
    </izvorni_sadrzaj>
    <derivirana_varijabla naziv="DomainObject.Predmet.StrankaListFormated_1">
      <item>FINA Regionalni centar Zagreb</item>
      <item>Sandra Đapić-barukčić</item>
    </derivirana_varijabla>
  </DomainObject.Predmet.StrankaListFormated>
  <DomainObject.Predmet.StrankaListFormatedOIB>
    <izvorni_sadrzaj>
      <item>FINA Regionalni centar Zagreb, OIB 85821130368</item>
      <item>Sandra Đapić-barukčić, OIB 59965962145</item>
    </izvorni_sadrzaj>
    <derivirana_varijabla naziv="DomainObject.Predmet.StrankaListFormatedOIB_1">
      <item>FINA Regionalni centar Zagreb, OIB 85821130368</item>
      <item>Sandra Đapić-barukčić, OIB 59965962145</item>
    </derivirana_varijabla>
  </DomainObject.Predmet.StrankaListFormatedOIB>
  <DomainObject.Predmet.StrankaListFormatedWithAdress>
    <izvorni_sadrzaj>
      <item>FINA Regionalni centar Zagreb, Trg svibanjskih žrtava 1995. 1, 10000 Zagreb</item>
      <item>Sandra Đapić-barukčić, Ulica Božidara Magovca 48, 10000 Zagreb</item>
    </izvorni_sadrzaj>
    <derivirana_varijabla naziv="DomainObject.Predmet.StrankaListFormatedWithAdress_1">
      <item>FINA Regionalni centar Zagreb, Trg svibanjskih žrtava 1995. 1, 10000 Zagreb</item>
      <item>Sandra Đapić-barukčić, Ulica Božidara Magovca 48,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Đapić-barukčić, OIB 59965962145, Ulica Božidara Magovca 48, 10000 Zagreb</item>
    </izvorni_sadrzaj>
    <derivirana_varijabla naziv="DomainObject.Predmet.StrankaListFormatedWithAdressOIB_1">
      <item>FINA Regionalni centar Zagreb, OIB 85821130368, Trg svibanjskih žrtava 1995. 1, 10000 Zagreb</item>
      <item>Sandra Đapić-barukčić, OIB 59965962145, Ulica Božidara Magovca 48, 10000 Zagreb</item>
    </derivirana_varijabla>
  </DomainObject.Predmet.StrankaListFormatedWithAdressOIB>
  <DomainObject.Predmet.StrankaListNazivFormated>
    <izvorni_sadrzaj>
      <item>FINA Regionalni centar Zagreb</item>
      <item>Sandra Đapić-barukčić</item>
    </izvorni_sadrzaj>
    <derivirana_varijabla naziv="DomainObject.Predmet.StrankaListNazivFormated_1">
      <item>FINA Regionalni centar Zagreb</item>
      <item>Sandra Đapić-barukčić</item>
    </derivirana_varijabla>
  </DomainObject.Predmet.StrankaListNazivFormated>
  <DomainObject.Predmet.StrankaListNazivFormatedOIB>
    <izvorni_sadrzaj>
      <item>FINA Regionalni centar Zagreb, OIB 85821130368</item>
      <item>Sandra Đapić-barukčić, OIB 59965962145</item>
    </izvorni_sadrzaj>
    <derivirana_varijabla naziv="DomainObject.Predmet.StrankaListNazivFormatedOIB_1">
      <item>FINA Regionalni centar Zagreb, OIB 85821130368</item>
      <item>Sandra Đapić-barukčić, OIB 59965962145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>
      <item>Sandra Đapić-barukčić</item>
      <item>SOCIETE GENERALE-SPLITSKA BANKA dioničko društvo</item>
    </izvorni_sadrzaj>
    <derivirana_varijabla naziv="DomainObject.Predmet.OstaliListFormated_1">
      <item>Sandra Đapić-barukčić</item>
      <item>SOCIETE GENERALE-SPLITSKA BANKA dioničko društvo</item>
    </derivirana_varijabla>
  </DomainObject.Predmet.OstaliListFormated>
  <DomainObject.Predmet.OstaliListFormatedOIB>
    <izvorni_sadrzaj>
      <item>Sandra Đapić-barukčić, OIB 59965962145</item>
      <item>SOCIETE GENERALE-SPLITSKA BANKA dioničko društvo, OIB 69326397242</item>
    </izvorni_sadrzaj>
    <derivirana_varijabla naziv="DomainObject.Predmet.OstaliListFormatedOIB_1">
      <item>Sandra Đapić-barukčić, OIB 59965962145</item>
      <item>SOCIETE GENERALE-SPLITSKA BANKA dioničko društvo, OIB 69326397242</item>
    </derivirana_varijabla>
  </DomainObject.Predmet.OstaliListFormatedOIB>
  <DomainObject.Predmet.OstaliListFormatedWithAdress>
    <izvorni_sadrzaj>
      <item>Sandra Đapić-barukčić, Ulica Božidara Magovca 48, 10000 Zagreb</item>
      <item>SOCIETE GENERALE-SPLITSKA BANKA dioničko društvo, Ruđera Boškovića 16, 21000 Split</item>
    </izvorni_sadrzaj>
    <derivirana_varijabla naziv="DomainObject.Predmet.OstaliListFormatedWithAdress_1">
      <item>Sandra Đapić-barukčić, Ulica Božidara Magovca 48,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Sandra Đapić-barukčić, OIB 59965962145, Ulica Božidara Magovca 48, 10000 Zagreb</item>
      <item>SOCIETE GENERALE-SPLITSKA BANKA dioničko društvo, OIB 69326397242, Ruđera Boškovića 16, 21000 Split</item>
    </izvorni_sadrzaj>
    <derivirana_varijabla naziv="DomainObject.Predmet.OstaliListFormatedWithAdressOIB_1">
      <item>Sandra Đapić-barukčić, OIB 59965962145, Ulica Božidara Magovca 48,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Sandra Đapić-barukčić</item>
      <item>SOCIETE GENERALE-SPLITSKA BANKA dioničko društvo</item>
    </izvorni_sadrzaj>
    <derivirana_varijabla naziv="DomainObject.Predmet.OstaliListNazivFormated_1">
      <item>Sandra Đapić-barukčić</item>
      <item>SOCIETE GENERALE-SPLITSKA BANKA dioničko društvo</item>
    </derivirana_varijabla>
  </DomainObject.Predmet.OstaliListNazivFormated>
  <DomainObject.Predmet.OstaliListNazivFormatedOIB>
    <izvorni_sadrzaj>
      <item>Sandra Đapić-barukčić, OIB 59965962145</item>
      <item>SOCIETE GENERALE-SPLITSKA BANKA dioničko društvo, OIB 69326397242</item>
    </izvorni_sadrzaj>
    <derivirana_varijabla naziv="DomainObject.Predmet.OstaliListNazivFormatedOIB_1">
      <item>Sandra Đapić-barukčić, OIB 59965962145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St-3156/2016-24</izvorni_sadrzaj>
    <derivirana_varijabla naziv="DomainObject.PoslovniBrojDokumenta_1">St-3156/2016-24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St-3156/2016-24</izvorni_sadrzaj>
    <derivirana_varijabla naziv="DomainObject.Predmet.OdlukaRjesenje.Oznaka_1">St-3156/2016-24</derivirana_varijabla>
  </DomainObject.Predmet.OdlukaRjesenje.Oznaka>
  <DomainObject.Predmet.SudioniciListNaziv>
    <izvorni_sadrzaj>
      <item>FINA Regionalni centar Zagreb</item>
      <item>FLYING BOOKS j.d.o.o.</item>
      <item>Sandra Đapić-barukčić</item>
      <item>SOCIETE GENERALE-SPLITSKA BANKA dioničko društvo</item>
      <item>Sandra Đapić-barukčić</item>
    </izvorni_sadrzaj>
    <derivirana_varijabla naziv="DomainObject.Predmet.SudioniciListNaziv_1">
      <item>FINA Regionalni centar Zagreb</item>
      <item>FLYING BOOKS j.d.o.o.</item>
      <item>Sandra Đapić-barukčić</item>
      <item>SOCIETE GENERALE-SPLITSKA BANKA dioničko društvo</item>
      <item>Sandra Đapić-barukčić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Ulica Božidara Magovca 48,10000 Zagreb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Ulica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  <item>, OIB 59965962145</item>
      <item>, OIB 69326397242</item>
      <item>, OIB 59965962145</item>
    </izvorni_sadrzaj>
    <derivirana_varijabla naziv="DomainObject.Predmet.SudioniciListNazivOIB_1">
      <item>, OIB 85821130368</item>
      <item>, OIB 90750640669</item>
      <item>, OIB 59965962145</item>
      <item>, OIB 69326397242</item>
      <item>, OIB 59965962145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79262-4BCD-45EB-9663-E09C38309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984</properties:Words>
  <properties:Characters>5200</properties:Characters>
  <properties:Lines>115</properties:Lines>
  <properties:Paragraphs>31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2017-05-12T07:47:00Z</cp:lastPrinted>
  <dcterms:modified xmlns:xsi="http://www.w3.org/2001/XMLSchema-instance" xsi:type="dcterms:W3CDTF">2017-05-12T07:47:00Z</dcterms:modified>
  <cp:revision>229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St-3156/2016-24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