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077e" w14:paraId="81b077e" w:rsidRDefault="0084415B" w:rsidP="0084415B" w:rsidR="00B46CF5" w:rsidRPr="001C1019">
      <w:pPr>
        <w:ind w:left="708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     </w:t>
      </w:r>
      <w:r w:rsidR="00B46CF5" w:rsidRPr="001C1019">
        <w:rPr>
          <w:rFonts w:hAnsi="Times New Roman" w:ascii="Times New Roman"/>
        </w:rPr>
        <w:t>3 St-</w:t>
      </w:r>
      <w:r w:rsidR="006935F1">
        <w:rPr>
          <w:rFonts w:hAnsi="Times New Roman" w:ascii="Times New Roman"/>
        </w:rPr>
        <w:t>5076</w:t>
      </w:r>
      <w:r>
        <w:rPr>
          <w:rFonts w:hAnsi="Times New Roman" w:ascii="Times New Roman"/>
        </w:rPr>
        <w:t>/16-3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3C3B32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3C3B32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B6796F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>Trgovački sud u Zagrebu, Stalna služba</w:t>
      </w:r>
      <w:r w:rsidR="003C3B32">
        <w:rPr>
          <w:rFonts w:hAnsi="Times New Roman" w:ascii="Times New Roman"/>
        </w:rPr>
        <w:t xml:space="preserve"> u Karlovcu,</w:t>
      </w:r>
      <w:r w:rsidRPr="00A471E8">
        <w:rPr>
          <w:rFonts w:hAnsi="Times New Roman" w:ascii="Times New Roman"/>
        </w:rPr>
        <w:t xml:space="preserve"> po stečajnom sucu Vesni Fundurulić Perišin,  kao sucu pojedincu, postupajući po prijedlogu </w:t>
      </w:r>
      <w:r w:rsidR="0084415B" w:rsidRPr="0084415B">
        <w:rPr>
          <w:rFonts w:hAnsi="Times New Roman" w:ascii="Times New Roman"/>
        </w:rPr>
        <w:t xml:space="preserve">Financijske agencije, u stečajnom postupku nad dužnikom </w:t>
      </w:r>
      <w:r w:rsidR="006935F1" w:rsidRPr="006935F1">
        <w:rPr>
          <w:rFonts w:hAnsi="Times New Roman" w:ascii="Times New Roman"/>
        </w:rPr>
        <w:t>PRIGORJE PLAN PLUS d.o.o.</w:t>
      </w:r>
      <w:r w:rsidR="006935F1">
        <w:rPr>
          <w:rFonts w:hAnsi="Times New Roman" w:ascii="Times New Roman"/>
        </w:rPr>
        <w:t>, Dugo Selo, Kopčevec, Kopčevečka 8</w:t>
      </w:r>
      <w:r w:rsidR="00D80FD6" w:rsidRPr="00D80FD6">
        <w:rPr>
          <w:rFonts w:hAnsi="Times New Roman" w:ascii="Times New Roman"/>
        </w:rPr>
        <w:t>, OIB:</w:t>
      </w:r>
      <w:r w:rsidR="006935F1" w:rsidRPr="006935F1">
        <w:t xml:space="preserve"> </w:t>
      </w:r>
      <w:r w:rsidR="006935F1" w:rsidRPr="006935F1">
        <w:rPr>
          <w:rFonts w:hAnsi="Times New Roman" w:ascii="Times New Roman"/>
        </w:rPr>
        <w:t>90087147883</w:t>
      </w:r>
      <w:r w:rsidR="0084415B">
        <w:rPr>
          <w:rFonts w:hAnsi="Times New Roman" w:ascii="Times New Roman"/>
        </w:rPr>
        <w:t xml:space="preserve">, </w:t>
      </w:r>
      <w:r w:rsidR="003C3B32">
        <w:rPr>
          <w:rFonts w:hAnsi="Times New Roman" w:ascii="Times New Roman"/>
        </w:rPr>
        <w:t>3</w:t>
      </w:r>
      <w:r w:rsidR="0084415B">
        <w:rPr>
          <w:rFonts w:hAnsi="Times New Roman" w:ascii="Times New Roman"/>
        </w:rPr>
        <w:t>1</w:t>
      </w:r>
      <w:r w:rsidR="008C0FD2">
        <w:rPr>
          <w:rFonts w:hAnsi="Times New Roman" w:ascii="Times New Roman"/>
        </w:rPr>
        <w:t xml:space="preserve">. </w:t>
      </w:r>
      <w:r w:rsidR="003C3B32">
        <w:rPr>
          <w:rFonts w:hAnsi="Times New Roman" w:ascii="Times New Roman"/>
        </w:rPr>
        <w:t>s</w:t>
      </w:r>
      <w:r w:rsidR="0084415B">
        <w:rPr>
          <w:rFonts w:hAnsi="Times New Roman" w:ascii="Times New Roman"/>
        </w:rPr>
        <w:t>iječnja</w:t>
      </w:r>
      <w:r w:rsidR="00B46CF5" w:rsidRPr="001C1019">
        <w:rPr>
          <w:rFonts w:hAnsi="Times New Roman" w:ascii="Times New Roman"/>
        </w:rPr>
        <w:t xml:space="preserve"> 201</w:t>
      </w:r>
      <w:r w:rsidR="0084415B">
        <w:rPr>
          <w:rFonts w:hAnsi="Times New Roman" w:ascii="Times New Roman"/>
        </w:rPr>
        <w:t>8</w:t>
      </w:r>
      <w:r w:rsidR="00B46CF5" w:rsidRPr="001C1019">
        <w:rPr>
          <w:rFonts w:hAnsi="Times New Roman" w:ascii="Times New Roman"/>
        </w:rPr>
        <w:t>.</w:t>
      </w:r>
      <w:r w:rsidR="0084415B">
        <w:rPr>
          <w:rFonts w:hAnsi="Times New Roman" w:ascii="Times New Roman"/>
        </w:rPr>
        <w:t>,</w:t>
      </w:r>
      <w:r w:rsidR="00B46CF5" w:rsidRPr="001C1019">
        <w:rPr>
          <w:rFonts w:hAnsi="Times New Roman" w:ascii="Times New Roman"/>
        </w:rPr>
        <w:t xml:space="preserve">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6935F1" w:rsidRPr="006935F1">
        <w:rPr>
          <w:rFonts w:hAnsi="Times New Roman" w:ascii="Times New Roman"/>
        </w:rPr>
        <w:t>PRIGORJE PLAN PLUS d.o.o., Dugo Selo, Kopčevec, Kopčevečka 8, OIB: 90087147883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E54F12" w:rsidR="00DB2C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85D" w:rsidRPr="006C385D">
        <w:rPr>
          <w:rFonts w:hAnsi="Times New Roman" w:ascii="Times New Roman"/>
        </w:rPr>
        <w:t xml:space="preserve">Financijska agencija je </w:t>
      </w:r>
      <w:r w:rsidR="006935F1">
        <w:rPr>
          <w:rFonts w:hAnsi="Times New Roman" w:ascii="Times New Roman"/>
        </w:rPr>
        <w:t>20</w:t>
      </w:r>
      <w:r w:rsidR="00DB2CDD">
        <w:rPr>
          <w:rFonts w:hAnsi="Times New Roman" w:ascii="Times New Roman"/>
        </w:rPr>
        <w:t xml:space="preserve">. </w:t>
      </w:r>
      <w:r w:rsidR="006935F1">
        <w:rPr>
          <w:rFonts w:hAnsi="Times New Roman" w:ascii="Times New Roman"/>
        </w:rPr>
        <w:t>lipnja</w:t>
      </w:r>
      <w:r w:rsidR="00E54F12" w:rsidRPr="00E54F12">
        <w:rPr>
          <w:rFonts w:hAnsi="Times New Roman" w:ascii="Times New Roman"/>
        </w:rPr>
        <w:t xml:space="preserve"> 201</w:t>
      </w:r>
      <w:r w:rsidR="006C385D">
        <w:rPr>
          <w:rFonts w:hAnsi="Times New Roman" w:ascii="Times New Roman"/>
        </w:rPr>
        <w:t>6</w:t>
      </w:r>
      <w:r w:rsidR="00E54F12" w:rsidRPr="00E54F12">
        <w:rPr>
          <w:rFonts w:hAnsi="Times New Roman" w:ascii="Times New Roman"/>
        </w:rPr>
        <w:t>., podni</w:t>
      </w:r>
      <w:r w:rsidR="006C385D">
        <w:rPr>
          <w:rFonts w:hAnsi="Times New Roman" w:ascii="Times New Roman"/>
        </w:rPr>
        <w:t>jela</w:t>
      </w:r>
      <w:r w:rsidR="00E54F12" w:rsidRPr="00E54F12">
        <w:rPr>
          <w:rFonts w:hAnsi="Times New Roman" w:ascii="Times New Roman"/>
        </w:rPr>
        <w:t xml:space="preserve"> ovom sudu prijedlog za otvaranje stečajnog postupka nad dužnikom </w:t>
      </w:r>
      <w:r w:rsidR="006935F1" w:rsidRPr="006935F1">
        <w:rPr>
          <w:rFonts w:hAnsi="Times New Roman" w:ascii="Times New Roman"/>
        </w:rPr>
        <w:t>PRIGORJE PLAN PLUS d.o.o., Dugo Selo, Kopčevec, Kopčevečka 8, OIB: 90087147883</w:t>
      </w:r>
      <w:r w:rsidR="00E54F12" w:rsidRPr="00E54F12">
        <w:rPr>
          <w:rFonts w:hAnsi="Times New Roman" w:ascii="Times New Roman"/>
        </w:rPr>
        <w:t>, temelj</w:t>
      </w:r>
      <w:r w:rsidR="006C385D">
        <w:rPr>
          <w:rFonts w:hAnsi="Times New Roman" w:ascii="Times New Roman"/>
        </w:rPr>
        <w:t>em</w:t>
      </w:r>
      <w:r w:rsidR="00E54F12" w:rsidRPr="00E54F12">
        <w:rPr>
          <w:rFonts w:hAnsi="Times New Roman" w:ascii="Times New Roman"/>
        </w:rPr>
        <w:t xml:space="preserve"> odredb</w:t>
      </w:r>
      <w:r w:rsidR="006C385D">
        <w:rPr>
          <w:rFonts w:hAnsi="Times New Roman" w:ascii="Times New Roman"/>
        </w:rPr>
        <w:t>e</w:t>
      </w:r>
      <w:r w:rsidR="00E54F12" w:rsidRPr="00E54F12">
        <w:rPr>
          <w:rFonts w:hAnsi="Times New Roman" w:ascii="Times New Roman"/>
        </w:rPr>
        <w:t xml:space="preserve"> čl.</w:t>
      </w:r>
      <w:r w:rsidR="00D80FD6">
        <w:rPr>
          <w:rFonts w:hAnsi="Times New Roman" w:ascii="Times New Roman"/>
        </w:rPr>
        <w:t xml:space="preserve"> </w:t>
      </w:r>
      <w:r w:rsidR="006935F1">
        <w:rPr>
          <w:rFonts w:hAnsi="Times New Roman" w:ascii="Times New Roman"/>
        </w:rPr>
        <w:t>444</w:t>
      </w:r>
      <w:r w:rsidR="00D80FD6">
        <w:rPr>
          <w:rFonts w:hAnsi="Times New Roman" w:ascii="Times New Roman"/>
        </w:rPr>
        <w:t xml:space="preserve">. </w:t>
      </w:r>
      <w:r w:rsidR="006C385D">
        <w:rPr>
          <w:rFonts w:hAnsi="Times New Roman" w:ascii="Times New Roman"/>
        </w:rPr>
        <w:t>st. 2.</w:t>
      </w:r>
      <w:r w:rsidR="00DB2CDD">
        <w:rPr>
          <w:rFonts w:hAnsi="Times New Roman" w:ascii="Times New Roman"/>
        </w:rPr>
        <w:t xml:space="preserve"> </w:t>
      </w:r>
      <w:r w:rsidR="00D80FD6">
        <w:rPr>
          <w:rFonts w:hAnsi="Times New Roman" w:ascii="Times New Roman"/>
        </w:rPr>
        <w:t>Stečajnog zakona ("Narodne novine"</w:t>
      </w:r>
      <w:r w:rsidR="00E54F12" w:rsidRPr="00E54F12">
        <w:rPr>
          <w:rFonts w:hAnsi="Times New Roman" w:ascii="Times New Roman"/>
        </w:rPr>
        <w:t xml:space="preserve"> broj 71/15</w:t>
      </w:r>
      <w:r w:rsidR="00D80FD6">
        <w:rPr>
          <w:rFonts w:hAnsi="Times New Roman" w:ascii="Times New Roman"/>
        </w:rPr>
        <w:t xml:space="preserve"> -</w:t>
      </w:r>
      <w:r w:rsidR="00E54F12" w:rsidRPr="00E54F12">
        <w:rPr>
          <w:rFonts w:hAnsi="Times New Roman" w:ascii="Times New Roman"/>
        </w:rPr>
        <w:t>dalje: SZ).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D80FD6" w:rsidR="00E54F12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 xml:space="preserve">Uvidom </w:t>
      </w:r>
      <w:r w:rsidR="00D80FD6">
        <w:rPr>
          <w:rFonts w:hAnsi="Times New Roman" w:ascii="Times New Roman"/>
        </w:rPr>
        <w:t>na</w:t>
      </w:r>
      <w:r w:rsidRPr="00E54F12">
        <w:rPr>
          <w:rFonts w:hAnsi="Times New Roman" w:ascii="Times New Roman"/>
        </w:rPr>
        <w:t xml:space="preserve"> e-</w:t>
      </w:r>
      <w:r w:rsidR="00D80FD6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>glasnu ploču, sud je utvrdio da je rješenjem</w:t>
      </w:r>
      <w:r w:rsidR="00D06A71">
        <w:rPr>
          <w:rFonts w:hAnsi="Times New Roman" w:ascii="Times New Roman"/>
        </w:rPr>
        <w:t xml:space="preserve"> Trgovačkog suda u Zagrebu</w:t>
      </w:r>
      <w:r w:rsidRPr="00E54F12">
        <w:rPr>
          <w:rFonts w:hAnsi="Times New Roman" w:ascii="Times New Roman"/>
        </w:rPr>
        <w:t xml:space="preserve"> poslovni broj St-</w:t>
      </w:r>
      <w:r w:rsidR="006935F1">
        <w:rPr>
          <w:rFonts w:hAnsi="Times New Roman" w:ascii="Times New Roman"/>
        </w:rPr>
        <w:t>1645</w:t>
      </w:r>
      <w:r w:rsidR="009D077A">
        <w:rPr>
          <w:rFonts w:hAnsi="Times New Roman" w:ascii="Times New Roman"/>
        </w:rPr>
        <w:t>/16</w:t>
      </w:r>
      <w:r w:rsidR="006A6334">
        <w:rPr>
          <w:rFonts w:hAnsi="Times New Roman" w:ascii="Times New Roman"/>
        </w:rPr>
        <w:t xml:space="preserve"> </w:t>
      </w:r>
      <w:r w:rsidRPr="00E54F12">
        <w:rPr>
          <w:rFonts w:hAnsi="Times New Roman" w:ascii="Times New Roman"/>
        </w:rPr>
        <w:t xml:space="preserve">od </w:t>
      </w:r>
      <w:r w:rsidR="006935F1">
        <w:rPr>
          <w:rFonts w:hAnsi="Times New Roman" w:ascii="Times New Roman"/>
        </w:rPr>
        <w:t>4</w:t>
      </w:r>
      <w:r w:rsidRPr="00E54F12">
        <w:rPr>
          <w:rFonts w:hAnsi="Times New Roman" w:ascii="Times New Roman"/>
        </w:rPr>
        <w:t xml:space="preserve">. </w:t>
      </w:r>
      <w:r w:rsidR="006935F1">
        <w:rPr>
          <w:rFonts w:hAnsi="Times New Roman" w:ascii="Times New Roman"/>
        </w:rPr>
        <w:t>siječnja</w:t>
      </w:r>
      <w:r w:rsidRPr="00E54F12">
        <w:rPr>
          <w:rFonts w:hAnsi="Times New Roman" w:ascii="Times New Roman"/>
        </w:rPr>
        <w:t xml:space="preserve"> 201</w:t>
      </w:r>
      <w:r w:rsidR="006935F1">
        <w:rPr>
          <w:rFonts w:hAnsi="Times New Roman" w:ascii="Times New Roman"/>
        </w:rPr>
        <w:t>8</w:t>
      </w:r>
      <w:r w:rsidRPr="00E54F12">
        <w:rPr>
          <w:rFonts w:hAnsi="Times New Roman" w:ascii="Times New Roman"/>
        </w:rPr>
        <w:t xml:space="preserve">. otvoren </w:t>
      </w:r>
      <w:r w:rsidR="009D077A">
        <w:rPr>
          <w:rFonts w:hAnsi="Times New Roman" w:ascii="Times New Roman"/>
        </w:rPr>
        <w:t xml:space="preserve">i zaključen </w:t>
      </w:r>
      <w:r w:rsidRPr="00E54F12">
        <w:rPr>
          <w:rFonts w:hAnsi="Times New Roman" w:ascii="Times New Roman"/>
        </w:rPr>
        <w:t xml:space="preserve">stečajni postupak nad dužnikom </w:t>
      </w:r>
      <w:r w:rsidR="006935F1" w:rsidRPr="006935F1">
        <w:rPr>
          <w:rFonts w:hAnsi="Times New Roman" w:ascii="Times New Roman"/>
        </w:rPr>
        <w:t>PRIGORJE PLAN PLUS d.o.o., Dugo Selo, Kopčevec, Kopčevečka 8, OIB: 90087147883</w:t>
      </w:r>
      <w:r w:rsidRPr="00E54F12">
        <w:rPr>
          <w:rFonts w:hAnsi="Times New Roman" w:ascii="Times New Roman"/>
        </w:rPr>
        <w:t>. Navedeno rješenje objavljeno je na e-</w:t>
      </w:r>
      <w:r w:rsidR="00D06A71"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 xml:space="preserve">glasnoj ploči suda </w:t>
      </w:r>
      <w:r w:rsidR="006935F1">
        <w:rPr>
          <w:rFonts w:hAnsi="Times New Roman" w:ascii="Times New Roman"/>
        </w:rPr>
        <w:t>4</w:t>
      </w:r>
      <w:r w:rsidRPr="00E54F12">
        <w:rPr>
          <w:rFonts w:hAnsi="Times New Roman" w:ascii="Times New Roman"/>
        </w:rPr>
        <w:t xml:space="preserve">. </w:t>
      </w:r>
      <w:r w:rsidR="009D077A">
        <w:rPr>
          <w:rFonts w:hAnsi="Times New Roman" w:ascii="Times New Roman"/>
        </w:rPr>
        <w:t>s</w:t>
      </w:r>
      <w:r w:rsidR="006935F1">
        <w:rPr>
          <w:rFonts w:hAnsi="Times New Roman" w:ascii="Times New Roman"/>
        </w:rPr>
        <w:t xml:space="preserve">iječnja </w:t>
      </w:r>
      <w:r w:rsidRPr="00E54F12">
        <w:rPr>
          <w:rFonts w:hAnsi="Times New Roman" w:ascii="Times New Roman"/>
        </w:rPr>
        <w:t>201</w:t>
      </w:r>
      <w:r w:rsidR="006935F1">
        <w:rPr>
          <w:rFonts w:hAnsi="Times New Roman" w:ascii="Times New Roman"/>
        </w:rPr>
        <w:t>8</w:t>
      </w:r>
      <w:r w:rsidR="006A6334">
        <w:rPr>
          <w:rFonts w:hAnsi="Times New Roman" w:ascii="Times New Roman"/>
        </w:rPr>
        <w:t>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Stečajni postupak je izvanparnični postupak te se taj postupak vodi po odredbama sadržanim u S</w:t>
      </w:r>
      <w:r w:rsidR="00D06A71">
        <w:rPr>
          <w:rFonts w:hAnsi="Times New Roman" w:ascii="Times New Roman"/>
        </w:rPr>
        <w:t xml:space="preserve">tečajnom zakonu. </w:t>
      </w:r>
      <w:r w:rsidRPr="00E54F12">
        <w:rPr>
          <w:rFonts w:hAnsi="Times New Roman" w:ascii="Times New Roman"/>
        </w:rPr>
        <w:t>U stečajnom postupku na odgovarajući se način primjenjuju pravila parničnoga postupka u postupku pred trgovačkim sudovima</w:t>
      </w:r>
      <w:r w:rsidR="00D06A71">
        <w:rPr>
          <w:rFonts w:hAnsi="Times New Roman" w:ascii="Times New Roman"/>
        </w:rPr>
        <w:t xml:space="preserve">, sukladno čl. 10. </w:t>
      </w:r>
      <w:r w:rsidRPr="00E54F12">
        <w:rPr>
          <w:rFonts w:hAnsi="Times New Roman" w:ascii="Times New Roman"/>
        </w:rPr>
        <w:t>SZ</w:t>
      </w:r>
      <w:r w:rsidR="00D06A71">
        <w:rPr>
          <w:rFonts w:hAnsi="Times New Roman" w:ascii="Times New Roman"/>
        </w:rPr>
        <w:t>-a.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E54F12" w:rsidR="00E54F12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E54F12" w:rsidP="00E54F12" w:rsidR="00E54F12" w:rsidRPr="00E54F12">
      <w:pPr>
        <w:jc w:val="both"/>
        <w:rPr>
          <w:rFonts w:hAnsi="Times New Roman" w:ascii="Times New Roman"/>
        </w:rPr>
      </w:pPr>
    </w:p>
    <w:p w:rsidRDefault="00E54F12" w:rsidP="006935F1" w:rsidR="00B46CF5" w:rsidRPr="001C101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>Budući da je nad navedenim dužnikom otvoren stečajni postupak, t</w:t>
      </w:r>
      <w:r w:rsidR="00780544">
        <w:rPr>
          <w:rFonts w:hAnsi="Times New Roman" w:ascii="Times New Roman"/>
        </w:rPr>
        <w:t xml:space="preserve">o je, uzevši u obzir navedeno, </w:t>
      </w:r>
      <w:r w:rsidRPr="00E54F12">
        <w:rPr>
          <w:rFonts w:hAnsi="Times New Roman" w:ascii="Times New Roman"/>
        </w:rPr>
        <w:t>a temelj</w:t>
      </w:r>
      <w:r w:rsidR="00780544">
        <w:rPr>
          <w:rFonts w:hAnsi="Times New Roman" w:ascii="Times New Roman"/>
        </w:rPr>
        <w:t>em</w:t>
      </w:r>
      <w:r w:rsidRPr="00E54F12">
        <w:rPr>
          <w:rFonts w:hAnsi="Times New Roman" w:ascii="Times New Roman"/>
        </w:rPr>
        <w:t xml:space="preserve"> odredbe čl. 288. st. 2</w:t>
      </w:r>
      <w:r w:rsidR="00780544">
        <w:rPr>
          <w:rFonts w:hAnsi="Times New Roman" w:ascii="Times New Roman"/>
        </w:rPr>
        <w:t xml:space="preserve">. Zakona o parničnom postupku ("Narodne </w:t>
      </w:r>
      <w:r w:rsidR="00780544">
        <w:rPr>
          <w:rFonts w:hAnsi="Times New Roman" w:ascii="Times New Roman"/>
        </w:rPr>
        <w:lastRenderedPageBreak/>
        <w:t>novine"</w:t>
      </w:r>
      <w:r w:rsidRPr="00E54F12">
        <w:rPr>
          <w:rFonts w:hAnsi="Times New Roman" w:asci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Default="00B46CF5" w:rsidP="00B46CF5" w:rsidR="00B46CF5">
      <w:pPr>
        <w:rPr>
          <w:rFonts w:hAnsi="Times New Roman" w:ascii="Times New Roman"/>
        </w:rPr>
      </w:pPr>
    </w:p>
    <w:p w:rsidRDefault="00780544" w:rsidP="00E54F12" w:rsidR="00E54F1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11735">
        <w:rPr>
          <w:rFonts w:hAnsi="Times New Roman" w:ascii="Times New Roman"/>
        </w:rPr>
        <w:t>3</w:t>
      </w:r>
      <w:r w:rsidR="0084415B">
        <w:rPr>
          <w:rFonts w:hAnsi="Times New Roman" w:ascii="Times New Roman"/>
        </w:rPr>
        <w:t>1</w:t>
      </w:r>
      <w:r w:rsidR="00911735">
        <w:rPr>
          <w:rFonts w:hAnsi="Times New Roman" w:ascii="Times New Roman"/>
        </w:rPr>
        <w:t>. s</w:t>
      </w:r>
      <w:r w:rsidR="0084415B">
        <w:rPr>
          <w:rFonts w:hAnsi="Times New Roman" w:ascii="Times New Roman"/>
        </w:rPr>
        <w:t>iječnja</w:t>
      </w:r>
      <w:r w:rsidR="00E54F12">
        <w:rPr>
          <w:rFonts w:hAnsi="Times New Roman" w:ascii="Times New Roman"/>
        </w:rPr>
        <w:t xml:space="preserve"> 201</w:t>
      </w:r>
      <w:r w:rsidR="0084415B">
        <w:rPr>
          <w:rFonts w:hAnsi="Times New Roman" w:ascii="Times New Roman"/>
        </w:rPr>
        <w:t>8</w:t>
      </w:r>
      <w:r w:rsidR="00E54F12">
        <w:rPr>
          <w:rFonts w:hAnsi="Times New Roman" w:ascii="Times New Roman"/>
        </w:rPr>
        <w:t>.</w:t>
      </w:r>
    </w:p>
    <w:p w:rsidRDefault="00780544" w:rsidP="00E54F12" w:rsidR="00780544" w:rsidRPr="001C1019">
      <w:pPr>
        <w:jc w:val="center"/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896313">
        <w:rPr>
          <w:rFonts w:hAnsi="Times New Roman" w:ascii="Times New Roman"/>
        </w:rPr>
        <w:t>, v.r.</w:t>
      </w:r>
    </w:p>
    <w:p w:rsidRDefault="00896313" w:rsidP="000F3CF9" w:rsidR="00896313">
      <w:pPr>
        <w:jc w:val="right"/>
        <w:rPr>
          <w:rFonts w:hAnsi="Times New Roman" w:ascii="Times New Roman"/>
        </w:rPr>
      </w:pPr>
    </w:p>
    <w:p w:rsidRDefault="00896313" w:rsidP="000F3CF9" w:rsidR="008963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96313" w:rsidP="000F3CF9" w:rsidR="008963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96313" w:rsidP="000F3CF9" w:rsidR="008963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6935F1" w:rsidR="009C3172" w:rsidRPr="001C1019">
      <w:headerReference w:type="default" r:id="rId11"/>
      <w:pgSz w:h="16838" w:w="11906"/>
      <w:pgMar w:gutter="0" w:footer="709" w:header="709" w:left="1418" w:bottom="1701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313">
          <w:rPr>
            <w:noProof/>
          </w:rPr>
          <w:t>2</w:t>
        </w:r>
        <w:r>
          <w:fldChar w:fldCharType="end"/>
        </w:r>
      </w:p>
    </w:sdtContent>
  </w:sdt>
  <w:p w:rsidRDefault="006935F1" w:rsidP="006935F1" w:rsidR="00A83AC6" w:rsidRPr="00A83AC6">
    <w:pPr>
      <w:pStyle w:val="Zaglavlje"/>
      <w:jc w:val="right"/>
      <w:rPr>
        <w:rFonts w:hAnsi="Times New Roman" w:ascii="Times New Roman"/>
      </w:rPr>
    </w:pPr>
    <w:r w:rsidRPr="006935F1">
      <w:rPr>
        <w:rFonts w:hAnsi="Times New Roman" w:ascii="Times New Roman"/>
      </w:rPr>
      <w:t>3 St-5076/16-3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52C37"/>
    <w:rsid w:val="00172697"/>
    <w:rsid w:val="0018121E"/>
    <w:rsid w:val="00185C91"/>
    <w:rsid w:val="001A45A1"/>
    <w:rsid w:val="001C1019"/>
    <w:rsid w:val="001D67C7"/>
    <w:rsid w:val="001F29F8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5764A"/>
    <w:rsid w:val="003B534B"/>
    <w:rsid w:val="003B5879"/>
    <w:rsid w:val="003C3B32"/>
    <w:rsid w:val="00401BB3"/>
    <w:rsid w:val="00446A94"/>
    <w:rsid w:val="004475AF"/>
    <w:rsid w:val="00447CE2"/>
    <w:rsid w:val="00462914"/>
    <w:rsid w:val="004723EB"/>
    <w:rsid w:val="004D1BAA"/>
    <w:rsid w:val="004D5D59"/>
    <w:rsid w:val="004E5ED8"/>
    <w:rsid w:val="005151B2"/>
    <w:rsid w:val="00520DE9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6935F1"/>
    <w:rsid w:val="006A6334"/>
    <w:rsid w:val="006C385D"/>
    <w:rsid w:val="00756DC1"/>
    <w:rsid w:val="00780544"/>
    <w:rsid w:val="007B71D5"/>
    <w:rsid w:val="007D4762"/>
    <w:rsid w:val="007F7BBA"/>
    <w:rsid w:val="0084415B"/>
    <w:rsid w:val="00845E6C"/>
    <w:rsid w:val="00850210"/>
    <w:rsid w:val="00880F3D"/>
    <w:rsid w:val="00896313"/>
    <w:rsid w:val="008C0FD2"/>
    <w:rsid w:val="008D18B2"/>
    <w:rsid w:val="008D49C0"/>
    <w:rsid w:val="00911735"/>
    <w:rsid w:val="00913B3D"/>
    <w:rsid w:val="009158A3"/>
    <w:rsid w:val="00932205"/>
    <w:rsid w:val="00943B15"/>
    <w:rsid w:val="00985176"/>
    <w:rsid w:val="009A3118"/>
    <w:rsid w:val="009B58C3"/>
    <w:rsid w:val="009B7407"/>
    <w:rsid w:val="009C3172"/>
    <w:rsid w:val="009D077A"/>
    <w:rsid w:val="009E2A4D"/>
    <w:rsid w:val="00A15228"/>
    <w:rsid w:val="00A303F7"/>
    <w:rsid w:val="00A471E8"/>
    <w:rsid w:val="00A81532"/>
    <w:rsid w:val="00A83AC6"/>
    <w:rsid w:val="00AA0F9F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25C95"/>
    <w:rsid w:val="00C3624C"/>
    <w:rsid w:val="00C52A39"/>
    <w:rsid w:val="00C55618"/>
    <w:rsid w:val="00C61E05"/>
    <w:rsid w:val="00C96513"/>
    <w:rsid w:val="00CA1FE6"/>
    <w:rsid w:val="00CA4F2A"/>
    <w:rsid w:val="00CF107E"/>
    <w:rsid w:val="00D03581"/>
    <w:rsid w:val="00D06A71"/>
    <w:rsid w:val="00D17CA5"/>
    <w:rsid w:val="00D46BFE"/>
    <w:rsid w:val="00D80FD6"/>
    <w:rsid w:val="00DB2CDD"/>
    <w:rsid w:val="00DE2FFF"/>
    <w:rsid w:val="00DE5A25"/>
    <w:rsid w:val="00E00E55"/>
    <w:rsid w:val="00E374B1"/>
    <w:rsid w:val="00E37F24"/>
    <w:rsid w:val="00E54F12"/>
    <w:rsid w:val="00EC59CE"/>
    <w:rsid w:val="00F22A72"/>
    <w:rsid w:val="00F33BE0"/>
    <w:rsid w:val="00F776E4"/>
    <w:rsid w:val="00F97F05"/>
    <w:rsid w:val="00FA0010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6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3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6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3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5076</izvorni_sadrzaj>
    <derivirana_varijabla naziv="DomainObject.Predmet.Broj_1">5076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St-5076/2016</izvorni_sadrzaj>
    <derivirana_varijabla naziv="DomainObject.Predmet.OznakaBroj_1">St-5076/2016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PRIGORJE PLAN PLUS d.o.o.</izvorni_sadrzaj>
    <derivirana_varijabla naziv="DomainObject.Predmet.ProtustrankaFormated_1">  PRIGORJE PLAN PLUS d.o.o.</derivirana_varijabla>
  </DomainObject.Predmet.ProtustrankaFormated>
  <DomainObject.Predmet.ProtustrankaFormatedOIB>
    <izvorni_sadrzaj>  PRIGORJE PLAN PLUS d.o.o., OIB 90087147883</izvorni_sadrzaj>
    <derivirana_varijabla naziv="DomainObject.Predmet.ProtustrankaFormatedOIB_1">  PRIGORJE PLAN PLUS d.o.o., OIB 90087147883</derivirana_varijabla>
  </DomainObject.Predmet.ProtustrankaFormatedOIB>
  <DomainObject.Predmet.ProtustrankaFormatedWithAdress>
    <izvorni_sadrzaj> PRIGORJE PLAN PLUS d.o.o., Kopčevec, Kopčevečka 8, 10370 Dugo Selo</izvorni_sadrzaj>
    <derivirana_varijabla naziv="DomainObject.Predmet.ProtustrankaFormatedWithAdress_1"> PRIGORJE PLAN PLUS d.o.o., Kopčevec, Kopčevečka 8, 10370 Dugo Selo</derivirana_varijabla>
  </DomainObject.Predmet.ProtustrankaFormatedWithAdress>
  <DomainObject.Predmet.ProtustrankaFormatedWithAdressOIB>
    <izvorni_sadrzaj> PRIGORJE PLAN PLUS d.o.o., OIB 90087147883, Kopčevec, Kopčevečka 8, 10370 Dugo Selo</izvorni_sadrzaj>
    <derivirana_varijabla naziv="DomainObject.Predmet.ProtustrankaFormatedWithAdressOIB_1"> PRIGORJE PLAN PLUS d.o.o., OIB 90087147883, Kopčevec, Kopčevečka 8, 10370 Dugo Selo</derivirana_varijabla>
  </DomainObject.Predmet.ProtustrankaFormatedWithAdressOIB>
  <DomainObject.Predmet.ProtustrankaWithAdress>
    <izvorni_sadrzaj>PRIGORJE PLAN PLUS d.o.o. Kopčevec, Kopčevečka 8, 10370 Dugo Selo</izvorni_sadrzaj>
    <derivirana_varijabla naziv="DomainObject.Predmet.ProtustrankaWithAdress_1">PRIGORJE PLAN PLUS d.o.o. Kopčevec, Kopčevečka 8, 10370 Dugo Selo</derivirana_varijabla>
  </DomainObject.Predmet.ProtustrankaWithAdress>
  <DomainObject.Predmet.ProtustrankaWithAdressOIB>
    <izvorni_sadrzaj>PRIGORJE PLAN PLUS d.o.o., OIB 90087147883, Kopčevec, Kopčevečka 8, 10370 Dugo Selo</izvorni_sadrzaj>
    <derivirana_varijabla naziv="DomainObject.Predmet.ProtustrankaWithAdressOIB_1">PRIGORJE PLAN PLUS d.o.o., OIB 90087147883, Kopčevec, Kopčevečka 8, 10370 Dugo Selo</derivirana_varijabla>
  </DomainObject.Predmet.ProtustrankaWithAdressOIB>
  <DomainObject.Predmet.ProtustrankaNazivFormated>
    <izvorni_sadrzaj>PRIGORJE PLAN PLUS d.o.o.</izvorni_sadrzaj>
    <derivirana_varijabla naziv="DomainObject.Predmet.ProtustrankaNazivFormated_1">PRIGORJE PLAN PLUS d.o.o.</derivirana_varijabla>
  </DomainObject.Predmet.ProtustrankaNazivFormated>
  <DomainObject.Predmet.ProtustrankaNazivFormatedOIB>
    <izvorni_sadrzaj>PRIGORJE PLAN PLUS d.o.o., OIB 90087147883</izvorni_sadrzaj>
    <derivirana_varijabla naziv="DomainObject.Predmet.ProtustrankaNazivFormatedOIB_1">PRIGORJE PLAN PLUS d.o.o., OIB 90087147883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PRIGORJE PLAN PLUS d.o.o.</item>
    </izvorni_sadrzaj>
    <derivirana_varijabla naziv="DomainObject.Predmet.ProtuStrankaListFormated_1">
      <item>PRIGORJE PLAN PLUS d.o.o.</item>
    </derivirana_varijabla>
  </DomainObject.Predmet.ProtuStrankaListFormated>
  <DomainObject.Predmet.ProtuStrankaListFormatedOIB>
    <izvorni_sadrzaj>
      <item>PRIGORJE PLAN PLUS d.o.o., OIB 90087147883</item>
    </izvorni_sadrzaj>
    <derivirana_varijabla naziv="DomainObject.Predmet.ProtuStrankaListFormatedOIB_1">
      <item>PRIGORJE PLAN PLUS d.o.o., OIB 90087147883</item>
    </derivirana_varijabla>
  </DomainObject.Predmet.ProtuStrankaListFormatedOIB>
  <DomainObject.Predmet.ProtuStrankaListFormatedWithAdress>
    <izvorni_sadrzaj>
      <item>PRIGORJE PLAN PLUS d.o.o., Kopčevec, Kopčevečka 8, 10370 Dugo Selo</item>
    </izvorni_sadrzaj>
    <derivirana_varijabla naziv="DomainObject.Predmet.ProtuStrankaListFormatedWithAdress_1">
      <item>PRIGORJE PLAN PLUS d.o.o., Kopčevec, Kopčevečka 8, 10370 Dugo Selo</item>
    </derivirana_varijabla>
  </DomainObject.Predmet.ProtuStrankaListFormatedWithAdress>
  <DomainObject.Predmet.ProtuStrankaListFormatedWithAdressOIB>
    <izvorni_sadrzaj>
      <item>PRIGORJE PLAN PLUS d.o.o., OIB 90087147883, Kopčevec, Kopčevečka 8, 10370 Dugo Selo</item>
    </izvorni_sadrzaj>
    <derivirana_varijabla naziv="DomainObject.Predmet.ProtuStrankaListFormatedWithAdressOIB_1">
      <item>PRIGORJE PLAN PLUS d.o.o., OIB 90087147883, Kopčevec, Kopčevečka 8, 10370 Dugo Selo</item>
    </derivirana_varijabla>
  </DomainObject.Predmet.ProtuStrankaListFormatedWithAdressOIB>
  <DomainObject.Predmet.ProtuStrankaListNazivFormated>
    <izvorni_sadrzaj>
      <item>PRIGORJE PLAN PLUS d.o.o.</item>
    </izvorni_sadrzaj>
    <derivirana_varijabla naziv="DomainObject.Predmet.ProtuStrankaListNazivFormated_1">
      <item>PRIGORJE PLAN PLUS d.o.o.</item>
    </derivirana_varijabla>
  </DomainObject.Predmet.ProtuStrankaListNazivFormated>
  <DomainObject.Predmet.ProtuStrankaListNazivFormatedOIB>
    <izvorni_sadrzaj>
      <item>PRIGORJE PLAN PLUS d.o.o., OIB 90087147883</item>
    </izvorni_sadrzaj>
    <derivirana_varijabla naziv="DomainObject.Predmet.ProtuStrankaListNazivFormatedOIB_1">
      <item>PRIGORJE PLAN PLUS d.o.o., OIB 90087147883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PRIGORJE PLAN PLUS d.o.o.</izvorni_sadrzaj>
    <derivirana_varijabla naziv="DomainObject.Predmet.ProtustrankaIDrugi_1">PRIGORJE PLAN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PRIGORJE PLAN PLUS d.o.o., OIB 90087147883, Kopčevec, Kopčevečka 8, 10370 Dugo Selo</izvorni_sadrzaj>
    <derivirana_varijabla naziv="DomainObject.Predmet.ProtustrankaIDrugiAdressOIB_1">PRIGORJE PLAN PLUS d.o.o., OIB 90087147883, Kopčevec, Kopčevečka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PRIGORJE PLAN PLUS d.o.o.</item>
    </izvorni_sadrzaj>
    <derivirana_varijabla naziv="DomainObject.Predmet.SudioniciListNaziv_1">
      <item>FINA Regionalni centar Zagreb</item>
      <item>PRIGORJE PLAN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PRIGORJE PLAN PLUS d.o.o., OIB 90087147883, Kopčevec, Kopčevečka 8,10370 Dugo Selo</item>
    </izvorni_sadrzaj>
    <derivirana_varijabla naziv="DomainObject.Predmet.SudioniciListAdressOIB_1">
      <item>FINA Regionalni centar Zagreb, OIB 85821130368, Trg svibanjskih žrtava 1995. br. 1,10000 Zagreb</item>
      <item>PRIGORJE PLAN PLUS d.o.o., OIB 90087147883, Kopčevec, Kopčevečka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90087147883</item>
    </izvorni_sadrzaj>
    <derivirana_varijabla naziv="DomainObject.Predmet.SudioniciListNazivOIB_1">
      <item>, OIB 85821130368</item>
      <item>, OIB 90087147883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CB4E3-38BD-4BBF-B41D-AB82CC873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2219</properties:Characters>
  <properties:Lines>66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2018-01-31T09:35:00Z</dcterms:created>
  <dc:creator>Vesna Fundurulić Perišin</dc:creator>
  <cp:lastModifiedBy>Žana Livaja</cp:lastModifiedBy>
  <cp:lastPrinted>2018-01-31T08:16:00Z</cp:lastPrinted>
  <dcterms:modified xmlns:xsi="http://www.w3.org/2001/XMLSchema-instance" xsi:type="dcterms:W3CDTF">2018-01-31T09:48:00Z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