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96127" w:rsidRPr="00C61EDF">
        <w:trPr>
          <w:trHeight w:val="2231"/>
        </w:trPr>
        <w:tc>
          <w:tcPr>
            <w:tcW w:type="dxa" w:w="3369"/>
            <w:vAlign w:val="center"/>
          </w:tcPr>
          <w:p w:rsidRDefault="00B35669" w:rsidP="00A66C00" w:rsidR="00A96127" w:rsidRPr="00C61EDF">
            <w:pPr>
              <w:spacing w:before="100"/>
              <w:jc w:val="center"/>
            </w:pPr>
            <w:bookmarkStart w:name="_GoBack" w:id="0"/>
            <w:bookmarkEnd w:id="0"/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96127"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96127" w:rsidP="00A66C00" w:rsidR="00A96127" w:rsidRPr="00F24FD8">
            <w:pPr>
              <w:spacing w:before="100"/>
            </w:pPr>
            <w:r w:rsidRPr="00F24FD8">
              <w:t>REPUBLIKA HRVATSKA</w:t>
            </w:r>
          </w:p>
          <w:p w:rsidRDefault="00A96127" w:rsidP="00A66C00" w:rsidR="00A96127" w:rsidRPr="00F24FD8">
            <w:r w:rsidRPr="00F24FD8">
              <w:t>TRGOVAČKI SUD U SPLITU</w:t>
            </w:r>
          </w:p>
          <w:p w:rsidRDefault="00A96127" w:rsidP="00DA5B9D" w:rsidR="00A96127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both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DA5B9D" w:rsidR="00A96127">
            <w:pPr>
              <w:jc w:val="right"/>
              <w:rPr>
                <w:noProof/>
              </w:rPr>
            </w:pPr>
          </w:p>
          <w:p w:rsidRDefault="00A96127" w:rsidP="00B35669" w:rsidR="00A96127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A44A80">
              <w:rPr>
                <w:noProof/>
              </w:rPr>
              <w:t>1</w:t>
            </w:r>
            <w:r w:rsidR="00B35669">
              <w:rPr>
                <w:noProof/>
              </w:rPr>
              <w:t>76/2018-20</w:t>
            </w:r>
          </w:p>
        </w:tc>
      </w:tr>
    </w:tbl>
    <w:p w14:textId="89ba499" w14:paraId="89ba499" w:rsidRDefault="002D11DD" w:rsidP="002D11DD" w:rsidR="002D11DD" w:rsidRPr="00F91A2D">
      <w:pPr>
        <w:jc w:val="both"/>
        <w15:collapsed w:val="false"/>
      </w:pPr>
    </w:p>
    <w:p w:rsidRDefault="002C30DA" w:rsidP="00A41E19" w:rsidR="002D11DD" w:rsidRPr="00F91A2D">
      <w:pPr>
        <w:spacing w:after="200" w:before="200"/>
        <w:jc w:val="center"/>
      </w:pPr>
      <w:r w:rsidRPr="00F91A2D">
        <w:t xml:space="preserve">U   I M E   </w:t>
      </w:r>
      <w:r w:rsidR="002D11DD" w:rsidRPr="00F91A2D">
        <w:t xml:space="preserve">R E P U B L I K </w:t>
      </w:r>
      <w:r w:rsidRPr="00F91A2D">
        <w:t>E    H R V A T S K E</w:t>
      </w:r>
    </w:p>
    <w:p w:rsidRDefault="00880351" w:rsidP="00A41E19" w:rsidR="0012780D" w:rsidRPr="00F91A2D">
      <w:pPr>
        <w:spacing w:after="200" w:before="200"/>
        <w:jc w:val="center"/>
      </w:pPr>
      <w:r w:rsidRPr="00F91A2D">
        <w:t>R J E Š E N J E</w:t>
      </w:r>
    </w:p>
    <w:p w:rsidRDefault="005A727A" w:rsidP="00314B86" w:rsidR="00314B86" w:rsidRPr="00F91A2D">
      <w:pPr>
        <w:jc w:val="both"/>
      </w:pPr>
      <w:r w:rsidRPr="00F91A2D">
        <w:tab/>
        <w:t xml:space="preserve">Trgovački sud u Splitu, </w:t>
      </w:r>
      <w:r w:rsidR="00A44A80">
        <w:t>po sutkinji Ani Golub Gruić,</w:t>
      </w:r>
      <w:r w:rsidR="006476CB" w:rsidRPr="006476CB">
        <w:t xml:space="preserve"> u postupku povodom prijedloga predlagatelja Financijske agencije – Regionalni centar Split, za otvaranje stečajnog postupka nad </w:t>
      </w:r>
      <w:r w:rsidR="00A44A80">
        <w:t xml:space="preserve">dužnikom </w:t>
      </w:r>
      <w:r w:rsidR="00B35669" w:rsidRPr="00B35669">
        <w:t>FINIS CRETUM j.d.o.o., OIB: 04453250314, Kaštel Novi, Cvitićeva 14</w:t>
      </w:r>
      <w:r w:rsidR="00B35669">
        <w:t xml:space="preserve">, </w:t>
      </w:r>
      <w:r w:rsidR="00A44A80">
        <w:t xml:space="preserve">29. </w:t>
      </w:r>
      <w:r w:rsidR="00B35669">
        <w:t>siječnja 2019</w:t>
      </w:r>
      <w:r w:rsidR="00A96127">
        <w:t>.</w:t>
      </w:r>
    </w:p>
    <w:p w:rsidRDefault="00880351" w:rsidP="00807FAA" w:rsidR="00807FAA" w:rsidRPr="00F91A2D">
      <w:pPr>
        <w:pStyle w:val="Tijeloteksta"/>
        <w:tabs>
          <w:tab w:pos="1276" w:val="left"/>
        </w:tabs>
        <w:spacing w:after="200" w:before="200"/>
        <w:jc w:val="center"/>
      </w:pPr>
      <w:r w:rsidRPr="00F91A2D">
        <w:t>r i j e š</w:t>
      </w:r>
      <w:r w:rsidR="00F71868" w:rsidRPr="00F91A2D">
        <w:t xml:space="preserve"> i o    j e</w:t>
      </w:r>
    </w:p>
    <w:p w:rsidRDefault="00D05CF7" w:rsidP="00526885" w:rsidR="00807FAA" w:rsidRPr="00F91A2D">
      <w:pPr>
        <w:ind w:firstLine="708"/>
        <w:jc w:val="both"/>
        <w:rPr>
          <w:b/>
          <w:lang w:eastAsia="en-US"/>
        </w:rPr>
      </w:pPr>
      <w:r w:rsidRPr="00D05CF7">
        <w:rPr>
          <w:lang w:eastAsia="en-US"/>
        </w:rPr>
        <w:t xml:space="preserve">Odbacuje se prijedlog </w:t>
      </w:r>
      <w:r w:rsidR="006476CB" w:rsidRPr="006476CB">
        <w:rPr>
          <w:lang w:eastAsia="en-US"/>
        </w:rPr>
        <w:t>Financijske agencije – Regionalni centar Split za otvaranje stečajnog postupka nad dužnikom</w:t>
      </w:r>
      <w:r w:rsidR="00807FAA" w:rsidRPr="00F91A2D">
        <w:rPr>
          <w:lang w:eastAsia="en-US"/>
        </w:rPr>
        <w:t xml:space="preserve"> </w:t>
      </w:r>
      <w:r w:rsidR="00B35669" w:rsidRPr="00B35669">
        <w:rPr>
          <w:lang w:eastAsia="en-US"/>
        </w:rPr>
        <w:t>FINIS CRETUM j.d.o.o., OIB: 0445325</w:t>
      </w:r>
      <w:r w:rsidR="00B35669">
        <w:rPr>
          <w:lang w:eastAsia="en-US"/>
        </w:rPr>
        <w:t>0314, Kaštel Novi, Cvitićeva 14</w:t>
      </w:r>
      <w:r w:rsidR="00807FAA" w:rsidRPr="00F91A2D">
        <w:rPr>
          <w:lang w:eastAsia="en-US"/>
        </w:rPr>
        <w:t>.</w:t>
      </w:r>
    </w:p>
    <w:p w:rsidRDefault="006476CB" w:rsidP="006476CB" w:rsidR="006476CB" w:rsidRPr="00F91A2D">
      <w:pPr>
        <w:spacing w:after="120" w:before="200"/>
        <w:jc w:val="center"/>
        <w:rPr>
          <w:lang w:eastAsia="en-US"/>
        </w:rPr>
      </w:pPr>
      <w:r w:rsidRPr="00F91A2D">
        <w:rPr>
          <w:lang w:eastAsia="en-US"/>
        </w:rPr>
        <w:t>Obrazloženje</w:t>
      </w:r>
    </w:p>
    <w:p w:rsidRDefault="00A44A80" w:rsidP="00A44A80" w:rsidR="00A44A80" w:rsidRPr="00170482">
      <w:pPr>
        <w:ind w:firstLine="709"/>
        <w:jc w:val="both"/>
        <w:rPr>
          <w:rFonts w:cstheme="minorBidi" w:eastAsiaTheme="minorHAnsi"/>
          <w:lang w:eastAsia="en-US"/>
        </w:rPr>
      </w:pPr>
      <w:r w:rsidRPr="00170482">
        <w:rPr>
          <w:rFonts w:cstheme="minorBidi" w:eastAsiaTheme="minorHAnsi"/>
          <w:lang w:eastAsia="en-US"/>
        </w:rPr>
        <w:t xml:space="preserve">Financijska agencija, Regionalni centar Split, Podružnica Split, podnijela je ovom sudu </w:t>
      </w:r>
      <w:r w:rsidR="00B35669">
        <w:rPr>
          <w:rFonts w:cstheme="minorBidi" w:eastAsiaTheme="minorHAnsi"/>
          <w:lang w:eastAsia="en-US"/>
        </w:rPr>
        <w:t>26. veljače</w:t>
      </w:r>
      <w:r w:rsidRPr="00170482">
        <w:rPr>
          <w:rFonts w:cstheme="minorBidi" w:eastAsiaTheme="minorHAnsi"/>
          <w:lang w:eastAsia="en-US"/>
        </w:rPr>
        <w:t xml:space="preserve"> 201</w:t>
      </w:r>
      <w:r>
        <w:rPr>
          <w:rFonts w:cstheme="minorBidi" w:eastAsiaTheme="minorHAnsi"/>
          <w:lang w:eastAsia="en-US"/>
        </w:rPr>
        <w:t>8. prijedlog za otvaranje stečajnog</w:t>
      </w:r>
      <w:r w:rsidRPr="00170482">
        <w:rPr>
          <w:rFonts w:cstheme="minorBidi" w:eastAsiaTheme="minorHAnsi"/>
          <w:lang w:eastAsia="en-US"/>
        </w:rPr>
        <w:t xml:space="preserve"> postupka nad dužnikom </w:t>
      </w:r>
      <w:r w:rsidR="00B35669" w:rsidRPr="00B35669">
        <w:rPr>
          <w:rFonts w:cstheme="minorBidi" w:eastAsiaTheme="minorHAnsi"/>
          <w:lang w:eastAsia="en-US"/>
        </w:rPr>
        <w:t>FINIS CRETUM j.d.o.o., OIB: 0445325</w:t>
      </w:r>
      <w:r w:rsidR="00B35669">
        <w:rPr>
          <w:rFonts w:cstheme="minorBidi" w:eastAsiaTheme="minorHAnsi"/>
          <w:lang w:eastAsia="en-US"/>
        </w:rPr>
        <w:t>0314, Kaštel Novi, Cvitićeva 14</w:t>
      </w:r>
      <w:r w:rsidRPr="00170482">
        <w:rPr>
          <w:rFonts w:cstheme="minorBidi" w:eastAsiaTheme="minorHAnsi"/>
          <w:lang w:eastAsia="en-US"/>
        </w:rPr>
        <w:t xml:space="preserve">. U </w:t>
      </w:r>
      <w:r>
        <w:rPr>
          <w:rFonts w:cstheme="minorBidi" w:eastAsiaTheme="minorHAnsi"/>
          <w:lang w:eastAsia="en-US"/>
        </w:rPr>
        <w:t>prijedlogu</w:t>
      </w:r>
      <w:r w:rsidRPr="00170482">
        <w:rPr>
          <w:rFonts w:cstheme="minorBidi" w:eastAsiaTheme="minorHAnsi"/>
          <w:lang w:eastAsia="en-US"/>
        </w:rPr>
        <w:t xml:space="preserve"> se navodi da dužnik na dan </w:t>
      </w:r>
      <w:r w:rsidR="00B35669">
        <w:rPr>
          <w:rFonts w:cstheme="minorBidi" w:eastAsiaTheme="minorHAnsi"/>
          <w:lang w:eastAsia="en-US"/>
        </w:rPr>
        <w:t>21</w:t>
      </w:r>
      <w:r>
        <w:rPr>
          <w:rFonts w:cstheme="minorBidi" w:eastAsiaTheme="minorHAnsi"/>
          <w:lang w:eastAsia="en-US"/>
        </w:rPr>
        <w:t>. veljače 2018</w:t>
      </w:r>
      <w:r w:rsidRPr="00170482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B35669">
        <w:rPr>
          <w:rFonts w:cstheme="minorBidi" w:eastAsiaTheme="minorHAnsi"/>
          <w:lang w:eastAsia="en-US"/>
        </w:rPr>
        <w:t>19.101,52</w:t>
      </w:r>
      <w:r w:rsidRPr="00170482">
        <w:rPr>
          <w:rFonts w:cstheme="minorBidi" w:eastAsiaTheme="minorHAnsi"/>
          <w:lang w:eastAsia="en-US"/>
        </w:rPr>
        <w:t xml:space="preserve"> kn</w:t>
      </w:r>
      <w:r>
        <w:rPr>
          <w:rFonts w:cstheme="minorBidi" w:eastAsiaTheme="minorHAnsi"/>
          <w:lang w:eastAsia="en-US"/>
        </w:rPr>
        <w:t>.</w:t>
      </w:r>
    </w:p>
    <w:p w:rsidRDefault="006476CB" w:rsidP="006476CB" w:rsidR="006476CB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B35669">
        <w:rPr>
          <w:lang w:eastAsia="en-US"/>
        </w:rPr>
        <w:t>29. siječnja 2019</w:t>
      </w:r>
      <w:r>
        <w:rPr>
          <w:lang w:eastAsia="en-US"/>
        </w:rPr>
        <w:t>. kod ovog suda zaprimljen</w:t>
      </w:r>
      <w:r w:rsidR="00A44A80">
        <w:rPr>
          <w:lang w:eastAsia="en-US"/>
        </w:rPr>
        <w:t>a</w:t>
      </w:r>
      <w:r>
        <w:rPr>
          <w:lang w:eastAsia="en-US"/>
        </w:rPr>
        <w:t xml:space="preserve"> je </w:t>
      </w:r>
      <w:r w:rsidR="00A44A80">
        <w:rPr>
          <w:lang w:eastAsia="en-US"/>
        </w:rPr>
        <w:t>potvrda</w:t>
      </w:r>
      <w:r>
        <w:rPr>
          <w:lang w:eastAsia="en-US"/>
        </w:rPr>
        <w:t xml:space="preserve"> FINA-e o blokadi računa i novčanih sredstava ovršenika iz koje proizlazi da je na dan izdavanja Potvrde (</w:t>
      </w:r>
      <w:r w:rsidR="00B35669">
        <w:rPr>
          <w:lang w:eastAsia="en-US"/>
        </w:rPr>
        <w:t>28. siječnja 2019.)</w:t>
      </w:r>
      <w:r>
        <w:rPr>
          <w:lang w:eastAsia="en-US"/>
        </w:rPr>
        <w:t xml:space="preserve"> na računima i novčanim sredstvima ovršenika (ovdje dužnika) evidentirano 0 dana neprekidne blokade, kao i to da nepodmiren</w:t>
      </w:r>
      <w:r w:rsidR="00A44A80">
        <w:rPr>
          <w:lang w:eastAsia="en-US"/>
        </w:rPr>
        <w:t xml:space="preserve">e obveze iznose 0,00 kn (list </w:t>
      </w:r>
      <w:r w:rsidR="00B35669">
        <w:rPr>
          <w:lang w:eastAsia="en-US"/>
        </w:rPr>
        <w:t>41</w:t>
      </w:r>
      <w:r>
        <w:rPr>
          <w:lang w:eastAsia="en-US"/>
        </w:rPr>
        <w:t xml:space="preserve"> spisa).</w:t>
      </w:r>
    </w:p>
    <w:p w:rsidRDefault="006476CB" w:rsidP="006476CB" w:rsidR="006476CB" w:rsidRPr="00F91A2D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Dužnik je do odluke o prijedlogu za otvaranjem stečajnog postupka postao sposoban za plaćanje, pa u smislu čl</w:t>
      </w:r>
      <w:r w:rsidR="00A44A80">
        <w:rPr>
          <w:lang w:eastAsia="en-US"/>
        </w:rPr>
        <w:t>anka</w:t>
      </w:r>
      <w:r>
        <w:rPr>
          <w:lang w:eastAsia="en-US"/>
        </w:rPr>
        <w:t xml:space="preserve"> 5. </w:t>
      </w:r>
      <w:r w:rsidRPr="00A96127">
        <w:rPr>
          <w:lang w:eastAsia="en-US"/>
        </w:rPr>
        <w:t>Stečajnog zakona („Narodne novine“ 71/15 i 104/17; dalje SZ)</w:t>
      </w:r>
      <w:r>
        <w:rPr>
          <w:lang w:eastAsia="en-US"/>
        </w:rPr>
        <w:t xml:space="preserve"> nema uvjeta za provođenje postupka.</w:t>
      </w:r>
    </w:p>
    <w:p w:rsidRDefault="006476CB" w:rsidP="006476CB" w:rsidR="006476CB" w:rsidRPr="00F91A2D">
      <w:pPr>
        <w:spacing w:before="200"/>
        <w:ind w:firstLine="708"/>
        <w:jc w:val="both"/>
        <w:rPr>
          <w:lang w:eastAsia="en-US"/>
        </w:rPr>
      </w:pPr>
      <w:r w:rsidRPr="00F91A2D">
        <w:rPr>
          <w:lang w:eastAsia="en-US"/>
        </w:rPr>
        <w:t>Slijedom navedenog</w:t>
      </w:r>
      <w:r>
        <w:rPr>
          <w:lang w:eastAsia="en-US"/>
        </w:rPr>
        <w:t>, a temeljem odredbe čl</w:t>
      </w:r>
      <w:r w:rsidR="00A44A80">
        <w:rPr>
          <w:lang w:eastAsia="en-US"/>
        </w:rPr>
        <w:t>anka 115. stavka</w:t>
      </w:r>
      <w:r>
        <w:rPr>
          <w:lang w:eastAsia="en-US"/>
        </w:rPr>
        <w:t xml:space="preserve"> 1. SZ-a</w:t>
      </w:r>
      <w:r w:rsidRPr="00F91A2D">
        <w:rPr>
          <w:lang w:eastAsia="en-US"/>
        </w:rPr>
        <w:t>, odlučeno je kao u izreci ovog rješenja.</w:t>
      </w:r>
    </w:p>
    <w:p w:rsidRDefault="006476CB" w:rsidP="006476CB" w:rsidR="006476CB" w:rsidRPr="00F91A2D">
      <w:pPr>
        <w:pStyle w:val="Tijeloteksta"/>
        <w:tabs>
          <w:tab w:pos="1276" w:val="left"/>
        </w:tabs>
        <w:spacing w:before="200"/>
        <w:jc w:val="center"/>
      </w:pPr>
      <w:r w:rsidRPr="00F91A2D">
        <w:t>U Splitu</w:t>
      </w:r>
      <w:r>
        <w:t xml:space="preserve"> </w:t>
      </w:r>
      <w:r w:rsidR="00A44A80">
        <w:t xml:space="preserve">29. </w:t>
      </w:r>
      <w:r w:rsidR="00B35669">
        <w:t>siječnja</w:t>
      </w:r>
      <w:r>
        <w:t xml:space="preserve"> 201</w:t>
      </w:r>
      <w:r w:rsidR="00B35669">
        <w:t>9</w:t>
      </w:r>
      <w:r>
        <w:t>.</w:t>
      </w:r>
    </w:p>
    <w:p w:rsidRDefault="006476CB" w:rsidP="00A44A80" w:rsidR="006476CB" w:rsidRPr="00F91A2D">
      <w:pPr>
        <w:pStyle w:val="Tijeloteksta"/>
        <w:tabs>
          <w:tab w:pos="1276" w:val="left"/>
        </w:tabs>
        <w:spacing w:before="200"/>
        <w:ind w:left="6372"/>
        <w:jc w:val="center"/>
      </w:pPr>
      <w:r w:rsidRPr="00F91A2D">
        <w:t>Sutkinja</w:t>
      </w:r>
    </w:p>
    <w:p w:rsidRDefault="006476CB" w:rsidP="0094096C" w:rsidR="00124181">
      <w:pPr>
        <w:ind w:left="6372"/>
        <w:jc w:val="center"/>
      </w:pPr>
      <w:r w:rsidRPr="00F91A2D">
        <w:t>Ana Golub Gruić</w:t>
      </w:r>
      <w:r w:rsidR="00124181">
        <w:t>, v.r.</w:t>
      </w:r>
    </w:p>
    <w:p w:rsidRDefault="00124181" w:rsidP="008832A6" w:rsidR="00124181">
      <w:pPr>
        <w:jc w:val="right"/>
      </w:pPr>
      <w:r>
        <w:t>za točnost otpravka – ovlašteni službenik</w:t>
      </w:r>
    </w:p>
    <w:p w:rsidRDefault="00124181" w:rsidP="008832A6" w:rsidR="00124181">
      <w:pPr>
        <w:ind w:firstLine="708" w:left="4956"/>
        <w:jc w:val="center"/>
      </w:pPr>
      <w:r>
        <w:t>Ana Bosančić</w:t>
      </w:r>
    </w:p>
    <w:p w:rsidRDefault="006476CB" w:rsidP="00A44A80" w:rsidR="006476CB">
      <w:pPr>
        <w:ind w:left="6372"/>
        <w:jc w:val="center"/>
      </w:pPr>
    </w:p>
    <w:p w:rsidRDefault="00A44A80" w:rsidP="00A44A80" w:rsidR="00A44A80" w:rsidRPr="00DF0C3B">
      <w:pPr>
        <w:ind w:left="4956"/>
        <w:jc w:val="center"/>
        <w:rPr>
          <w:rFonts w:eastAsia="Calibri"/>
          <w:lang w:eastAsia="en-US"/>
        </w:rPr>
      </w:pPr>
    </w:p>
    <w:p w:rsidRDefault="006476CB" w:rsidP="006476CB" w:rsidR="006476CB" w:rsidRPr="00F91A2D">
      <w:pPr>
        <w:pStyle w:val="Tijeloteksta"/>
        <w:tabs>
          <w:tab w:pos="1276" w:val="left"/>
        </w:tabs>
        <w:ind w:left="6372"/>
        <w:jc w:val="center"/>
      </w:pPr>
    </w:p>
    <w:p w:rsidRDefault="006476CB" w:rsidP="006476CB" w:rsidR="006476CB" w:rsidRPr="00F91A2D">
      <w:pPr>
        <w:pStyle w:val="Tijeloteksta"/>
        <w:rPr>
          <w:lang w:eastAsia="en-US"/>
        </w:rPr>
      </w:pPr>
      <w:r w:rsidRPr="00F91A2D">
        <w:t xml:space="preserve">Pouka o pravnom lijeku: </w:t>
      </w:r>
      <w:r w:rsidRPr="00F91A2D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476CB" w:rsidP="006476CB" w:rsidR="006476CB" w:rsidRPr="00F91A2D">
      <w:pPr>
        <w:pStyle w:val="Tijeloteksta"/>
      </w:pPr>
    </w:p>
    <w:p w:rsidRDefault="005415CB" w:rsidP="006476CB" w:rsidR="005415CB" w:rsidRPr="00F91A2D">
      <w:pPr>
        <w:spacing w:after="120" w:before="200"/>
        <w:jc w:val="center"/>
      </w:pPr>
    </w:p>
    <w:sectPr w:rsidSect="00D92D1F" w:rsidR="005415CB" w:rsidRPr="00F91A2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41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</w:t>
    </w:r>
    <w:r w:rsidR="000C068E">
      <w:t xml:space="preserve">                      </w:t>
    </w:r>
    <w:r w:rsidR="00A96127">
      <w:t xml:space="preserve">Poslovni broj: </w:t>
    </w:r>
    <w:r w:rsidR="006476CB" w:rsidRPr="006476CB">
      <w:t>11.St-</w:t>
    </w:r>
    <w:r w:rsidR="00B35669">
      <w:t>176/2018-20</w:t>
    </w:r>
  </w:p>
  <w:p w:rsidRDefault="00176DCA" w:rsidR="00176D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C068E"/>
    <w:rsid w:val="000E09AF"/>
    <w:rsid w:val="000F4770"/>
    <w:rsid w:val="00103B4D"/>
    <w:rsid w:val="00107221"/>
    <w:rsid w:val="00114D13"/>
    <w:rsid w:val="001173E4"/>
    <w:rsid w:val="00124181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3651E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26885"/>
    <w:rsid w:val="00531806"/>
    <w:rsid w:val="005415CB"/>
    <w:rsid w:val="00543255"/>
    <w:rsid w:val="00571686"/>
    <w:rsid w:val="00575D67"/>
    <w:rsid w:val="005A53D5"/>
    <w:rsid w:val="005A727A"/>
    <w:rsid w:val="005C0B27"/>
    <w:rsid w:val="005D05A8"/>
    <w:rsid w:val="005D0D27"/>
    <w:rsid w:val="005D5EDC"/>
    <w:rsid w:val="005E46A6"/>
    <w:rsid w:val="00602641"/>
    <w:rsid w:val="00620BB6"/>
    <w:rsid w:val="00624D4F"/>
    <w:rsid w:val="0062601A"/>
    <w:rsid w:val="0062676D"/>
    <w:rsid w:val="006301ED"/>
    <w:rsid w:val="00640070"/>
    <w:rsid w:val="006476CB"/>
    <w:rsid w:val="00647956"/>
    <w:rsid w:val="00647985"/>
    <w:rsid w:val="0066530E"/>
    <w:rsid w:val="00673749"/>
    <w:rsid w:val="00687F85"/>
    <w:rsid w:val="0069477E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96C5B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A118CC"/>
    <w:rsid w:val="00A22666"/>
    <w:rsid w:val="00A41E19"/>
    <w:rsid w:val="00A42456"/>
    <w:rsid w:val="00A43BE7"/>
    <w:rsid w:val="00A44A80"/>
    <w:rsid w:val="00A57013"/>
    <w:rsid w:val="00A75753"/>
    <w:rsid w:val="00A92770"/>
    <w:rsid w:val="00A96127"/>
    <w:rsid w:val="00AB0E69"/>
    <w:rsid w:val="00AE64B6"/>
    <w:rsid w:val="00AE699D"/>
    <w:rsid w:val="00B07C80"/>
    <w:rsid w:val="00B10815"/>
    <w:rsid w:val="00B23EE1"/>
    <w:rsid w:val="00B35669"/>
    <w:rsid w:val="00B368DB"/>
    <w:rsid w:val="00B37D1A"/>
    <w:rsid w:val="00B44741"/>
    <w:rsid w:val="00B65461"/>
    <w:rsid w:val="00B71358"/>
    <w:rsid w:val="00B92072"/>
    <w:rsid w:val="00BB15C2"/>
    <w:rsid w:val="00BB625F"/>
    <w:rsid w:val="00BB714A"/>
    <w:rsid w:val="00BC21ED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A7A55"/>
    <w:rsid w:val="00CE16ED"/>
    <w:rsid w:val="00CF695A"/>
    <w:rsid w:val="00CF7DCF"/>
    <w:rsid w:val="00D01948"/>
    <w:rsid w:val="00D05CF7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1E9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1A2D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4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1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1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1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1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A9612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4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1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1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1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1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St-176/2018</izvorni_sadrzaj>
    <derivirana_varijabla naziv="DomainObject.Predmet.OznakaBroj_1">St-176/2018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FINIS CRETUM j.d.o.o. za građenje i druge usluge</izvorni_sadrzaj>
    <derivirana_varijabla naziv="DomainObject.Predmet.ProtustrankaFormated_1">  FINIS CRETUM j.d.o.o. za građenje i druge usluge</derivirana_varijabla>
  </DomainObject.Predmet.ProtustrankaFormated>
  <DomainObject.Predmet.ProtustrankaFormatedOIB>
    <izvorni_sadrzaj>  FINIS CRETUM j.d.o.o. za građenje i druge usluge, OIB 04453250314</izvorni_sadrzaj>
    <derivirana_varijabla naziv="DomainObject.Predmet.ProtustrankaFormatedOIB_1">  FINIS CRETUM j.d.o.o. za građenje i druge usluge, OIB 04453250314</derivirana_varijabla>
  </DomainObject.Predmet.ProtustrankaFormatedOIB>
  <DomainObject.Predmet.ProtustrankaFormatedWithAdress>
    <izvorni_sadrzaj> FINIS CRETUM j.d.o.o. za građenje i druge usluge, Cvitićeva 14, 21217 Kaštel Novi</izvorni_sadrzaj>
    <derivirana_varijabla naziv="DomainObject.Predmet.ProtustrankaFormatedWithAdress_1"> FINIS CRETUM j.d.o.o. za građenje i druge usluge, Cvitićeva 14, 21217 Kaštel Novi</derivirana_varijabla>
  </DomainObject.Predmet.ProtustrankaFormatedWithAdress>
  <DomainObject.Predmet.ProtustrankaFormatedWithAdressOIB>
    <izvorni_sadrzaj> FINIS CRETUM j.d.o.o. za građenje i druge usluge, OIB 04453250314, Cvitićeva 14, 21217 Kaštel Novi</izvorni_sadrzaj>
    <derivirana_varijabla naziv="DomainObject.Predmet.ProtustrankaFormatedWithAdressOIB_1"> FINIS CRETUM j.d.o.o. za građenje i druge usluge, OIB 04453250314, Cvitićeva 14, 21217 Kaštel Novi</derivirana_varijabla>
  </DomainObject.Predmet.ProtustrankaFormatedWithAdressOIB>
  <DomainObject.Predmet.ProtustrankaWithAdress>
    <izvorni_sadrzaj>FINIS CRETUM j.d.o.o. za građenje i druge usluge Cvitićeva 14, 21217 Kaštel Novi</izvorni_sadrzaj>
    <derivirana_varijabla naziv="DomainObject.Predmet.ProtustrankaWithAdress_1">FINIS CRETUM j.d.o.o. za građenje i druge usluge Cvitićeva 14, 21217 Kaštel Novi</derivirana_varijabla>
  </DomainObject.Predmet.ProtustrankaWithAdress>
  <DomainObject.Predmet.ProtustrankaWithAdressOIB>
    <izvorni_sadrzaj>FINIS CRETUM j.d.o.o. za građenje i druge usluge, OIB 04453250314, Cvitićeva 14, 21217 Kaštel Novi</izvorni_sadrzaj>
    <derivirana_varijabla naziv="DomainObject.Predmet.ProtustrankaWithAdressOIB_1">FINIS CRETUM j.d.o.o. za građenje i druge usluge, OIB 04453250314, Cvitićeva 14, 21217 Kaštel Novi</derivirana_varijabla>
  </DomainObject.Predmet.ProtustrankaWithAdressOIB>
  <DomainObject.Predmet.ProtustrankaNazivFormated>
    <izvorni_sadrzaj>FINIS CRETUM j.d.o.o. za građenje i druge usluge</izvorni_sadrzaj>
    <derivirana_varijabla naziv="DomainObject.Predmet.ProtustrankaNazivFormated_1">FINIS CRETUM j.d.o.o. za građenje i druge usluge</derivirana_varijabla>
  </DomainObject.Predmet.ProtustrankaNazivFormated>
  <DomainObject.Predmet.ProtustrankaNazivFormatedOIB>
    <izvorni_sadrzaj>FINIS CRETUM j.d.o.o. za građenje i druge usluge, OIB 04453250314</izvorni_sadrzaj>
    <derivirana_varijabla naziv="DomainObject.Predmet.ProtustrankaNazivFormatedOIB_1">FINIS CRETUM j.d.o.o. za građenje i druge usluge, OIB 04453250314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19101.52</izvorni_sadrzaj>
    <derivirana_varijabla naziv="DomainObject.Predmet.TrenutnaVrijednost_1">19101.52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FINIS CRETUM j.d.o.o. za građenje i druge usluge</item>
    </izvorni_sadrzaj>
    <derivirana_varijabla naziv="DomainObject.Predmet.ProtuStrankaListFormated_1">
      <item>FINIS CRETUM j.d.o.o. za građenje i druge usluge</item>
    </derivirana_varijabla>
  </DomainObject.Predmet.ProtuStrankaListFormated>
  <DomainObject.Predmet.ProtuStrankaListFormatedOIB>
    <izvorni_sadrzaj>
      <item>FINIS CRETUM j.d.o.o. za građenje i druge usluge, OIB 04453250314</item>
    </izvorni_sadrzaj>
    <derivirana_varijabla naziv="DomainObject.Predmet.ProtuStrankaListFormatedOIB_1">
      <item>FINIS CRETUM j.d.o.o. za građenje i druge usluge, OIB 04453250314</item>
    </derivirana_varijabla>
  </DomainObject.Predmet.ProtuStrankaListFormatedOIB>
  <DomainObject.Predmet.ProtuStrankaListFormatedWithAdress>
    <izvorni_sadrzaj>
      <item>FINIS CRETUM j.d.o.o. za građenje i druge usluge, Cvitićeva 14, 21217 Kaštel Novi</item>
    </izvorni_sadrzaj>
    <derivirana_varijabla naziv="DomainObject.Predmet.ProtuStrankaListFormatedWithAdress_1">
      <item>FINIS CRETUM j.d.o.o. za građenje i druge usluge, Cvitićeva 14, 21217 Kaštel Novi</item>
    </derivirana_varijabla>
  </DomainObject.Predmet.ProtuStrankaListFormatedWithAdress>
  <DomainObject.Predmet.ProtuStrankaListFormatedWithAdressOIB>
    <izvorni_sadrzaj>
      <item>FINIS CRETUM j.d.o.o. za građenje i druge usluge, OIB 04453250314, Cvitićeva 14, 21217 Kaštel Novi</item>
    </izvorni_sadrzaj>
    <derivirana_varijabla naziv="DomainObject.Predmet.ProtuStrankaListFormatedWithAdressOIB_1">
      <item>FINIS CRETUM j.d.o.o. za građenje i druge usluge, OIB 04453250314, Cvitićeva 14, 21217 Kaštel Novi</item>
    </derivirana_varijabla>
  </DomainObject.Predmet.ProtuStrankaListFormatedWithAdressOIB>
  <DomainObject.Predmet.ProtuStrankaListNazivFormated>
    <izvorni_sadrzaj>
      <item>FINIS CRETUM j.d.o.o. za građenje i druge usluge</item>
    </izvorni_sadrzaj>
    <derivirana_varijabla naziv="DomainObject.Predmet.ProtuStrankaListNazivFormated_1">
      <item>FINIS CRETUM j.d.o.o. za građenje i druge usluge</item>
    </derivirana_varijabla>
  </DomainObject.Predmet.ProtuStrankaListNazivFormated>
  <DomainObject.Predmet.ProtuStrankaListNazivFormatedOIB>
    <izvorni_sadrzaj>
      <item>FINIS CRETUM j.d.o.o. za građenje i druge usluge, OIB 04453250314</item>
    </izvorni_sadrzaj>
    <derivirana_varijabla naziv="DomainObject.Predmet.ProtuStrankaListNazivFormatedOIB_1">
      <item>FINIS CRETUM j.d.o.o. za građenje i druge usluge, OIB 04453250314</item>
    </derivirana_varijabla>
  </DomainObject.Predmet.ProtuStrankaListNazivFormatedOIB>
  <DomainObject.Predmet.OstaliListFormated>
    <izvorni_sadrzaj>
      <item>Diana Grković</item>
    </izvorni_sadrzaj>
    <derivirana_varijabla naziv="DomainObject.Predmet.OstaliListFormated_1">
      <item>Diana Grković</item>
    </derivirana_varijabla>
  </DomainObject.Predmet.OstaliListFormated>
  <DomainObject.Predmet.OstaliListFormatedOIB>
    <izvorni_sadrzaj>
      <item>Diana Grković, OIB 58625272664</item>
    </izvorni_sadrzaj>
    <derivirana_varijabla naziv="DomainObject.Predmet.OstaliListFormatedOIB_1">
      <item>Diana Grković, OIB 58625272664</item>
    </derivirana_varijabla>
  </DomainObject.Predmet.OstaliListFormatedOIB>
  <DomainObject.Predmet.OstaliListFormatedWithAdress>
    <izvorni_sadrzaj>
      <item>Diana Grković, Cvitićeva 14, 21217 Kaštel Novi</item>
    </izvorni_sadrzaj>
    <derivirana_varijabla naziv="DomainObject.Predmet.OstaliListFormatedWithAdress_1">
      <item>Diana Grković, Cvitićeva 14, 21217 Kaštel Novi</item>
    </derivirana_varijabla>
  </DomainObject.Predmet.OstaliListFormatedWithAdress>
  <DomainObject.Predmet.OstaliListFormatedWithAdressOIB>
    <izvorni_sadrzaj>
      <item>Diana Grković, OIB 58625272664, Cvitićeva 14, 21217 Kaštel Novi</item>
    </izvorni_sadrzaj>
    <derivirana_varijabla naziv="DomainObject.Predmet.OstaliListFormatedWithAdressOIB_1">
      <item>Diana Grković, OIB 58625272664, Cvitićeva 14, 21217 Kaštel Novi</item>
    </derivirana_varijabla>
  </DomainObject.Predmet.OstaliListFormatedWithAdressOIB>
  <DomainObject.Predmet.OstaliListNazivFormated>
    <izvorni_sadrzaj>
      <item>Diana Grković</item>
    </izvorni_sadrzaj>
    <derivirana_varijabla naziv="DomainObject.Predmet.OstaliListNazivFormated_1">
      <item>Diana Grković</item>
    </derivirana_varijabla>
  </DomainObject.Predmet.OstaliListNazivFormated>
  <DomainObject.Predmet.OstaliListNazivFormatedOIB>
    <izvorni_sadrzaj>
      <item>Diana Grković, OIB 58625272664</item>
    </izvorni_sadrzaj>
    <derivirana_varijabla naziv="DomainObject.Predmet.OstaliListNazivFormatedOIB_1">
      <item>Diana Grković, OIB 58625272664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FINIS CRETUM j.d.o.o. za građenje i druge usluge</izvorni_sadrzaj>
    <derivirana_varijabla naziv="DomainObject.Predmet.ProtustrankaIDrugi_1">FINIS CRETUM j.d.o.o. za građenje i druge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FINIS CRETUM j.d.o.o. za građenje i druge usluge, OIB 04453250314, Cvitićeva 14, 21217 Kaštel Novi</izvorni_sadrzaj>
    <derivirana_varijabla naziv="DomainObject.Predmet.ProtustrankaIDrugiAdressOIB_1">FINIS CRETUM j.d.o.o. za građenje i druge usluge, OIB 04453250314, Cvitićeva 14,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FINIS CRETUM j.d.o.o. za građenje i druge usluge</item>
      <item>FINANCIJSKA AGENCIJA, RC SPLIT</item>
      <item>Diana Grković</item>
    </izvorni_sadrzaj>
    <derivirana_varijabla naziv="DomainObject.Predmet.SudioniciListNaziv_1">
      <item>FINIS CRETUM j.d.o.o. za građenje i druge usluge</item>
      <item>FINANCIJSKA AGENCIJA, RC SPLIT</item>
      <item>Diana Grković</item>
    </derivirana_varijabla>
  </DomainObject.Predmet.SudioniciListNaziv>
  <DomainObject.Predmet.SudioniciListAdressOIB>
    <izvorni_sadrzaj>
      <item>FINIS CRETUM j.d.o.o. za građenje i druge usluge, OIB 04453250314, Cvitićeva 14,21217 Kaštel Novi</item>
      <item>FINANCIJSKA AGENCIJA, RC SPLIT, OIB 85821130368, Mažuranićevo šetalište 24 b,21000 Split</item>
      <item>Diana Grković, OIB 58625272664, Cvitićeva 14,21217 Kaštel Novi</item>
    </izvorni_sadrzaj>
    <derivirana_varijabla naziv="DomainObject.Predmet.SudioniciListAdressOIB_1">
      <item>FINIS CRETUM j.d.o.o. za građenje i druge usluge, OIB 04453250314, Cvitićeva 14,21217 Kaštel Novi</item>
      <item>FINANCIJSKA AGENCIJA, RC SPLIT, OIB 85821130368, Mažuranićevo šetalište 24 b,21000 Split</item>
      <item>Diana Grković, OIB 58625272664, Cvitićeva 14,21217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04453250314</item>
      <item>, OIB 85821130368</item>
      <item>, OIB 58625272664</item>
    </izvorni_sadrzaj>
    <derivirana_varijabla naziv="DomainObject.Predmet.SudioniciListNazivOIB_1">
      <item>, OIB 04453250314</item>
      <item>, OIB 85821130368</item>
      <item>, OIB 58625272664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St-176/2018-12</izvorni_sadrzaj>
    <derivirana_varijabla naziv="DomainObject.PredzadnjaOdlukaIzPredmeta.Oznaka_1">St-176/2018-12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0EB9E-5072-42D8-B7AB-0DBA78F1B9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360</properties:Words>
  <properties:Characters>1903</properties:Characters>
  <properties:Lines>55</properties:Lines>
  <properties:Paragraphs>20</properties:Paragraphs>
  <properties:TotalTime>217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2019-01-29T14:03:00Z</cp:lastPrinted>
  <dcterms:modified xmlns:xsi="http://www.w3.org/2001/XMLSchema-instance" xsi:type="dcterms:W3CDTF">2019-01-29T14:03:00Z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(St-176-2018 Finis cretum - odbačaj redovni blokada 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