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1b52" w14:paraId="30d1b52" w:rsidRDefault="000E1F39" w:rsidP="000E1F39" w:rsidR="000E1F39"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853808">
      <w:pPr>
        <w:jc w:val="both"/>
        <w:rPr>
          <w:rFonts w:hAnsi="Times New Roman" w:ascii="Times New Roman"/>
          <w:b/>
          <w:sz w:val="24"/>
        </w:rPr>
      </w:pPr>
      <w:r w:rsidRPr="00853808">
        <w:rPr>
          <w:rFonts w:hAnsi="Times New Roman" w:ascii="Times New Roman"/>
          <w:b/>
          <w:sz w:val="24"/>
          <w:szCs w:val="24"/>
          <w:lang w:val="pl-PL"/>
        </w:rPr>
        <w:t>Nadle</w:t>
      </w:r>
      <w:r w:rsidRPr="00853808">
        <w:rPr>
          <w:rFonts w:hAnsi="Times New Roman" w:ascii="Times New Roman"/>
          <w:b/>
          <w:sz w:val="24"/>
        </w:rPr>
        <w:t>ž</w:t>
      </w:r>
      <w:r w:rsidRPr="00853808">
        <w:rPr>
          <w:rFonts w:hAnsi="Times New Roman" w:ascii="Times New Roman"/>
          <w:b/>
          <w:sz w:val="24"/>
          <w:szCs w:val="24"/>
          <w:lang w:val="pl-PL"/>
        </w:rPr>
        <w:t>ni</w:t>
      </w:r>
      <w:r w:rsidRPr="00853808">
        <w:rPr>
          <w:rFonts w:hAnsi="Times New Roman" w:ascii="Times New Roman"/>
          <w:b/>
          <w:sz w:val="24"/>
        </w:rPr>
        <w:t xml:space="preserve"> </w:t>
      </w:r>
      <w:r w:rsidRPr="00853808">
        <w:rPr>
          <w:rFonts w:hAnsi="Times New Roman" w:ascii="Times New Roman"/>
          <w:b/>
          <w:sz w:val="24"/>
          <w:szCs w:val="24"/>
          <w:lang w:val="pl-PL"/>
        </w:rPr>
        <w:t>trgova</w:t>
      </w:r>
      <w:r w:rsidRPr="00853808">
        <w:rPr>
          <w:rFonts w:hAnsi="Times New Roman" w:ascii="Times New Roman"/>
          <w:b/>
          <w:sz w:val="24"/>
        </w:rPr>
        <w:t>č</w:t>
      </w:r>
      <w:r w:rsidRPr="00853808">
        <w:rPr>
          <w:rFonts w:hAnsi="Times New Roman" w:ascii="Times New Roman"/>
          <w:b/>
          <w:sz w:val="24"/>
          <w:szCs w:val="24"/>
          <w:lang w:val="pl-PL"/>
        </w:rPr>
        <w:t>ki</w:t>
      </w:r>
      <w:r w:rsidRPr="00853808">
        <w:rPr>
          <w:rFonts w:hAnsi="Times New Roman" w:ascii="Times New Roman"/>
          <w:b/>
          <w:sz w:val="24"/>
        </w:rPr>
        <w:t xml:space="preserve"> </w:t>
      </w:r>
      <w:r w:rsidRPr="00853808">
        <w:rPr>
          <w:rFonts w:hAnsi="Times New Roman" w:ascii="Times New Roman"/>
          <w:b/>
          <w:sz w:val="24"/>
          <w:szCs w:val="24"/>
          <w:lang w:val="pl-PL"/>
        </w:rPr>
        <w:t>sud</w:t>
      </w:r>
      <w:r w:rsidRPr="00853808">
        <w:rPr>
          <w:rFonts w:hAnsi="Times New Roman" w:ascii="Times New Roman"/>
          <w:b/>
          <w:sz w:val="24"/>
        </w:rPr>
        <w:t xml:space="preserve"> </w:t>
      </w:r>
      <w:r w:rsidR="004E3E13">
        <w:rPr>
          <w:rFonts w:hAnsi="Times New Roman" w:ascii="Times New Roman"/>
          <w:b/>
          <w:sz w:val="24"/>
        </w:rPr>
        <w:t>u ZAGREBU</w:t>
      </w:r>
    </w:p>
    <w:p w:rsidRDefault="000E1F39" w:rsidP="000E1F39" w:rsidR="000E1F39" w:rsidRPr="00853808">
      <w:pPr>
        <w:jc w:val="both"/>
        <w:rPr>
          <w:rFonts w:hAnsi="Times New Roman" w:ascii="Times New Roman"/>
          <w:b/>
          <w:sz w:val="24"/>
          <w:szCs w:val="24"/>
          <w:lang w:val="pl-PL"/>
        </w:rPr>
      </w:pPr>
      <w:r w:rsidRPr="00853808">
        <w:rPr>
          <w:rFonts w:hAnsi="Times New Roman" w:ascii="Times New Roman"/>
          <w:b/>
          <w:sz w:val="24"/>
          <w:szCs w:val="24"/>
          <w:lang w:val="pl-PL"/>
        </w:rPr>
        <w:t xml:space="preserve">Poslovni broj spisa </w:t>
      </w:r>
      <w:r w:rsidR="004E3E13">
        <w:rPr>
          <w:rFonts w:hAnsi="Times New Roman" w:ascii="Times New Roman"/>
          <w:b/>
          <w:sz w:val="24"/>
          <w:szCs w:val="24"/>
          <w:lang w:val="pl-PL"/>
        </w:rPr>
        <w:t>ST 133-15</w:t>
      </w:r>
    </w:p>
    <w:p w:rsidRDefault="004E3E13" w:rsidP="004E3E13" w:rsidR="004E3E13">
      <w:pPr>
        <w:pStyle w:val="Bezproreda"/>
        <w:rPr>
          <w:rFonts w:hAnsi="Times New Roman" w:ascii="Times New Roman"/>
          <w:sz w:val="24"/>
          <w:szCs w:val="24"/>
        </w:rPr>
      </w:pPr>
    </w:p>
    <w:p w:rsidRDefault="004E3E13" w:rsidP="004E3E13" w:rsidR="004E3E13">
      <w:pPr>
        <w:pStyle w:val="Bezproreda"/>
        <w:rPr>
          <w:rFonts w:hAnsi="Times New Roman" w:ascii="Times New Roman"/>
          <w:sz w:val="24"/>
          <w:szCs w:val="24"/>
        </w:rPr>
      </w:pPr>
      <w:r w:rsidRPr="00E65931">
        <w:rPr>
          <w:rFonts w:hAnsi="Times New Roman" w:ascii="Times New Roman"/>
          <w:sz w:val="24"/>
          <w:szCs w:val="24"/>
        </w:rPr>
        <w:t>CORDIAL d. o. o.</w:t>
      </w:r>
      <w:r>
        <w:rPr>
          <w:rFonts w:hAnsi="Times New Roman" w:ascii="Times New Roman"/>
          <w:sz w:val="24"/>
          <w:szCs w:val="24"/>
        </w:rPr>
        <w:t xml:space="preserve"> u stečaju</w:t>
      </w:r>
    </w:p>
    <w:p w:rsidRDefault="004E3E13" w:rsidP="004E3E13" w:rsidR="004E3E13">
      <w:pPr>
        <w:pStyle w:val="Bezproreda"/>
        <w:rPr>
          <w:rFonts w:hAnsi="Times New Roman" w:ascii="Times New Roman"/>
          <w:sz w:val="24"/>
          <w:szCs w:val="24"/>
        </w:rPr>
      </w:pPr>
      <w:r>
        <w:rPr>
          <w:rFonts w:hAnsi="Times New Roman" w:ascii="Times New Roman"/>
          <w:sz w:val="24"/>
          <w:szCs w:val="24"/>
        </w:rPr>
        <w:t xml:space="preserve"> Sveta Nedelja</w:t>
      </w:r>
    </w:p>
    <w:p w:rsidRDefault="004E3E13" w:rsidP="004E3E13" w:rsidR="004E3E13">
      <w:pPr>
        <w:pStyle w:val="Bezproreda"/>
        <w:rPr>
          <w:rFonts w:hAnsi="Times New Roman" w:ascii="Times New Roman"/>
          <w:sz w:val="24"/>
          <w:szCs w:val="24"/>
        </w:rPr>
      </w:pPr>
      <w:r>
        <w:rPr>
          <w:rFonts w:hAnsi="Times New Roman" w:ascii="Times New Roman"/>
          <w:sz w:val="24"/>
          <w:szCs w:val="24"/>
        </w:rPr>
        <w:t>Industrijska 12</w:t>
      </w:r>
    </w:p>
    <w:p w:rsidRDefault="004E3E13" w:rsidP="004E3E13" w:rsidR="004E3E13" w:rsidRPr="00CB6E86">
      <w:pPr>
        <w:rPr>
          <w:rFonts w:hAnsi="Times New Roman" w:ascii="Times New Roman"/>
          <w:sz w:val="24"/>
          <w:szCs w:val="24"/>
          <w:lang w:val="pl-PL"/>
        </w:rPr>
      </w:pPr>
      <w:r w:rsidRPr="00E65931">
        <w:rPr>
          <w:rFonts w:hAnsi="Times New Roman" w:ascii="Times New Roman"/>
          <w:sz w:val="24"/>
          <w:szCs w:val="24"/>
        </w:rPr>
        <w:t>OIB 93520515414</w:t>
      </w:r>
    </w:p>
    <w:p w:rsidRDefault="00853808" w:rsidP="00CE2C4C" w:rsidR="00853808">
      <w:pPr>
        <w:jc w:val="both"/>
        <w:rPr>
          <w:i/>
        </w:rPr>
      </w:pPr>
    </w:p>
    <w:p w:rsidRDefault="000E1F39" w:rsidP="00540676" w:rsidR="000E1F39">
      <w:pPr>
        <w:rPr>
          <w:rFonts w:hAnsi="Times New Roman" w:ascii="Times New Roman"/>
          <w:sz w:val="24"/>
          <w:szCs w:val="24"/>
          <w:lang w:val="pl-PL"/>
        </w:rPr>
      </w:pPr>
    </w:p>
    <w:p w:rsidRDefault="000E1F39" w:rsidP="000E231B" w:rsidR="00CE2C4C" w:rsidRPr="000E231B">
      <w:pPr>
        <w:pStyle w:val="Odlomakpopisa"/>
        <w:numPr>
          <w:ilvl w:val="0"/>
          <w:numId w:val="8"/>
        </w:numPr>
        <w:rPr>
          <w:rFonts w:hAnsi="Times New Roman" w:ascii="Times New Roman"/>
          <w:b/>
          <w:i/>
          <w:sz w:val="24"/>
          <w:szCs w:val="24"/>
          <w:lang w:val="pl-PL"/>
        </w:rPr>
      </w:pPr>
      <w:r w:rsidRPr="000E231B">
        <w:rPr>
          <w:rFonts w:hAnsi="Times New Roman" w:ascii="Times New Roman"/>
          <w:sz w:val="24"/>
          <w:szCs w:val="24"/>
          <w:lang w:val="pl-PL"/>
        </w:rPr>
        <w:t>TIJEK STEČAJNOGA P</w:t>
      </w:r>
      <w:r w:rsidR="00CE2C4C" w:rsidRPr="000E231B">
        <w:rPr>
          <w:rFonts w:hAnsi="Times New Roman" w:ascii="Times New Roman"/>
          <w:sz w:val="24"/>
          <w:szCs w:val="24"/>
          <w:lang w:val="pl-PL"/>
        </w:rPr>
        <w:t xml:space="preserve">OSTUPKA U RAZDOBLJU </w:t>
      </w:r>
      <w:r w:rsidR="004E3E13" w:rsidRPr="000E231B">
        <w:rPr>
          <w:rFonts w:hAnsi="Times New Roman" w:ascii="Times New Roman"/>
          <w:sz w:val="24"/>
          <w:szCs w:val="24"/>
          <w:lang w:val="pl-PL"/>
        </w:rPr>
        <w:t xml:space="preserve"> </w:t>
      </w:r>
      <w:r w:rsidR="00883E91" w:rsidRPr="000E231B">
        <w:rPr>
          <w:rFonts w:hAnsi="Times New Roman" w:ascii="Times New Roman"/>
          <w:b/>
          <w:i/>
          <w:sz w:val="24"/>
          <w:szCs w:val="24"/>
          <w:lang w:val="pl-PL"/>
        </w:rPr>
        <w:t xml:space="preserve">do </w:t>
      </w:r>
      <w:r w:rsidR="000E231B" w:rsidRPr="000E231B">
        <w:rPr>
          <w:rFonts w:hAnsi="Times New Roman" w:ascii="Times New Roman"/>
          <w:b/>
          <w:i/>
          <w:sz w:val="24"/>
          <w:szCs w:val="24"/>
          <w:lang w:val="pl-PL"/>
        </w:rPr>
        <w:t>21. veljače 2018. godine</w:t>
      </w:r>
    </w:p>
    <w:p w:rsidRDefault="000E231B" w:rsidP="000E231B" w:rsidR="000E231B" w:rsidRPr="000E231B">
      <w:pPr>
        <w:pStyle w:val="Odlomakpopisa"/>
        <w:ind w:left="1080"/>
        <w:rPr>
          <w:rFonts w:hAnsi="Times New Roman" w:ascii="Times New Roman"/>
          <w:sz w:val="24"/>
          <w:szCs w:val="24"/>
          <w:lang w:val="pl-PL"/>
        </w:rPr>
      </w:pPr>
    </w:p>
    <w:p w:rsidRDefault="00CE2C4C" w:rsidP="000E1F39" w:rsidR="00CE2C4C">
      <w:pPr>
        <w:jc w:val="both"/>
        <w:rPr>
          <w:rFonts w:hAnsi="Times New Roman" w:ascii="Times New Roman"/>
          <w:sz w:val="24"/>
          <w:szCs w:val="24"/>
          <w:lang w:val="pl-PL"/>
        </w:rPr>
      </w:pPr>
      <w:r>
        <w:rPr>
          <w:rFonts w:hAnsi="Times New Roman" w:ascii="Times New Roman"/>
          <w:sz w:val="24"/>
          <w:szCs w:val="24"/>
          <w:lang w:val="pl-PL"/>
        </w:rPr>
        <w:t>R</w:t>
      </w:r>
      <w:r w:rsidR="000E1F39" w:rsidRPr="00B40BEB">
        <w:rPr>
          <w:rFonts w:hAnsi="Times New Roman" w:ascii="Times New Roman"/>
          <w:sz w:val="24"/>
          <w:szCs w:val="24"/>
          <w:lang w:val="pl-PL"/>
        </w:rPr>
        <w:t xml:space="preserve">adnje koje je stečajni upravitelj poduzeo u određenom razdoblju radi prikupljanja stečajne </w:t>
      </w:r>
      <w:r>
        <w:rPr>
          <w:rFonts w:hAnsi="Times New Roman" w:ascii="Times New Roman"/>
          <w:sz w:val="24"/>
          <w:szCs w:val="24"/>
          <w:lang w:val="pl-PL"/>
        </w:rPr>
        <w:t xml:space="preserve">  </w:t>
      </w:r>
      <w:r w:rsidR="000E1F39" w:rsidRPr="00B40BEB">
        <w:rPr>
          <w:rFonts w:hAnsi="Times New Roman" w:ascii="Times New Roman"/>
          <w:sz w:val="24"/>
          <w:szCs w:val="24"/>
          <w:lang w:val="pl-PL"/>
        </w:rPr>
        <w:t>mas</w:t>
      </w:r>
      <w:r w:rsidR="004E3E13">
        <w:rPr>
          <w:rFonts w:hAnsi="Times New Roman" w:ascii="Times New Roman"/>
          <w:sz w:val="24"/>
          <w:szCs w:val="24"/>
          <w:lang w:val="pl-PL"/>
        </w:rPr>
        <w:t>e u skladu sa svojim dužnostima, a prema o</w:t>
      </w:r>
      <w:r w:rsidR="00F372F4">
        <w:rPr>
          <w:rFonts w:hAnsi="Times New Roman" w:ascii="Times New Roman"/>
          <w:sz w:val="24"/>
          <w:szCs w:val="24"/>
          <w:lang w:val="pl-PL"/>
        </w:rPr>
        <w:t>dlukama Skupštine vjerovnika od 06. lipnja 2017. godine:</w:t>
      </w:r>
    </w:p>
    <w:p w:rsidRDefault="00DB5A70" w:rsidP="000E1F39" w:rsidR="00DB5A70">
      <w:pPr>
        <w:jc w:val="both"/>
        <w:rPr>
          <w:rFonts w:hAnsi="Times New Roman" w:ascii="Times New Roman"/>
          <w:sz w:val="24"/>
          <w:szCs w:val="24"/>
          <w:lang w:val="pl-PL"/>
        </w:rPr>
      </w:pPr>
    </w:p>
    <w:p w:rsidRDefault="00DB5A70" w:rsidP="000E1F39" w:rsidR="00F372F4">
      <w:pPr>
        <w:pStyle w:val="Odlomakpopisa"/>
        <w:numPr>
          <w:ilvl w:val="0"/>
          <w:numId w:val="7"/>
        </w:numPr>
        <w:jc w:val="both"/>
        <w:rPr>
          <w:rFonts w:hAnsi="Times New Roman" w:ascii="Times New Roman"/>
          <w:sz w:val="24"/>
          <w:szCs w:val="24"/>
          <w:lang w:val="pl-PL"/>
        </w:rPr>
      </w:pPr>
      <w:r w:rsidRPr="009A7A41">
        <w:rPr>
          <w:rFonts w:hAnsi="Times New Roman" w:ascii="Times New Roman"/>
          <w:sz w:val="24"/>
          <w:szCs w:val="24"/>
          <w:lang w:val="pl-PL"/>
        </w:rPr>
        <w:t xml:space="preserve">Naknadno su zaprimljene i obrađene prijave vjerovnika (5 prijava) sukladno čl. 176 SZ, te je </w:t>
      </w:r>
      <w:r w:rsidR="009A7A41" w:rsidRPr="009A7A41">
        <w:rPr>
          <w:rFonts w:hAnsi="Times New Roman" w:ascii="Times New Roman"/>
          <w:sz w:val="24"/>
          <w:szCs w:val="24"/>
          <w:lang w:val="pl-PL"/>
        </w:rPr>
        <w:t xml:space="preserve">održano </w:t>
      </w:r>
      <w:r w:rsidRPr="009A7A41">
        <w:rPr>
          <w:rFonts w:hAnsi="Times New Roman" w:ascii="Times New Roman"/>
          <w:sz w:val="24"/>
          <w:szCs w:val="24"/>
          <w:lang w:val="pl-PL"/>
        </w:rPr>
        <w:t xml:space="preserve">posebno ispitno </w:t>
      </w:r>
      <w:r w:rsidR="009A7A41">
        <w:rPr>
          <w:rFonts w:hAnsi="Times New Roman" w:ascii="Times New Roman"/>
          <w:sz w:val="24"/>
          <w:szCs w:val="24"/>
          <w:lang w:val="pl-PL"/>
        </w:rPr>
        <w:t>ročište.</w:t>
      </w:r>
    </w:p>
    <w:p w:rsidRDefault="009A7A41" w:rsidP="009A7A41" w:rsidR="009A7A41" w:rsidRPr="009A7A41">
      <w:pPr>
        <w:pStyle w:val="Odlomakpopisa"/>
        <w:jc w:val="both"/>
        <w:rPr>
          <w:rFonts w:hAnsi="Times New Roman" w:ascii="Times New Roman"/>
          <w:sz w:val="24"/>
          <w:szCs w:val="24"/>
          <w:lang w:val="pl-PL"/>
        </w:rPr>
      </w:pPr>
    </w:p>
    <w:p w:rsidRDefault="00F372F4" w:rsidP="000E231B" w:rsidR="000E231B" w:rsidRPr="000E231B">
      <w:pPr>
        <w:pStyle w:val="Odlomakpopisa"/>
        <w:numPr>
          <w:ilvl w:val="0"/>
          <w:numId w:val="7"/>
        </w:numPr>
        <w:shd w:fill="FFFFFF" w:color="auto" w:val="clear"/>
        <w:spacing w:lineRule="atLeast" w:line="240"/>
        <w:jc w:val="both"/>
        <w:rPr>
          <w:rFonts w:eastAsia="Times New Roman" w:hAnsi="Times New Roman" w:ascii="Times New Roman"/>
          <w:sz w:val="24"/>
          <w:szCs w:val="24"/>
          <w:lang w:eastAsia="hr-HR"/>
        </w:rPr>
      </w:pPr>
      <w:r w:rsidRPr="000E231B">
        <w:rPr>
          <w:rFonts w:hAnsi="Times New Roman" w:ascii="Times New Roman"/>
          <w:sz w:val="24"/>
          <w:szCs w:val="24"/>
          <w:lang w:val="pl-PL"/>
        </w:rPr>
        <w:t xml:space="preserve">Prema odluci Skupštine vjerovnika, </w:t>
      </w:r>
      <w:r w:rsidR="000E231B">
        <w:rPr>
          <w:rFonts w:hAnsi="Times New Roman" w:ascii="Times New Roman"/>
          <w:sz w:val="24"/>
          <w:szCs w:val="24"/>
          <w:lang w:val="pl-PL"/>
        </w:rPr>
        <w:t>oglasila se prodaja trgovačke robe</w:t>
      </w:r>
      <w:r w:rsidRPr="000E231B">
        <w:rPr>
          <w:rFonts w:hAnsi="Times New Roman" w:ascii="Times New Roman"/>
          <w:sz w:val="24"/>
          <w:szCs w:val="24"/>
          <w:lang w:val="pl-PL"/>
        </w:rPr>
        <w:t xml:space="preserve"> na zalihi </w:t>
      </w:r>
      <w:r w:rsidR="000E231B">
        <w:rPr>
          <w:rFonts w:hAnsi="Times New Roman" w:ascii="Times New Roman"/>
          <w:sz w:val="24"/>
          <w:szCs w:val="24"/>
          <w:lang w:val="pl-PL"/>
        </w:rPr>
        <w:t>proizvođača GEBERIT, te je prizvođač i osobno pokušao unovčiti robu na zalihi, ali obavijestio je stečajnu upraviteljicu da nitko od njihovih trenutnih kupaca nije zainteresiran za robu sa zalihe – zastarjela, ne nalazi se više u asortimanu, nove (niže) cijene trenutno na tržištu o</w:t>
      </w:r>
      <w:r w:rsidR="003C0A2D">
        <w:rPr>
          <w:rFonts w:hAnsi="Times New Roman" w:ascii="Times New Roman"/>
          <w:sz w:val="24"/>
          <w:szCs w:val="24"/>
          <w:lang w:val="pl-PL"/>
        </w:rPr>
        <w:t>d cijena po kojima se vode zalih</w:t>
      </w:r>
      <w:r w:rsidR="000E231B">
        <w:rPr>
          <w:rFonts w:hAnsi="Times New Roman" w:ascii="Times New Roman"/>
          <w:sz w:val="24"/>
          <w:szCs w:val="24"/>
          <w:lang w:val="pl-PL"/>
        </w:rPr>
        <w:t>e i dr. Knjigovodstvena vrijednost robe na zalihi 524.125,00 kn</w:t>
      </w:r>
    </w:p>
    <w:p w:rsidRDefault="000E231B" w:rsidP="000E231B" w:rsidR="000E231B">
      <w:pPr>
        <w:pStyle w:val="Odlomakpopisa"/>
        <w:shd w:fill="FFFFFF" w:color="auto" w:val="clear"/>
        <w:spacing w:lineRule="atLeast" w:line="240"/>
        <w:jc w:val="both"/>
        <w:rPr>
          <w:rFonts w:eastAsia="Times New Roman" w:hAnsi="Times New Roman" w:ascii="Times New Roman"/>
          <w:sz w:val="24"/>
          <w:szCs w:val="24"/>
          <w:lang w:eastAsia="hr-HR"/>
        </w:rPr>
      </w:pPr>
      <w:r w:rsidRPr="000E231B">
        <w:rPr>
          <w:rFonts w:eastAsia="Times New Roman" w:hAnsi="Times New Roman" w:ascii="Times New Roman"/>
          <w:sz w:val="24"/>
          <w:szCs w:val="24"/>
          <w:lang w:eastAsia="hr-HR"/>
        </w:rPr>
        <w:t>Jedina dobivena ponuda je od društva Aron d.o.o., Kralja Tomislava 55, 48350 Đurđevac, na iznos 10.150,00 kuna. Stečajna upraviteljica bez obzira što ima suglasnost skupštine da unovči pokretnine slobodnom pogodbom, još jednom traži suglasnost Skupštine da se roba unovči po navedenoj vrijednosti – 10.150,00 kn (PDV uračunat)</w:t>
      </w:r>
      <w:r>
        <w:rPr>
          <w:rFonts w:eastAsia="Times New Roman" w:hAnsi="Times New Roman" w:ascii="Times New Roman"/>
          <w:sz w:val="24"/>
          <w:szCs w:val="24"/>
          <w:lang w:eastAsia="hr-HR"/>
        </w:rPr>
        <w:t>.</w:t>
      </w:r>
    </w:p>
    <w:p w:rsidRDefault="008E6E83" w:rsidP="008E6E83" w:rsidR="008E6E83" w:rsidRPr="008E6E83">
      <w:pPr>
        <w:pStyle w:val="Odlomakpopisa"/>
        <w:shd w:fill="FFFFFF" w:color="auto" w:val="clear"/>
        <w:spacing w:lineRule="atLeast" w:line="240"/>
        <w:jc w:val="both"/>
        <w:rPr>
          <w:rFonts w:eastAsia="Times New Roman" w:hAnsi="Times New Roman" w:ascii="Times New Roman"/>
          <w:sz w:val="24"/>
          <w:szCs w:val="24"/>
          <w:lang w:eastAsia="hr-HR"/>
        </w:rPr>
      </w:pPr>
      <w:r>
        <w:rPr>
          <w:rFonts w:eastAsia="Times New Roman" w:hAnsi="Times New Roman" w:ascii="Times New Roman"/>
          <w:noProof/>
          <w:sz w:val="24"/>
          <w:szCs w:val="24"/>
          <w:lang w:eastAsia="hr-HR"/>
        </w:rPr>
        <w:drawing>
          <wp:anchor allowOverlap="true" layoutInCell="true" locked="false" behindDoc="false" relativeHeight="251659264" simplePos="false" distR="114300" distL="114300" distB="0" distT="0">
            <wp:simplePos y="0" x="0"/>
            <wp:positionH relativeFrom="column">
              <wp:posOffset>1677035</wp:posOffset>
            </wp:positionH>
            <wp:positionV relativeFrom="paragraph">
              <wp:posOffset>260350</wp:posOffset>
            </wp:positionV>
            <wp:extent cy="819150" cx="661670"/>
            <wp:effectExtent b="0" r="5080" t="0" l="19050"/>
            <wp:wrapSquare wrapText="bothSides"/>
            <wp:docPr descr="https://scontent-frt3-1.xx.fbcdn.net/v/t34.0-12/18620421_1834413973242806_8173577186772102607_n.jpg?oh=e3e1ff8a2c7a7eee2ff82f3d0abc62cc&amp;oe=5928E14F" name="Picture 1" id="5"/>
            <wp:cNvGraphicFramePr>
              <a:graphicFrameLocks noChangeAspect="true"/>
            </wp:cNvGraphicFramePr>
            <a:graphic>
              <a:graphicData uri="http://schemas.openxmlformats.org/drawingml/2006/picture">
                <pic:pic>
                  <pic:nvPicPr>
                    <pic:cNvPr descr="https://scontent-frt3-1.xx.fbcdn.net/v/t34.0-12/18620421_1834413973242806_8173577186772102607_n.jpg?oh=e3e1ff8a2c7a7eee2ff82f3d0abc62cc&amp;oe=5928E14F" name="Picture 1" id="0"/>
                    <pic:cNvPicPr>
                      <a:picLocks noChangeArrowheads="true" noChangeAspect="true"/>
                    </pic:cNvPicPr>
                  </pic:nvPicPr>
                  <pic:blipFill>
                    <a:blip r:embed="rId7" cstate="print"/>
                    <a:srcRect b="3900" t="4457"/>
                    <a:stretch>
                      <a:fillRect/>
                    </a:stretch>
                  </pic:blipFill>
                  <pic:spPr bwMode="auto">
                    <a:xfrm>
                      <a:off y="0" x="0"/>
                      <a:ext cy="819150" cx="661670"/>
                    </a:xfrm>
                    <a:prstGeom prst="rect">
                      <a:avLst/>
                    </a:prstGeom>
                    <a:noFill/>
                    <a:ln w="9525">
                      <a:noFill/>
                      <a:miter lim="800000"/>
                      <a:headEnd/>
                      <a:tailEnd/>
                    </a:ln>
                  </pic:spPr>
                </pic:pic>
              </a:graphicData>
            </a:graphic>
          </wp:anchor>
        </w:drawing>
      </w:r>
      <w:r w:rsidR="000E231B">
        <w:rPr>
          <w:rFonts w:eastAsia="Times New Roman" w:hAnsi="Times New Roman" w:ascii="Times New Roman"/>
          <w:sz w:val="24"/>
          <w:szCs w:val="24"/>
          <w:lang w:eastAsia="hr-HR"/>
        </w:rPr>
        <w:t xml:space="preserve">Stečajna upraviteljica pokazala je zalihu </w:t>
      </w:r>
      <w:r w:rsidR="009A7A41">
        <w:rPr>
          <w:rFonts w:eastAsia="Times New Roman" w:hAnsi="Times New Roman" w:ascii="Times New Roman"/>
          <w:sz w:val="24"/>
          <w:szCs w:val="24"/>
          <w:lang w:eastAsia="hr-HR"/>
        </w:rPr>
        <w:t xml:space="preserve">zainteresiranim </w:t>
      </w:r>
      <w:r w:rsidR="007A3574">
        <w:rPr>
          <w:rFonts w:eastAsia="Times New Roman" w:hAnsi="Times New Roman" w:ascii="Times New Roman"/>
          <w:sz w:val="24"/>
          <w:szCs w:val="24"/>
          <w:lang w:eastAsia="hr-HR"/>
        </w:rPr>
        <w:t>kupcim</w:t>
      </w:r>
      <w:r w:rsidR="009A7A41">
        <w:rPr>
          <w:rFonts w:eastAsia="Times New Roman" w:hAnsi="Times New Roman" w:ascii="Times New Roman"/>
          <w:sz w:val="24"/>
          <w:szCs w:val="24"/>
          <w:lang w:eastAsia="hr-HR"/>
        </w:rPr>
        <w:t>a,</w:t>
      </w:r>
      <w:r w:rsidR="007A3574">
        <w:rPr>
          <w:rFonts w:eastAsia="Times New Roman" w:hAnsi="Times New Roman" w:ascii="Times New Roman"/>
          <w:sz w:val="24"/>
          <w:szCs w:val="24"/>
          <w:lang w:eastAsia="hr-HR"/>
        </w:rPr>
        <w:t xml:space="preserve"> ali samo je jedan kupac – Aron d.o.o. dao ponudu za viđeno.</w:t>
      </w:r>
      <w:r>
        <w:rPr>
          <w:rFonts w:eastAsia="Times New Roman" w:hAnsi="Times New Roman" w:ascii="Times New Roman"/>
          <w:sz w:val="24"/>
          <w:szCs w:val="24"/>
          <w:lang w:eastAsia="hr-HR"/>
        </w:rPr>
        <w:t xml:space="preserve">     </w:t>
      </w:r>
    </w:p>
    <w:p w:rsidRDefault="009A7A41" w:rsidP="000E231B" w:rsidR="008E6E83" w:rsidRPr="000E231B">
      <w:pPr>
        <w:pStyle w:val="Odlomakpopisa"/>
        <w:shd w:fill="FFFFFF" w:color="auto" w:val="clear"/>
        <w:spacing w:lineRule="atLeast" w:line="240"/>
        <w:jc w:val="both"/>
        <w:rPr>
          <w:rFonts w:eastAsia="Times New Roman" w:hAnsi="Times New Roman" w:ascii="Times New Roman"/>
          <w:sz w:val="24"/>
          <w:szCs w:val="24"/>
          <w:lang w:eastAsia="hr-HR"/>
        </w:rPr>
      </w:pPr>
      <w:r w:rsidRPr="008E6E83">
        <w:rPr>
          <w:noProof/>
          <w:lang w:eastAsia="hr-HR"/>
        </w:rPr>
        <w:drawing>
          <wp:inline distR="0" distL="0" distB="0" distT="0">
            <wp:extent cy="739682" cx="552450"/>
            <wp:effectExtent b="0" r="0" t="0" l="19050"/>
            <wp:docPr descr="https://scontent-frt3-1.xx.fbcdn.net/v/t34.0-12/18699777_1834415576575979_2607660986141071313_n.jpg?oh=33d810d51ea356061f0c43cd4eadf5de&amp;oe=59291899" name="Picture 4" id="3"/>
            <wp:cNvGraphicFramePr>
              <a:graphicFrameLocks noChangeAspect="true"/>
            </wp:cNvGraphicFramePr>
            <a:graphic>
              <a:graphicData uri="http://schemas.openxmlformats.org/drawingml/2006/picture">
                <pic:pic>
                  <pic:nvPicPr>
                    <pic:cNvPr descr="https://scontent-frt3-1.xx.fbcdn.net/v/t34.0-12/18699777_1834415576575979_2607660986141071313_n.jpg?oh=33d810d51ea356061f0c43cd4eadf5de&amp;oe=59291899" name="Picture 4" id="0"/>
                    <pic:cNvPicPr>
                      <a:picLocks noChangeArrowheads="true" noChangeAspect="true"/>
                    </pic:cNvPicPr>
                  </pic:nvPicPr>
                  <pic:blipFill>
                    <a:blip r:embed="rId8" cstate="print"/>
                    <a:srcRect/>
                    <a:stretch>
                      <a:fillRect/>
                    </a:stretch>
                  </pic:blipFill>
                  <pic:spPr bwMode="auto">
                    <a:xfrm>
                      <a:off y="0" x="0"/>
                      <a:ext cy="748374" cx="558942"/>
                    </a:xfrm>
                    <a:prstGeom prst="rect">
                      <a:avLst/>
                    </a:prstGeom>
                    <a:noFill/>
                    <a:ln w="9525">
                      <a:noFill/>
                      <a:miter lim="800000"/>
                      <a:headEnd/>
                      <a:tailEnd/>
                    </a:ln>
                  </pic:spPr>
                </pic:pic>
              </a:graphicData>
            </a:graphic>
          </wp:inline>
        </w:drawing>
      </w:r>
    </w:p>
    <w:p w:rsidRDefault="00DB5A70" w:rsidP="008E6E83" w:rsidR="00DB5A70" w:rsidRPr="00DB5A70">
      <w:pPr>
        <w:shd w:fill="FFFFFF" w:color="auto" w:val="clear"/>
        <w:spacing w:lineRule="atLeast" w:line="240" w:after="0"/>
        <w:textAlignment w:val="center"/>
        <w:rPr>
          <w:rFonts w:cs="Arial" w:eastAsia="Times New Roman" w:hAnsi="Arial" w:ascii="Arial"/>
          <w:color w:val="808080"/>
          <w:sz w:val="20"/>
          <w:szCs w:val="20"/>
          <w:lang w:eastAsia="hr-HR"/>
        </w:rPr>
      </w:pPr>
    </w:p>
    <w:p w:rsidRDefault="009A7A41" w:rsidP="00DB5A70" w:rsidR="00F372F4" w:rsidRPr="00DB5A70">
      <w:pPr>
        <w:pStyle w:val="Odlomakpopisa"/>
        <w:numPr>
          <w:ilvl w:val="0"/>
          <w:numId w:val="7"/>
        </w:numPr>
        <w:jc w:val="both"/>
        <w:rPr>
          <w:rFonts w:hAnsi="Times New Roman" w:ascii="Times New Roman"/>
          <w:sz w:val="24"/>
          <w:szCs w:val="24"/>
          <w:lang w:val="pl-PL"/>
        </w:rPr>
      </w:pPr>
      <w:r>
        <w:rPr>
          <w:rFonts w:hAnsi="Times New Roman" w:ascii="Times New Roman"/>
          <w:sz w:val="24"/>
          <w:szCs w:val="24"/>
          <w:lang w:val="pl-PL"/>
        </w:rPr>
        <w:t xml:space="preserve">Dana je punomoć </w:t>
      </w:r>
      <w:r w:rsidR="00F372F4" w:rsidRPr="00DB5A70">
        <w:rPr>
          <w:rFonts w:hAnsi="Times New Roman" w:ascii="Times New Roman"/>
          <w:sz w:val="24"/>
          <w:szCs w:val="24"/>
          <w:lang w:val="pl-PL"/>
        </w:rPr>
        <w:t xml:space="preserve"> odvjetnik</w:t>
      </w:r>
      <w:r>
        <w:rPr>
          <w:rFonts w:hAnsi="Times New Roman" w:ascii="Times New Roman"/>
          <w:sz w:val="24"/>
          <w:szCs w:val="24"/>
          <w:lang w:val="pl-PL"/>
        </w:rPr>
        <w:t>u</w:t>
      </w:r>
      <w:r w:rsidR="00F372F4" w:rsidRPr="00DB5A70">
        <w:rPr>
          <w:rFonts w:hAnsi="Times New Roman" w:ascii="Times New Roman"/>
          <w:sz w:val="24"/>
          <w:szCs w:val="24"/>
          <w:lang w:val="pl-PL"/>
        </w:rPr>
        <w:t xml:space="preserve"> vezano uz </w:t>
      </w:r>
      <w:r w:rsidR="00883E91" w:rsidRPr="00DB5A70">
        <w:rPr>
          <w:rFonts w:hAnsi="Times New Roman" w:ascii="Times New Roman"/>
          <w:sz w:val="24"/>
          <w:szCs w:val="24"/>
          <w:lang w:val="pl-PL"/>
        </w:rPr>
        <w:t xml:space="preserve">realizaciju iznosa prema </w:t>
      </w:r>
      <w:r w:rsidR="00883E91" w:rsidRPr="00DB5A70">
        <w:rPr>
          <w:rFonts w:hAnsi="Times New Roman" w:ascii="Times New Roman"/>
          <w:sz w:val="24"/>
          <w:szCs w:val="24"/>
        </w:rPr>
        <w:t>presudi</w:t>
      </w:r>
      <w:r w:rsidR="00F372F4" w:rsidRPr="00DB5A70">
        <w:rPr>
          <w:rFonts w:hAnsi="Times New Roman" w:ascii="Times New Roman"/>
          <w:sz w:val="24"/>
          <w:szCs w:val="24"/>
        </w:rPr>
        <w:t xml:space="preserve"> Općinskog kaznenog suda u Zagrebu, Ko-206/13 gdje </w:t>
      </w:r>
      <w:r w:rsidR="00F372F4" w:rsidRPr="003C0A2D">
        <w:rPr>
          <w:rFonts w:hAnsi="Times New Roman" w:ascii="Times New Roman"/>
          <w:b/>
          <w:i/>
          <w:sz w:val="24"/>
          <w:szCs w:val="24"/>
        </w:rPr>
        <w:t>je dosuđen postavljeni imovinsko pravni zahtjev trgovačkom društvu Cordial d.o.o., u izno</w:t>
      </w:r>
      <w:r w:rsidR="00883E91" w:rsidRPr="003C0A2D">
        <w:rPr>
          <w:rFonts w:hAnsi="Times New Roman" w:ascii="Times New Roman"/>
          <w:b/>
          <w:i/>
          <w:sz w:val="24"/>
          <w:szCs w:val="24"/>
        </w:rPr>
        <w:t>su od  603.290,74 kuna glavnice</w:t>
      </w:r>
      <w:r w:rsidR="00883E91" w:rsidRPr="00DB5A70">
        <w:rPr>
          <w:rFonts w:hAnsi="Times New Roman" w:ascii="Times New Roman"/>
          <w:sz w:val="24"/>
          <w:szCs w:val="24"/>
        </w:rPr>
        <w:t>.</w:t>
      </w:r>
      <w:r w:rsidR="00F372F4" w:rsidRPr="00DB5A70">
        <w:rPr>
          <w:rFonts w:hAnsi="Times New Roman" w:ascii="Times New Roman"/>
          <w:sz w:val="24"/>
          <w:szCs w:val="24"/>
        </w:rPr>
        <w:t xml:space="preserve"> </w:t>
      </w:r>
      <w:r w:rsidR="00883E91" w:rsidRPr="00DB5A70">
        <w:rPr>
          <w:rFonts w:hAnsi="Times New Roman" w:ascii="Times New Roman"/>
          <w:color w:themeTint="F2" w:themeColor="text1" w:val="0D0D0D"/>
          <w:sz w:val="24"/>
          <w:szCs w:val="24"/>
        </w:rPr>
        <w:lastRenderedPageBreak/>
        <w:t>N</w:t>
      </w:r>
      <w:r>
        <w:rPr>
          <w:rFonts w:hAnsi="Times New Roman" w:ascii="Times New Roman"/>
          <w:color w:themeTint="F2" w:themeColor="text1" w:val="0D0D0D"/>
          <w:sz w:val="24"/>
          <w:szCs w:val="24"/>
        </w:rPr>
        <w:t xml:space="preserve">a presudu je izjavljena žalba; </w:t>
      </w:r>
      <w:r w:rsidR="00883E91" w:rsidRPr="00DB5A70">
        <w:rPr>
          <w:rFonts w:hAnsi="Times New Roman" w:ascii="Times New Roman"/>
          <w:color w:themeTint="F2" w:themeColor="text1" w:val="0D0D0D"/>
          <w:sz w:val="24"/>
          <w:szCs w:val="24"/>
        </w:rPr>
        <w:t>spis je na Županijskom sudu u Dubrovniku od 3.2.2017.</w:t>
      </w:r>
      <w:r w:rsidR="00DB5A70">
        <w:rPr>
          <w:rFonts w:hAnsi="Times New Roman" w:ascii="Times New Roman"/>
          <w:color w:themeTint="F2" w:themeColor="text1" w:val="0D0D0D"/>
          <w:sz w:val="24"/>
          <w:szCs w:val="24"/>
        </w:rPr>
        <w:t xml:space="preserve"> </w:t>
      </w:r>
      <w:r w:rsidR="00883E91" w:rsidRPr="00DB5A70">
        <w:rPr>
          <w:rFonts w:hAnsi="Times New Roman" w:ascii="Times New Roman"/>
          <w:sz w:val="24"/>
          <w:szCs w:val="24"/>
        </w:rPr>
        <w:t>P</w:t>
      </w:r>
      <w:r w:rsidR="00112E0D" w:rsidRPr="00DB5A70">
        <w:rPr>
          <w:rFonts w:hAnsi="Times New Roman" w:ascii="Times New Roman"/>
          <w:sz w:val="24"/>
          <w:szCs w:val="24"/>
        </w:rPr>
        <w:t>rema odluci Skupštine</w:t>
      </w:r>
      <w:r w:rsidR="00883E91" w:rsidRPr="00DB5A70">
        <w:rPr>
          <w:rFonts w:hAnsi="Times New Roman" w:ascii="Times New Roman"/>
          <w:sz w:val="24"/>
          <w:szCs w:val="24"/>
        </w:rPr>
        <w:t>,</w:t>
      </w:r>
      <w:r w:rsidR="00112E0D" w:rsidRPr="00DB5A70">
        <w:rPr>
          <w:rFonts w:hAnsi="Times New Roman" w:ascii="Times New Roman"/>
          <w:sz w:val="24"/>
          <w:szCs w:val="24"/>
        </w:rPr>
        <w:t xml:space="preserve"> odlustalo </w:t>
      </w:r>
      <w:r w:rsidR="00883E91" w:rsidRPr="00DB5A70">
        <w:rPr>
          <w:rFonts w:hAnsi="Times New Roman" w:ascii="Times New Roman"/>
          <w:sz w:val="24"/>
          <w:szCs w:val="24"/>
        </w:rPr>
        <w:t xml:space="preserve">se </w:t>
      </w:r>
      <w:r w:rsidR="00112E0D" w:rsidRPr="00DB5A70">
        <w:rPr>
          <w:rFonts w:hAnsi="Times New Roman" w:ascii="Times New Roman"/>
          <w:sz w:val="24"/>
          <w:szCs w:val="24"/>
        </w:rPr>
        <w:t xml:space="preserve">od ostatka </w:t>
      </w:r>
      <w:r w:rsidR="00F372F4" w:rsidRPr="00DB5A70">
        <w:rPr>
          <w:rFonts w:hAnsi="Times New Roman" w:ascii="Times New Roman"/>
          <w:sz w:val="24"/>
          <w:szCs w:val="24"/>
        </w:rPr>
        <w:t>imovinskopravnog zahtjeva u odn</w:t>
      </w:r>
      <w:r w:rsidR="001E6F2C" w:rsidRPr="00DB5A70">
        <w:rPr>
          <w:rFonts w:hAnsi="Times New Roman" w:ascii="Times New Roman"/>
          <w:sz w:val="24"/>
          <w:szCs w:val="24"/>
        </w:rPr>
        <w:t>osu na zakonske zatezne  kamate</w:t>
      </w:r>
      <w:r w:rsidR="001E6F2C" w:rsidRPr="00DB5A70">
        <w:rPr>
          <w:rFonts w:hAnsi="Times New Roman" w:ascii="Times New Roman"/>
          <w:color w:themeTint="F2" w:themeColor="text1" w:val="0D0D0D"/>
          <w:sz w:val="24"/>
          <w:szCs w:val="24"/>
        </w:rPr>
        <w:t>.</w:t>
      </w:r>
      <w:r w:rsidR="007859F3" w:rsidRPr="00DB5A70">
        <w:rPr>
          <w:rFonts w:hAnsi="Times New Roman" w:ascii="Times New Roman"/>
          <w:color w:themeTint="F2" w:themeColor="text1" w:val="0D0D0D"/>
          <w:sz w:val="24"/>
          <w:szCs w:val="24"/>
        </w:rPr>
        <w:t xml:space="preserve"> </w:t>
      </w:r>
    </w:p>
    <w:p w:rsidRDefault="001E6F2C" w:rsidP="00F372F4" w:rsidR="001E6F2C">
      <w:pPr>
        <w:jc w:val="both"/>
        <w:rPr>
          <w:rFonts w:hAnsi="Times New Roman" w:ascii="Times New Roman"/>
          <w:sz w:val="24"/>
          <w:szCs w:val="24"/>
          <w:lang w:val="pl-PL"/>
        </w:rPr>
      </w:pPr>
    </w:p>
    <w:p w:rsidRDefault="001E6F2C" w:rsidP="00DB5A70" w:rsidR="009A7A41">
      <w:pPr>
        <w:pStyle w:val="Odlomakpopisa"/>
        <w:numPr>
          <w:ilvl w:val="0"/>
          <w:numId w:val="7"/>
        </w:numPr>
        <w:jc w:val="both"/>
        <w:rPr>
          <w:rFonts w:hAnsi="Times New Roman" w:ascii="Times New Roman"/>
          <w:sz w:val="24"/>
          <w:szCs w:val="24"/>
          <w:lang w:val="pl-PL"/>
        </w:rPr>
      </w:pPr>
      <w:r w:rsidRPr="00DB5A70">
        <w:rPr>
          <w:rFonts w:hAnsi="Times New Roman" w:ascii="Times New Roman"/>
          <w:sz w:val="24"/>
          <w:szCs w:val="24"/>
          <w:lang w:val="pl-PL"/>
        </w:rPr>
        <w:t xml:space="preserve">Pribavljena je ponuda </w:t>
      </w:r>
      <w:r w:rsidR="009A7A41">
        <w:rPr>
          <w:rFonts w:hAnsi="Times New Roman" w:ascii="Times New Roman"/>
          <w:sz w:val="24"/>
          <w:szCs w:val="24"/>
          <w:lang w:val="pl-PL"/>
        </w:rPr>
        <w:t xml:space="preserve">(prema zahtjvu Vjerovnika) </w:t>
      </w:r>
      <w:r w:rsidRPr="00DB5A70">
        <w:rPr>
          <w:rFonts w:hAnsi="Times New Roman" w:ascii="Times New Roman"/>
          <w:sz w:val="24"/>
          <w:szCs w:val="24"/>
          <w:lang w:val="pl-PL"/>
        </w:rPr>
        <w:t>Storm Computers d.o.o. gdje su pohranjeni poslovni podaci društva</w:t>
      </w:r>
      <w:r w:rsidR="003A65C8" w:rsidRPr="00DB5A70">
        <w:rPr>
          <w:rFonts w:hAnsi="Times New Roman" w:ascii="Times New Roman"/>
          <w:sz w:val="24"/>
          <w:szCs w:val="24"/>
          <w:lang w:val="pl-PL"/>
        </w:rPr>
        <w:t xml:space="preserve"> od osnivanja</w:t>
      </w:r>
      <w:r w:rsidRPr="00DB5A70">
        <w:rPr>
          <w:rFonts w:hAnsi="Times New Roman" w:ascii="Times New Roman"/>
          <w:sz w:val="24"/>
          <w:szCs w:val="24"/>
          <w:lang w:val="pl-PL"/>
        </w:rPr>
        <w:t>, a  koja se odnosi na dostavu podatak</w:t>
      </w:r>
      <w:r w:rsidR="009A7A41">
        <w:rPr>
          <w:rFonts w:hAnsi="Times New Roman" w:ascii="Times New Roman"/>
          <w:sz w:val="24"/>
          <w:szCs w:val="24"/>
          <w:lang w:val="pl-PL"/>
        </w:rPr>
        <w:t xml:space="preserve">a u elektronskom obliku. </w:t>
      </w:r>
      <w:r w:rsidR="003A65C8" w:rsidRPr="00DB5A70">
        <w:rPr>
          <w:rFonts w:hAnsi="Times New Roman" w:ascii="Times New Roman"/>
          <w:sz w:val="24"/>
          <w:szCs w:val="24"/>
          <w:lang w:val="pl-PL"/>
        </w:rPr>
        <w:t xml:space="preserve">O ponudi u iznosu od  </w:t>
      </w:r>
      <w:r w:rsidR="000123BA" w:rsidRPr="00DB5A70">
        <w:rPr>
          <w:rFonts w:hAnsi="Times New Roman" w:ascii="Times New Roman"/>
          <w:sz w:val="24"/>
          <w:szCs w:val="24"/>
          <w:lang w:val="pl-PL"/>
        </w:rPr>
        <w:t>8.075,00 kn</w:t>
      </w:r>
      <w:r w:rsidR="003A65C8" w:rsidRPr="00DB5A70">
        <w:rPr>
          <w:rFonts w:hAnsi="Times New Roman" w:ascii="Times New Roman"/>
          <w:sz w:val="24"/>
          <w:szCs w:val="24"/>
          <w:lang w:val="pl-PL"/>
        </w:rPr>
        <w:t xml:space="preserve">, </w:t>
      </w:r>
      <w:r w:rsidRPr="00DB5A70">
        <w:rPr>
          <w:rFonts w:hAnsi="Times New Roman" w:ascii="Times New Roman"/>
          <w:sz w:val="24"/>
          <w:szCs w:val="24"/>
          <w:lang w:val="pl-PL"/>
        </w:rPr>
        <w:t xml:space="preserve">trebaju </w:t>
      </w:r>
      <w:r w:rsidR="003A65C8" w:rsidRPr="00DB5A70">
        <w:rPr>
          <w:rFonts w:hAnsi="Times New Roman" w:ascii="Times New Roman"/>
          <w:sz w:val="24"/>
          <w:szCs w:val="24"/>
          <w:lang w:val="pl-PL"/>
        </w:rPr>
        <w:t xml:space="preserve">se </w:t>
      </w:r>
      <w:r w:rsidRPr="00DB5A70">
        <w:rPr>
          <w:rFonts w:hAnsi="Times New Roman" w:ascii="Times New Roman"/>
          <w:sz w:val="24"/>
          <w:szCs w:val="24"/>
          <w:lang w:val="pl-PL"/>
        </w:rPr>
        <w:t>očitovati vjerovnici, te moguće predujmiti sredstva za realizaciju iste.</w:t>
      </w:r>
      <w:r w:rsidR="009A7A41">
        <w:rPr>
          <w:rFonts w:hAnsi="Times New Roman" w:ascii="Times New Roman"/>
          <w:sz w:val="24"/>
          <w:szCs w:val="24"/>
          <w:lang w:val="pl-PL"/>
        </w:rPr>
        <w:t xml:space="preserve"> </w:t>
      </w:r>
    </w:p>
    <w:p w:rsidRDefault="009A7A41" w:rsidP="009A7A41" w:rsidR="00F372F4" w:rsidRPr="00DB5A70">
      <w:pPr>
        <w:pStyle w:val="Odlomakpopisa"/>
        <w:jc w:val="both"/>
        <w:rPr>
          <w:rFonts w:hAnsi="Times New Roman" w:ascii="Times New Roman"/>
          <w:sz w:val="24"/>
          <w:szCs w:val="24"/>
          <w:lang w:val="pl-PL"/>
        </w:rPr>
      </w:pPr>
      <w:r>
        <w:rPr>
          <w:rFonts w:hAnsi="Times New Roman" w:ascii="Times New Roman"/>
          <w:sz w:val="24"/>
          <w:szCs w:val="24"/>
          <w:lang w:val="pl-PL"/>
        </w:rPr>
        <w:t>S obzirom da se radi o opsežnoj dokumentaciji kroz dugi vremenski period, stečajna upraviteljica je mišljenja da tako dobivenim podaci imaju smisla samo ako se o predmetu vezano uz propuste/i ili nezakonite radnje u poslovanju očituje vještak. Procjena troškova Ručević vještačenja d.o.o. prema ponudi u prilgu iznosi 171.000,00 kn za knjigovodstvenu forenziku unazad 5 godina, i iznos od 308.880,00 kn za forenziku unazad 10 godina (iznosi bez PDV-a). Ponuda u prilogu.</w:t>
      </w:r>
    </w:p>
    <w:p w:rsidRDefault="001E6F2C" w:rsidP="00F372F4" w:rsidR="001E6F2C">
      <w:pPr>
        <w:jc w:val="both"/>
        <w:rPr>
          <w:rFonts w:hAnsi="Times New Roman" w:ascii="Times New Roman"/>
          <w:sz w:val="24"/>
          <w:szCs w:val="24"/>
        </w:rPr>
      </w:pPr>
    </w:p>
    <w:p w:rsidRDefault="007B1043" w:rsidP="00B828A1" w:rsidR="000123BA">
      <w:pPr>
        <w:pStyle w:val="Odlomakpopisa"/>
        <w:numPr>
          <w:ilvl w:val="0"/>
          <w:numId w:val="7"/>
        </w:numPr>
        <w:jc w:val="both"/>
        <w:rPr>
          <w:rFonts w:hAnsi="Times New Roman" w:ascii="Times New Roman"/>
          <w:sz w:val="24"/>
          <w:szCs w:val="24"/>
        </w:rPr>
      </w:pPr>
      <w:r w:rsidRPr="00B828A1">
        <w:rPr>
          <w:rFonts w:hAnsi="Times New Roman" w:ascii="Times New Roman"/>
          <w:sz w:val="24"/>
          <w:szCs w:val="24"/>
        </w:rPr>
        <w:t xml:space="preserve">Od MUP-a RH zatražio se </w:t>
      </w:r>
      <w:r w:rsidR="00F372F4" w:rsidRPr="00B828A1">
        <w:rPr>
          <w:rFonts w:hAnsi="Times New Roman" w:ascii="Times New Roman"/>
          <w:sz w:val="24"/>
          <w:szCs w:val="24"/>
        </w:rPr>
        <w:t xml:space="preserve"> povijesni slijed o vlasništvu motornih vozila i to za period od 2007. do otvaranja stečajnog postupka</w:t>
      </w:r>
      <w:r w:rsidRPr="00B828A1">
        <w:rPr>
          <w:rFonts w:hAnsi="Times New Roman" w:ascii="Times New Roman"/>
          <w:sz w:val="24"/>
          <w:szCs w:val="24"/>
        </w:rPr>
        <w:t>, prema zahtjevu vjerovnika</w:t>
      </w:r>
      <w:r w:rsidR="000123BA" w:rsidRPr="00B828A1">
        <w:rPr>
          <w:rFonts w:hAnsi="Times New Roman" w:ascii="Times New Roman"/>
          <w:sz w:val="24"/>
          <w:szCs w:val="24"/>
        </w:rPr>
        <w:t xml:space="preserve">. Dostavljeno je uvjerenje sa datumom 08.09.2017. godine da društvo nije evidentirano kao vlasnik vozila, bez povijesnog slijeda. </w:t>
      </w:r>
      <w:r w:rsidR="003C0A2D">
        <w:rPr>
          <w:rFonts w:hAnsi="Times New Roman" w:ascii="Times New Roman"/>
          <w:sz w:val="24"/>
          <w:szCs w:val="24"/>
        </w:rPr>
        <w:t>Stečajna upraviteljica je iz računovodstvene evidencije pribavila dokaze o uplati iznosa za vozila na račun društva.</w:t>
      </w:r>
    </w:p>
    <w:p w:rsidRDefault="007A3574" w:rsidP="007A3574" w:rsidR="007A3574" w:rsidRPr="00B828A1">
      <w:pPr>
        <w:pStyle w:val="Odlomakpopisa"/>
        <w:jc w:val="both"/>
        <w:rPr>
          <w:rFonts w:hAnsi="Times New Roman" w:ascii="Times New Roman"/>
          <w:sz w:val="24"/>
          <w:szCs w:val="24"/>
        </w:rPr>
      </w:pPr>
    </w:p>
    <w:p w:rsidRDefault="00A338EC" w:rsidP="007B1043" w:rsidR="00B828A1">
      <w:pPr>
        <w:pStyle w:val="Odlomakpopisa"/>
        <w:numPr>
          <w:ilvl w:val="0"/>
          <w:numId w:val="7"/>
        </w:numPr>
        <w:jc w:val="both"/>
        <w:rPr>
          <w:rFonts w:eastAsia="Times New Roman" w:hAnsi="Times New Roman" w:ascii="Times New Roman"/>
          <w:color w:val="000000"/>
          <w:sz w:val="24"/>
          <w:szCs w:val="24"/>
          <w:lang w:eastAsia="hr-HR"/>
        </w:rPr>
      </w:pPr>
      <w:r w:rsidRPr="00B828A1">
        <w:rPr>
          <w:rFonts w:hAnsi="Times New Roman" w:ascii="Times New Roman"/>
          <w:sz w:val="24"/>
          <w:szCs w:val="24"/>
        </w:rPr>
        <w:t>Na zahtjev vjerovnika</w:t>
      </w:r>
      <w:r w:rsidR="00F372F4" w:rsidRPr="00B828A1">
        <w:rPr>
          <w:rFonts w:hAnsi="Times New Roman" w:ascii="Times New Roman"/>
          <w:sz w:val="24"/>
          <w:szCs w:val="24"/>
        </w:rPr>
        <w:t xml:space="preserve"> pribavi</w:t>
      </w:r>
      <w:r w:rsidRPr="00B828A1">
        <w:rPr>
          <w:rFonts w:hAnsi="Times New Roman" w:ascii="Times New Roman"/>
          <w:sz w:val="24"/>
          <w:szCs w:val="24"/>
        </w:rPr>
        <w:t>la sam podatke iz</w:t>
      </w:r>
      <w:r w:rsidR="00F372F4" w:rsidRPr="00B828A1">
        <w:rPr>
          <w:rFonts w:hAnsi="Times New Roman" w:ascii="Times New Roman"/>
          <w:sz w:val="24"/>
          <w:szCs w:val="24"/>
        </w:rPr>
        <w:t xml:space="preserve"> Očevidnik</w:t>
      </w:r>
      <w:r w:rsidRPr="00B828A1">
        <w:rPr>
          <w:rFonts w:hAnsi="Times New Roman" w:ascii="Times New Roman"/>
          <w:sz w:val="24"/>
          <w:szCs w:val="24"/>
        </w:rPr>
        <w:t>a</w:t>
      </w:r>
      <w:r w:rsidR="007859F3" w:rsidRPr="00B828A1">
        <w:rPr>
          <w:rFonts w:hAnsi="Times New Roman" w:ascii="Times New Roman"/>
          <w:sz w:val="24"/>
          <w:szCs w:val="24"/>
        </w:rPr>
        <w:t xml:space="preserve"> o redoslijedu plaćanja – iznosi za svakog vjerovnika pojedinačno, s obzirom da je p</w:t>
      </w:r>
      <w:r w:rsidR="007B1043" w:rsidRPr="00B828A1">
        <w:rPr>
          <w:rFonts w:eastAsia="Times New Roman" w:hAnsi="Times New Roman" w:ascii="Times New Roman"/>
          <w:color w:val="000000"/>
          <w:sz w:val="24"/>
          <w:szCs w:val="24"/>
          <w:lang w:eastAsia="hr-HR"/>
        </w:rPr>
        <w:t>rema</w:t>
      </w:r>
      <w:r w:rsidR="007859F3" w:rsidRPr="00B828A1">
        <w:rPr>
          <w:rFonts w:eastAsia="Times New Roman" w:hAnsi="Times New Roman" w:ascii="Times New Roman"/>
          <w:color w:val="000000"/>
          <w:sz w:val="24"/>
          <w:szCs w:val="24"/>
          <w:lang w:eastAsia="hr-HR"/>
        </w:rPr>
        <w:t xml:space="preserve"> pribavljenoj</w:t>
      </w:r>
      <w:r w:rsidR="007B1043" w:rsidRPr="00B828A1">
        <w:rPr>
          <w:rFonts w:eastAsia="Times New Roman" w:hAnsi="Times New Roman" w:ascii="Times New Roman"/>
          <w:color w:val="000000"/>
          <w:sz w:val="24"/>
          <w:szCs w:val="24"/>
          <w:lang w:eastAsia="hr-HR"/>
        </w:rPr>
        <w:t xml:space="preserve"> potvrdi FINE od 25. ožujka 2016</w:t>
      </w:r>
      <w:r w:rsidRPr="00B828A1">
        <w:rPr>
          <w:rFonts w:eastAsia="Times New Roman" w:hAnsi="Times New Roman" w:ascii="Times New Roman"/>
          <w:color w:val="000000"/>
          <w:sz w:val="24"/>
          <w:szCs w:val="24"/>
          <w:lang w:eastAsia="hr-HR"/>
        </w:rPr>
        <w:t>. god</w:t>
      </w:r>
      <w:r w:rsidR="007B1043" w:rsidRPr="00B828A1">
        <w:rPr>
          <w:rFonts w:eastAsia="Times New Roman" w:hAnsi="Times New Roman" w:ascii="Times New Roman"/>
          <w:color w:val="000000"/>
          <w:sz w:val="24"/>
          <w:szCs w:val="24"/>
          <w:lang w:eastAsia="hr-HR"/>
        </w:rPr>
        <w:t>i</w:t>
      </w:r>
      <w:r w:rsidRPr="00B828A1">
        <w:rPr>
          <w:rFonts w:eastAsia="Times New Roman" w:hAnsi="Times New Roman" w:ascii="Times New Roman"/>
          <w:color w:val="000000"/>
          <w:sz w:val="24"/>
          <w:szCs w:val="24"/>
          <w:lang w:eastAsia="hr-HR"/>
        </w:rPr>
        <w:t>ne, iznos</w:t>
      </w:r>
      <w:r w:rsidR="007B1043" w:rsidRPr="00B828A1">
        <w:rPr>
          <w:rFonts w:eastAsia="Times New Roman" w:hAnsi="Times New Roman" w:ascii="Times New Roman"/>
          <w:color w:val="000000"/>
          <w:sz w:val="24"/>
          <w:szCs w:val="24"/>
          <w:lang w:eastAsia="hr-HR"/>
        </w:rPr>
        <w:t xml:space="preserve"> nepomirenih osnova za plaćanje evidentiranih u Oč</w:t>
      </w:r>
      <w:r w:rsidRPr="00B828A1">
        <w:rPr>
          <w:rFonts w:eastAsia="Times New Roman" w:hAnsi="Times New Roman" w:ascii="Times New Roman"/>
          <w:color w:val="000000"/>
          <w:sz w:val="24"/>
          <w:szCs w:val="24"/>
          <w:lang w:eastAsia="hr-HR"/>
        </w:rPr>
        <w:t>evidniku redoslijeda za plaćanja obaveza</w:t>
      </w:r>
      <w:r w:rsidR="007B1043" w:rsidRPr="00B828A1">
        <w:rPr>
          <w:rFonts w:eastAsia="Times New Roman" w:hAnsi="Times New Roman" w:ascii="Times New Roman"/>
          <w:color w:val="000000"/>
          <w:sz w:val="24"/>
          <w:szCs w:val="24"/>
          <w:lang w:eastAsia="hr-HR"/>
        </w:rPr>
        <w:t xml:space="preserve"> na dan izdavanja potvrde iznose 8.387.535,52</w:t>
      </w:r>
      <w:r w:rsidR="007859F3" w:rsidRPr="00B828A1">
        <w:rPr>
          <w:rFonts w:eastAsia="Times New Roman" w:hAnsi="Times New Roman" w:ascii="Times New Roman"/>
          <w:color w:val="000000"/>
          <w:sz w:val="24"/>
          <w:szCs w:val="24"/>
          <w:lang w:eastAsia="hr-HR"/>
        </w:rPr>
        <w:t xml:space="preserve"> kn - iskazan zbirno.</w:t>
      </w:r>
    </w:p>
    <w:p w:rsidRDefault="007859F3" w:rsidP="00B828A1" w:rsidR="007B1043" w:rsidRPr="00B828A1">
      <w:pPr>
        <w:pStyle w:val="Odlomakpopisa"/>
        <w:jc w:val="both"/>
        <w:rPr>
          <w:rFonts w:eastAsia="Times New Roman" w:hAnsi="Times New Roman" w:ascii="Times New Roman"/>
          <w:color w:val="000000"/>
          <w:sz w:val="24"/>
          <w:szCs w:val="24"/>
          <w:lang w:eastAsia="hr-HR"/>
        </w:rPr>
      </w:pPr>
      <w:r w:rsidRPr="00B828A1">
        <w:rPr>
          <w:rFonts w:eastAsia="Times New Roman" w:hAnsi="Times New Roman" w:ascii="Times New Roman"/>
          <w:color w:val="000000"/>
          <w:sz w:val="24"/>
          <w:szCs w:val="24"/>
          <w:lang w:eastAsia="hr-HR"/>
        </w:rPr>
        <w:t>P</w:t>
      </w:r>
      <w:r w:rsidR="00A338EC" w:rsidRPr="00B828A1">
        <w:rPr>
          <w:rFonts w:eastAsia="Times New Roman" w:hAnsi="Times New Roman" w:ascii="Times New Roman"/>
          <w:color w:val="000000"/>
          <w:sz w:val="24"/>
          <w:szCs w:val="24"/>
          <w:lang w:eastAsia="hr-HR"/>
        </w:rPr>
        <w:t xml:space="preserve">rva tri </w:t>
      </w:r>
      <w:r w:rsidRPr="00B828A1">
        <w:rPr>
          <w:rFonts w:eastAsia="Times New Roman" w:hAnsi="Times New Roman" w:ascii="Times New Roman"/>
          <w:color w:val="000000"/>
          <w:sz w:val="24"/>
          <w:szCs w:val="24"/>
          <w:lang w:eastAsia="hr-HR"/>
        </w:rPr>
        <w:t xml:space="preserve">vjerovnika </w:t>
      </w:r>
      <w:r w:rsidR="00A338EC" w:rsidRPr="00B828A1">
        <w:rPr>
          <w:rFonts w:eastAsia="Times New Roman" w:hAnsi="Times New Roman" w:ascii="Times New Roman"/>
          <w:color w:val="000000"/>
          <w:sz w:val="24"/>
          <w:szCs w:val="24"/>
          <w:lang w:eastAsia="hr-HR"/>
        </w:rPr>
        <w:t xml:space="preserve">po </w:t>
      </w:r>
      <w:r w:rsidRPr="00B828A1">
        <w:rPr>
          <w:rFonts w:eastAsia="Times New Roman" w:hAnsi="Times New Roman" w:ascii="Times New Roman"/>
          <w:color w:val="000000"/>
          <w:sz w:val="24"/>
          <w:szCs w:val="24"/>
          <w:lang w:eastAsia="hr-HR"/>
        </w:rPr>
        <w:t>visini iznosa u očevidniku:</w:t>
      </w:r>
    </w:p>
    <w:p w:rsidRDefault="00A338EC" w:rsidP="00B828A1" w:rsidR="00A338EC">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Geberit </w:t>
      </w:r>
      <w:r w:rsidR="003A65C8">
        <w:rPr>
          <w:rFonts w:eastAsia="Times New Roman" w:hAnsi="Times New Roman" w:ascii="Times New Roman"/>
          <w:color w:val="000000"/>
          <w:sz w:val="24"/>
          <w:szCs w:val="24"/>
          <w:lang w:eastAsia="hr-HR"/>
        </w:rPr>
        <w:t>d.o.o.</w:t>
      </w:r>
      <w:r>
        <w:rPr>
          <w:rFonts w:eastAsia="Times New Roman" w:hAnsi="Times New Roman" w:ascii="Times New Roman"/>
          <w:color w:val="000000"/>
          <w:sz w:val="24"/>
          <w:szCs w:val="24"/>
          <w:lang w:eastAsia="hr-HR"/>
        </w:rPr>
        <w:t xml:space="preserve">    </w:t>
      </w:r>
      <w:r w:rsidR="007859F3">
        <w:rPr>
          <w:rFonts w:eastAsia="Times New Roman" w:hAnsi="Times New Roman" w:ascii="Times New Roman"/>
          <w:color w:val="000000"/>
          <w:sz w:val="24"/>
          <w:szCs w:val="24"/>
          <w:lang w:eastAsia="hr-HR"/>
        </w:rPr>
        <w:t xml:space="preserve">      </w:t>
      </w:r>
      <w:r w:rsidR="003A65C8">
        <w:rPr>
          <w:rFonts w:eastAsia="Times New Roman" w:hAnsi="Times New Roman" w:ascii="Times New Roman"/>
          <w:color w:val="000000"/>
          <w:sz w:val="24"/>
          <w:szCs w:val="24"/>
          <w:lang w:eastAsia="hr-HR"/>
        </w:rPr>
        <w:t xml:space="preserve"> </w:t>
      </w:r>
      <w:r w:rsidR="007859F3">
        <w:rPr>
          <w:rFonts w:eastAsia="Times New Roman" w:hAnsi="Times New Roman" w:ascii="Times New Roman"/>
          <w:color w:val="000000"/>
          <w:sz w:val="24"/>
          <w:szCs w:val="24"/>
          <w:lang w:eastAsia="hr-HR"/>
        </w:rPr>
        <w:t xml:space="preserve">   </w:t>
      </w:r>
      <w:r>
        <w:rPr>
          <w:rFonts w:eastAsia="Times New Roman" w:hAnsi="Times New Roman" w:ascii="Times New Roman"/>
          <w:color w:val="000000"/>
          <w:sz w:val="24"/>
          <w:szCs w:val="24"/>
          <w:lang w:eastAsia="hr-HR"/>
        </w:rPr>
        <w:t>3.984.759,22 kn</w:t>
      </w:r>
    </w:p>
    <w:p w:rsidRDefault="00A338EC" w:rsidP="00B828A1" w:rsidR="00A338EC">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Gorenje</w:t>
      </w:r>
      <w:r w:rsidR="007859F3">
        <w:rPr>
          <w:rFonts w:eastAsia="Times New Roman" w:hAnsi="Times New Roman" w:ascii="Times New Roman"/>
          <w:color w:val="000000"/>
          <w:sz w:val="24"/>
          <w:szCs w:val="24"/>
          <w:lang w:eastAsia="hr-HR"/>
        </w:rPr>
        <w:t xml:space="preserve">  </w:t>
      </w:r>
      <w:r w:rsidR="003A65C8">
        <w:rPr>
          <w:rFonts w:eastAsia="Times New Roman" w:hAnsi="Times New Roman" w:ascii="Times New Roman"/>
          <w:color w:val="000000"/>
          <w:sz w:val="24"/>
          <w:szCs w:val="24"/>
          <w:lang w:eastAsia="hr-HR"/>
        </w:rPr>
        <w:t>d.o.o.</w:t>
      </w:r>
      <w:r w:rsidR="007859F3">
        <w:rPr>
          <w:rFonts w:eastAsia="Times New Roman" w:hAnsi="Times New Roman" w:ascii="Times New Roman"/>
          <w:color w:val="000000"/>
          <w:sz w:val="24"/>
          <w:szCs w:val="24"/>
          <w:lang w:eastAsia="hr-HR"/>
        </w:rPr>
        <w:t xml:space="preserve">          </w:t>
      </w:r>
      <w:r w:rsidR="003A65C8">
        <w:rPr>
          <w:rFonts w:eastAsia="Times New Roman" w:hAnsi="Times New Roman" w:ascii="Times New Roman"/>
          <w:color w:val="000000"/>
          <w:sz w:val="24"/>
          <w:szCs w:val="24"/>
          <w:lang w:eastAsia="hr-HR"/>
        </w:rPr>
        <w:t xml:space="preserve"> </w:t>
      </w:r>
      <w:r w:rsidR="007859F3">
        <w:rPr>
          <w:rFonts w:eastAsia="Times New Roman" w:hAnsi="Times New Roman" w:ascii="Times New Roman"/>
          <w:color w:val="000000"/>
          <w:sz w:val="24"/>
          <w:szCs w:val="24"/>
          <w:lang w:eastAsia="hr-HR"/>
        </w:rPr>
        <w:t xml:space="preserve"> 2.088.065,52 kn</w:t>
      </w:r>
    </w:p>
    <w:p w:rsidRDefault="00A338EC" w:rsidP="00B828A1" w:rsidR="00A338EC">
      <w:pPr>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Auto Krešo</w:t>
      </w:r>
      <w:r w:rsidR="007859F3">
        <w:rPr>
          <w:rFonts w:eastAsia="Times New Roman" w:hAnsi="Times New Roman" w:ascii="Times New Roman"/>
          <w:color w:val="000000"/>
          <w:sz w:val="24"/>
          <w:szCs w:val="24"/>
          <w:lang w:eastAsia="hr-HR"/>
        </w:rPr>
        <w:t xml:space="preserve"> </w:t>
      </w:r>
      <w:r w:rsidR="003A65C8">
        <w:rPr>
          <w:rFonts w:eastAsia="Times New Roman" w:hAnsi="Times New Roman" w:ascii="Times New Roman"/>
          <w:color w:val="000000"/>
          <w:sz w:val="24"/>
          <w:szCs w:val="24"/>
          <w:lang w:eastAsia="hr-HR"/>
        </w:rPr>
        <w:t>d.o.o.</w:t>
      </w:r>
      <w:r w:rsidR="007859F3">
        <w:rPr>
          <w:rFonts w:eastAsia="Times New Roman" w:hAnsi="Times New Roman" w:ascii="Times New Roman"/>
          <w:color w:val="000000"/>
          <w:sz w:val="24"/>
          <w:szCs w:val="24"/>
          <w:lang w:eastAsia="hr-HR"/>
        </w:rPr>
        <w:t xml:space="preserve">        </w:t>
      </w:r>
      <w:r w:rsidR="003A65C8">
        <w:rPr>
          <w:rFonts w:eastAsia="Times New Roman" w:hAnsi="Times New Roman" w:ascii="Times New Roman"/>
          <w:color w:val="000000"/>
          <w:sz w:val="24"/>
          <w:szCs w:val="24"/>
          <w:lang w:eastAsia="hr-HR"/>
        </w:rPr>
        <w:t xml:space="preserve"> </w:t>
      </w:r>
      <w:r w:rsidR="007859F3">
        <w:rPr>
          <w:rFonts w:eastAsia="Times New Roman" w:hAnsi="Times New Roman" w:ascii="Times New Roman"/>
          <w:color w:val="000000"/>
          <w:sz w:val="24"/>
          <w:szCs w:val="24"/>
          <w:lang w:eastAsia="hr-HR"/>
        </w:rPr>
        <w:t xml:space="preserve"> 515.258,13 kn</w:t>
      </w:r>
    </w:p>
    <w:p w:rsidRDefault="00A338EC" w:rsidP="007B1043" w:rsidR="00A338EC">
      <w:pPr>
        <w:jc w:val="both"/>
        <w:rPr>
          <w:rFonts w:eastAsia="Times New Roman" w:hAnsi="Times New Roman" w:ascii="Times New Roman"/>
          <w:color w:val="000000"/>
          <w:sz w:val="24"/>
          <w:szCs w:val="24"/>
          <w:lang w:eastAsia="hr-HR"/>
        </w:rPr>
      </w:pPr>
    </w:p>
    <w:p w:rsidRDefault="00A338EC" w:rsidP="00F372F4" w:rsidR="00F372F4" w:rsidRPr="00883E91">
      <w:pPr>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Ostali podaci iz očevidnika, s obzirom da se nalaze na više od tridesetak stranica, stečajni upravitelj dostavit će vjerovnicima putem maila na njihov zahtjev.</w:t>
      </w:r>
    </w:p>
    <w:p w:rsidRDefault="00883E91" w:rsidP="000E1F39" w:rsidR="00883E91">
      <w:pPr>
        <w:jc w:val="both"/>
        <w:rPr>
          <w:rFonts w:hAnsi="Times New Roman" w:ascii="Times New Roman"/>
          <w:sz w:val="24"/>
          <w:szCs w:val="24"/>
          <w:lang w:val="pl-PL"/>
        </w:rPr>
      </w:pPr>
    </w:p>
    <w:p w:rsidRDefault="00CE2C4C" w:rsidP="000E1F39" w:rsidR="00A10034">
      <w:pPr>
        <w:jc w:val="both"/>
        <w:rPr>
          <w:rFonts w:hAnsi="Times New Roman" w:ascii="Times New Roman"/>
          <w:b/>
          <w:sz w:val="24"/>
          <w:szCs w:val="24"/>
          <w:lang w:val="pl-PL"/>
        </w:rPr>
      </w:pPr>
      <w:r w:rsidRPr="00AE03EC">
        <w:rPr>
          <w:rFonts w:hAnsi="Times New Roman" w:ascii="Times New Roman"/>
          <w:b/>
          <w:sz w:val="24"/>
          <w:szCs w:val="24"/>
          <w:lang w:val="pl-PL"/>
        </w:rPr>
        <w:t xml:space="preserve">naplata potraživanja od kupaca </w:t>
      </w:r>
    </w:p>
    <w:p w:rsidRDefault="00883E91" w:rsidP="000E1F39" w:rsidR="00883E91">
      <w:pPr>
        <w:jc w:val="both"/>
        <w:rPr>
          <w:rFonts w:hAnsi="Times New Roman" w:ascii="Times New Roman"/>
          <w:b/>
          <w:sz w:val="24"/>
          <w:szCs w:val="24"/>
          <w:lang w:val="pl-PL"/>
        </w:rPr>
      </w:pPr>
    </w:p>
    <w:p w:rsidRDefault="00883E91" w:rsidP="000E1F39" w:rsidR="00883E91">
      <w:pPr>
        <w:jc w:val="both"/>
        <w:rPr>
          <w:rFonts w:hAnsi="Times New Roman" w:ascii="Times New Roman"/>
          <w:sz w:val="24"/>
          <w:szCs w:val="24"/>
          <w:lang w:val="pl-PL"/>
        </w:rPr>
      </w:pPr>
      <w:r w:rsidRPr="00883E91">
        <w:rPr>
          <w:rFonts w:hAnsi="Times New Roman" w:ascii="Times New Roman"/>
          <w:sz w:val="24"/>
          <w:szCs w:val="24"/>
          <w:lang w:val="pl-PL"/>
        </w:rPr>
        <w:t>Do sada su u stečajnom postupku naplaćeni sljed</w:t>
      </w:r>
      <w:r>
        <w:rPr>
          <w:rFonts w:hAnsi="Times New Roman" w:ascii="Times New Roman"/>
          <w:sz w:val="24"/>
          <w:szCs w:val="24"/>
          <w:lang w:val="pl-PL"/>
        </w:rPr>
        <w:t>eći iznosi od kupaca</w:t>
      </w:r>
      <w:r w:rsidRPr="00883E91">
        <w:rPr>
          <w:rFonts w:hAnsi="Times New Roman" w:ascii="Times New Roman"/>
          <w:sz w:val="24"/>
          <w:szCs w:val="24"/>
          <w:lang w:val="pl-PL"/>
        </w:rPr>
        <w:t xml:space="preserve">: </w:t>
      </w:r>
    </w:p>
    <w:p w:rsidRDefault="00883E91" w:rsidP="000E1F39" w:rsidR="00883E91" w:rsidRPr="00883E91">
      <w:pPr>
        <w:jc w:val="both"/>
        <w:rPr>
          <w:rFonts w:hAnsi="Times New Roman" w:ascii="Times New Roman"/>
          <w:sz w:val="24"/>
          <w:szCs w:val="24"/>
          <w:lang w:val="pl-PL"/>
        </w:rPr>
      </w:pPr>
    </w:p>
    <w:tbl>
      <w:tblPr>
        <w:tblW w:type="dxa" w:w="9248"/>
        <w:tblInd w:type="dxa" w:w="93"/>
        <w:tblLook w:val="04A0" w:noVBand="1" w:noHBand="0" w:lastColumn="0" w:firstColumn="1" w:lastRow="0" w:firstRow="1"/>
      </w:tblPr>
      <w:tblGrid>
        <w:gridCol w:w="828"/>
        <w:gridCol w:w="1833"/>
        <w:gridCol w:w="2197"/>
        <w:gridCol w:w="1778"/>
        <w:gridCol w:w="2612"/>
      </w:tblGrid>
      <w:tr w:rsidTr="00A10034" w:rsidR="00A10034" w:rsidRPr="00883E91">
        <w:trPr>
          <w:trHeight w:val="1108"/>
        </w:trPr>
        <w:tc>
          <w:tcPr>
            <w:tcW w:type="dxa" w:w="828"/>
            <w:vMerge w:val="restart"/>
            <w:tcBorders>
              <w:top w:space="0" w:sz="4" w:color="auto" w:val="single"/>
              <w:left w:space="0" w:sz="4" w:color="auto" w:val="single"/>
              <w:bottom w:space="0" w:sz="6" w:color="000000" w:val="double"/>
              <w:right w:space="0" w:sz="4" w:color="auto" w:val="single"/>
            </w:tcBorders>
            <w:shd w:fill="auto" w:color="auto" w:val="clear"/>
            <w:vAlign w:val="bottom"/>
            <w:hideMark/>
          </w:tcPr>
          <w:p w:rsidRDefault="00A10034" w:rsidP="00A10034" w:rsidR="00A10034" w:rsidRPr="00883E91">
            <w:pPr>
              <w:spacing w:after="0"/>
              <w:jc w:val="center"/>
              <w:rPr>
                <w:rFonts w:eastAsia="Times New Roman" w:hAnsi="Times New Roman" w:ascii="Times New Roman"/>
                <w:color w:val="808080"/>
                <w:sz w:val="24"/>
                <w:szCs w:val="24"/>
                <w:lang w:eastAsia="hr-HR"/>
              </w:rPr>
            </w:pPr>
            <w:r w:rsidRPr="00883E91">
              <w:rPr>
                <w:rFonts w:eastAsia="Times New Roman" w:hAnsi="Times New Roman" w:ascii="Times New Roman"/>
                <w:color w:val="808080"/>
                <w:sz w:val="24"/>
                <w:szCs w:val="24"/>
                <w:lang w:eastAsia="hr-HR"/>
              </w:rPr>
              <w:lastRenderedPageBreak/>
              <w:t>BR.</w:t>
            </w:r>
          </w:p>
        </w:tc>
        <w:tc>
          <w:tcPr>
            <w:tcW w:type="dxa" w:w="1833"/>
            <w:vMerge w:val="restart"/>
            <w:tcBorders>
              <w:top w:space="0" w:sz="4" w:color="auto" w:val="single"/>
              <w:left w:space="0" w:sz="4" w:color="auto" w:val="single"/>
              <w:bottom w:space="0" w:sz="6" w:color="000000" w:val="double"/>
              <w:right w:space="0" w:sz="4" w:color="auto" w:val="single"/>
            </w:tcBorders>
            <w:shd w:fill="auto" w:color="auto" w:val="clear"/>
            <w:vAlign w:val="bottom"/>
            <w:hideMark/>
          </w:tcPr>
          <w:p w:rsidRDefault="00A10034" w:rsidP="00A10034" w:rsidR="00A10034" w:rsidRPr="00883E91">
            <w:pPr>
              <w:spacing w:after="0"/>
              <w:jc w:val="center"/>
              <w:rPr>
                <w:rFonts w:eastAsia="Times New Roman" w:hAnsi="Times New Roman" w:ascii="Times New Roman"/>
                <w:color w:val="808080"/>
                <w:sz w:val="24"/>
                <w:szCs w:val="24"/>
                <w:lang w:eastAsia="hr-HR"/>
              </w:rPr>
            </w:pPr>
            <w:r w:rsidRPr="00883E91">
              <w:rPr>
                <w:rFonts w:eastAsia="Times New Roman" w:hAnsi="Times New Roman" w:ascii="Times New Roman"/>
                <w:color w:val="808080"/>
                <w:sz w:val="24"/>
                <w:szCs w:val="24"/>
                <w:lang w:eastAsia="hr-HR"/>
              </w:rPr>
              <w:t>NAZIV KUPCA</w:t>
            </w:r>
          </w:p>
        </w:tc>
        <w:tc>
          <w:tcPr>
            <w:tcW w:type="dxa" w:w="2197"/>
            <w:vMerge w:val="restart"/>
            <w:tcBorders>
              <w:top w:space="0" w:sz="4" w:color="auto" w:val="single"/>
              <w:left w:space="0" w:sz="4" w:color="auto" w:val="single"/>
              <w:bottom w:space="0" w:sz="6" w:color="000000" w:val="double"/>
              <w:right w:space="0" w:sz="4" w:color="auto" w:val="single"/>
            </w:tcBorders>
            <w:shd w:fill="auto" w:color="auto" w:val="clear"/>
            <w:vAlign w:val="bottom"/>
            <w:hideMark/>
          </w:tcPr>
          <w:p w:rsidRDefault="00A10034" w:rsidP="00A10034" w:rsidR="00A10034" w:rsidRPr="00883E91">
            <w:pPr>
              <w:spacing w:after="0"/>
              <w:jc w:val="center"/>
              <w:rPr>
                <w:rFonts w:eastAsia="Times New Roman" w:hAnsi="Times New Roman" w:ascii="Times New Roman"/>
                <w:color w:val="808080"/>
                <w:sz w:val="24"/>
                <w:szCs w:val="24"/>
                <w:lang w:eastAsia="hr-HR"/>
              </w:rPr>
            </w:pPr>
            <w:r w:rsidRPr="00883E91">
              <w:rPr>
                <w:rFonts w:eastAsia="Times New Roman" w:hAnsi="Times New Roman" w:ascii="Times New Roman"/>
                <w:color w:val="808080"/>
                <w:sz w:val="24"/>
                <w:szCs w:val="24"/>
                <w:lang w:eastAsia="hr-HR"/>
              </w:rPr>
              <w:t>IZNOS  UKUPNOG potraživanja (stanje u evidenciji dužnika)</w:t>
            </w:r>
          </w:p>
        </w:tc>
        <w:tc>
          <w:tcPr>
            <w:tcW w:type="dxa" w:w="1778"/>
            <w:vMerge w:val="restart"/>
            <w:tcBorders>
              <w:top w:space="0" w:sz="4" w:color="auto" w:val="single"/>
              <w:left w:space="0" w:sz="4" w:color="auto" w:val="single"/>
              <w:bottom w:space="0" w:sz="6" w:color="000000" w:val="double"/>
              <w:right w:space="0" w:sz="4" w:color="auto" w:val="single"/>
            </w:tcBorders>
            <w:shd w:fill="auto" w:color="auto" w:val="clear"/>
            <w:vAlign w:val="bottom"/>
            <w:hideMark/>
          </w:tcPr>
          <w:p w:rsidRDefault="00A10034" w:rsidP="00A10034" w:rsidR="00A10034" w:rsidRPr="00883E91">
            <w:pPr>
              <w:spacing w:after="0"/>
              <w:jc w:val="center"/>
              <w:rPr>
                <w:rFonts w:eastAsia="Times New Roman" w:hAnsi="Times New Roman" w:ascii="Times New Roman"/>
                <w:color w:val="808080"/>
                <w:sz w:val="24"/>
                <w:szCs w:val="24"/>
                <w:lang w:eastAsia="hr-HR"/>
              </w:rPr>
            </w:pPr>
            <w:r w:rsidRPr="00883E91">
              <w:rPr>
                <w:rFonts w:eastAsia="Times New Roman" w:hAnsi="Times New Roman" w:ascii="Times New Roman"/>
                <w:color w:val="808080"/>
                <w:sz w:val="24"/>
                <w:szCs w:val="24"/>
                <w:lang w:eastAsia="hr-HR"/>
              </w:rPr>
              <w:t>NAPLAĆENI IZNOS</w:t>
            </w:r>
          </w:p>
        </w:tc>
        <w:tc>
          <w:tcPr>
            <w:tcW w:type="dxa" w:w="2612"/>
            <w:vMerge w:val="restart"/>
            <w:tcBorders>
              <w:top w:space="0" w:sz="4" w:color="auto" w:val="single"/>
              <w:left w:space="0" w:sz="4" w:color="auto" w:val="single"/>
              <w:bottom w:space="0" w:sz="6" w:color="000000" w:val="double"/>
              <w:right w:space="0" w:sz="4" w:color="auto" w:val="single"/>
            </w:tcBorders>
            <w:shd w:fill="auto" w:color="auto" w:val="clear"/>
            <w:noWrap/>
            <w:vAlign w:val="bottom"/>
            <w:hideMark/>
          </w:tcPr>
          <w:p w:rsidRDefault="00A10034" w:rsidP="00A10034" w:rsidR="00A10034" w:rsidRPr="00883E91">
            <w:pPr>
              <w:spacing w:after="0"/>
              <w:jc w:val="center"/>
              <w:rPr>
                <w:rFonts w:eastAsia="Times New Roman" w:hAnsi="Times New Roman" w:ascii="Times New Roman"/>
                <w:color w:val="808080"/>
                <w:sz w:val="24"/>
                <w:szCs w:val="24"/>
                <w:lang w:eastAsia="hr-HR"/>
              </w:rPr>
            </w:pPr>
            <w:r w:rsidRPr="00883E91">
              <w:rPr>
                <w:rFonts w:eastAsia="Times New Roman" w:hAnsi="Times New Roman" w:ascii="Times New Roman"/>
                <w:color w:val="808080"/>
                <w:sz w:val="24"/>
                <w:szCs w:val="24"/>
                <w:lang w:eastAsia="hr-HR"/>
              </w:rPr>
              <w:t>OPIS</w:t>
            </w:r>
          </w:p>
        </w:tc>
      </w:tr>
      <w:tr w:rsidTr="00A10034" w:rsidR="00A10034" w:rsidRPr="00A10034">
        <w:trPr>
          <w:trHeight w:val="276"/>
        </w:trPr>
        <w:tc>
          <w:tcPr>
            <w:tcW w:type="dxa" w:w="828"/>
            <w:vMerge/>
            <w:tcBorders>
              <w:top w:space="0" w:sz="4" w:color="auto" w:val="single"/>
              <w:left w:space="0" w:sz="4" w:color="auto" w:val="single"/>
              <w:bottom w:space="0" w:sz="6" w:color="000000" w:val="double"/>
              <w:right w:space="0" w:sz="4" w:color="auto" w:val="single"/>
            </w:tcBorders>
            <w:vAlign w:val="center"/>
            <w:hideMark/>
          </w:tcPr>
          <w:p w:rsidRDefault="00A10034" w:rsidP="00A10034" w:rsidR="00A10034" w:rsidRPr="00A10034">
            <w:pPr>
              <w:spacing w:after="0"/>
              <w:rPr>
                <w:rFonts w:eastAsia="Times New Roman" w:hAnsi="Times New Roman" w:ascii="Times New Roman"/>
                <w:color w:val="808080"/>
                <w:sz w:val="24"/>
                <w:szCs w:val="24"/>
                <w:lang w:eastAsia="hr-HR"/>
              </w:rPr>
            </w:pPr>
          </w:p>
        </w:tc>
        <w:tc>
          <w:tcPr>
            <w:tcW w:type="dxa" w:w="1833"/>
            <w:vMerge/>
            <w:tcBorders>
              <w:top w:space="0" w:sz="4" w:color="auto" w:val="single"/>
              <w:left w:space="0" w:sz="4" w:color="auto" w:val="single"/>
              <w:bottom w:space="0" w:sz="6" w:color="000000" w:val="double"/>
              <w:right w:space="0" w:sz="4" w:color="auto" w:val="single"/>
            </w:tcBorders>
            <w:vAlign w:val="center"/>
            <w:hideMark/>
          </w:tcPr>
          <w:p w:rsidRDefault="00A10034" w:rsidP="00A10034" w:rsidR="00A10034" w:rsidRPr="00A10034">
            <w:pPr>
              <w:spacing w:after="0"/>
              <w:rPr>
                <w:rFonts w:eastAsia="Times New Roman" w:hAnsi="Times New Roman" w:ascii="Times New Roman"/>
                <w:color w:val="808080"/>
                <w:sz w:val="24"/>
                <w:szCs w:val="24"/>
                <w:lang w:eastAsia="hr-HR"/>
              </w:rPr>
            </w:pPr>
          </w:p>
        </w:tc>
        <w:tc>
          <w:tcPr>
            <w:tcW w:type="dxa" w:w="2197"/>
            <w:vMerge/>
            <w:tcBorders>
              <w:top w:space="0" w:sz="4" w:color="auto" w:val="single"/>
              <w:left w:space="0" w:sz="4" w:color="auto" w:val="single"/>
              <w:bottom w:space="0" w:sz="6" w:color="000000" w:val="double"/>
              <w:right w:space="0" w:sz="4" w:color="auto" w:val="single"/>
            </w:tcBorders>
            <w:vAlign w:val="center"/>
            <w:hideMark/>
          </w:tcPr>
          <w:p w:rsidRDefault="00A10034" w:rsidP="00A10034" w:rsidR="00A10034" w:rsidRPr="00A10034">
            <w:pPr>
              <w:spacing w:after="0"/>
              <w:rPr>
                <w:rFonts w:eastAsia="Times New Roman" w:hAnsi="Times New Roman" w:ascii="Times New Roman"/>
                <w:color w:val="808080"/>
                <w:sz w:val="24"/>
                <w:szCs w:val="24"/>
                <w:lang w:eastAsia="hr-HR"/>
              </w:rPr>
            </w:pPr>
          </w:p>
        </w:tc>
        <w:tc>
          <w:tcPr>
            <w:tcW w:type="dxa" w:w="1778"/>
            <w:vMerge/>
            <w:tcBorders>
              <w:top w:space="0" w:sz="4" w:color="auto" w:val="single"/>
              <w:left w:space="0" w:sz="4" w:color="auto" w:val="single"/>
              <w:bottom w:space="0" w:sz="6" w:color="000000" w:val="double"/>
              <w:right w:space="0" w:sz="4" w:color="auto" w:val="single"/>
            </w:tcBorders>
            <w:vAlign w:val="center"/>
            <w:hideMark/>
          </w:tcPr>
          <w:p w:rsidRDefault="00A10034" w:rsidP="00A10034" w:rsidR="00A10034" w:rsidRPr="00A10034">
            <w:pPr>
              <w:spacing w:after="0"/>
              <w:rPr>
                <w:rFonts w:eastAsia="Times New Roman" w:hAnsi="Times New Roman" w:ascii="Times New Roman"/>
                <w:color w:val="808080"/>
                <w:sz w:val="24"/>
                <w:szCs w:val="24"/>
                <w:lang w:eastAsia="hr-HR"/>
              </w:rPr>
            </w:pPr>
          </w:p>
        </w:tc>
        <w:tc>
          <w:tcPr>
            <w:tcW w:type="dxa" w:w="2612"/>
            <w:vMerge/>
            <w:tcBorders>
              <w:top w:space="0" w:sz="4" w:color="auto" w:val="single"/>
              <w:left w:space="0" w:sz="4" w:color="auto" w:val="single"/>
              <w:bottom w:space="0" w:sz="6" w:color="000000" w:val="double"/>
              <w:right w:space="0" w:sz="4" w:color="auto" w:val="single"/>
            </w:tcBorders>
            <w:vAlign w:val="center"/>
            <w:hideMark/>
          </w:tcPr>
          <w:p w:rsidRDefault="00A10034" w:rsidP="00A10034" w:rsidR="00A10034" w:rsidRPr="00A10034">
            <w:pPr>
              <w:spacing w:after="0"/>
              <w:rPr>
                <w:rFonts w:eastAsia="Times New Roman"/>
                <w:color w:val="808080"/>
                <w:sz w:val="24"/>
                <w:szCs w:val="24"/>
                <w:lang w:eastAsia="hr-HR"/>
              </w:rPr>
            </w:pPr>
          </w:p>
        </w:tc>
      </w:tr>
      <w:tr w:rsidTr="00A10034" w:rsidR="00A10034" w:rsidRPr="00A10034">
        <w:trPr>
          <w:trHeight w:val="581"/>
        </w:trPr>
        <w:tc>
          <w:tcPr>
            <w:tcW w:type="dxa" w:w="828"/>
            <w:tcBorders>
              <w:top w:val="nil"/>
              <w:left w:space="0" w:sz="4" w:color="auto" w:val="single"/>
              <w:bottom w:space="0" w:sz="4" w:color="auto" w:val="single"/>
              <w:right w:space="0" w:sz="4" w:color="auto" w:val="single"/>
            </w:tcBorders>
            <w:shd w:fill="auto" w:color="auto" w:val="clear"/>
            <w:noWrap/>
            <w:vAlign w:val="bottom"/>
            <w:hideMark/>
          </w:tcPr>
          <w:p w:rsidRDefault="00A10034" w:rsidP="00A10034" w:rsidR="00A10034" w:rsidRPr="00A10034">
            <w:pPr>
              <w:spacing w:after="0"/>
              <w:rPr>
                <w:rFonts w:eastAsia="Times New Roman"/>
                <w:color w:val="808080"/>
                <w:sz w:val="24"/>
                <w:szCs w:val="24"/>
                <w:lang w:eastAsia="hr-HR"/>
              </w:rPr>
            </w:pPr>
            <w:r w:rsidRPr="00A10034">
              <w:rPr>
                <w:rFonts w:eastAsia="Times New Roman"/>
                <w:color w:val="808080"/>
                <w:sz w:val="24"/>
                <w:szCs w:val="24"/>
                <w:lang w:eastAsia="hr-HR"/>
              </w:rPr>
              <w:t>1.</w:t>
            </w:r>
          </w:p>
        </w:tc>
        <w:tc>
          <w:tcPr>
            <w:tcW w:type="dxa" w:w="1833"/>
            <w:tcBorders>
              <w:top w:val="nil"/>
              <w:left w:val="nil"/>
              <w:bottom w:space="0" w:sz="4" w:color="auto" w:val="single"/>
              <w:right w:space="0" w:sz="4" w:color="auto" w:val="single"/>
            </w:tcBorders>
            <w:shd w:fill="auto" w:color="auto" w:val="clear"/>
            <w:noWrap/>
            <w:vAlign w:val="bottom"/>
            <w:hideMark/>
          </w:tcPr>
          <w:p w:rsidRDefault="00A10034" w:rsidP="00A10034" w:rsidR="00A10034" w:rsidRPr="00A10034">
            <w:pPr>
              <w:spacing w:after="0"/>
              <w:rPr>
                <w:rFonts w:eastAsia="Times New Roman"/>
                <w:color w:val="808080"/>
                <w:sz w:val="24"/>
                <w:szCs w:val="24"/>
                <w:lang w:eastAsia="hr-HR"/>
              </w:rPr>
            </w:pPr>
            <w:r w:rsidRPr="00A10034">
              <w:rPr>
                <w:rFonts w:eastAsia="Times New Roman"/>
                <w:color w:val="808080"/>
                <w:sz w:val="24"/>
                <w:szCs w:val="24"/>
                <w:lang w:eastAsia="hr-HR"/>
              </w:rPr>
              <w:t xml:space="preserve">Požgaj-promet d.o.o. </w:t>
            </w:r>
          </w:p>
        </w:tc>
        <w:tc>
          <w:tcPr>
            <w:tcW w:type="dxa" w:w="2197"/>
            <w:tcBorders>
              <w:top w:val="nil"/>
              <w:left w:val="nil"/>
              <w:bottom w:space="0" w:sz="4" w:color="auto" w:val="single"/>
              <w:right w:space="0" w:sz="4" w:color="auto" w:val="single"/>
            </w:tcBorders>
            <w:shd w:fill="auto" w:color="auto" w:val="clear"/>
            <w:noWrap/>
            <w:vAlign w:val="bottom"/>
            <w:hideMark/>
          </w:tcPr>
          <w:p w:rsidRDefault="00A10034" w:rsidP="00A10034" w:rsidR="00A10034" w:rsidRPr="00A10034">
            <w:pPr>
              <w:spacing w:after="0"/>
              <w:jc w:val="right"/>
              <w:rPr>
                <w:rFonts w:eastAsia="Times New Roman"/>
                <w:color w:val="808080"/>
                <w:sz w:val="24"/>
                <w:szCs w:val="24"/>
                <w:lang w:eastAsia="hr-HR"/>
              </w:rPr>
            </w:pPr>
            <w:r w:rsidRPr="00A10034">
              <w:rPr>
                <w:rFonts w:eastAsia="Times New Roman"/>
                <w:color w:val="808080"/>
                <w:sz w:val="24"/>
                <w:szCs w:val="24"/>
                <w:lang w:eastAsia="hr-HR"/>
              </w:rPr>
              <w:t>5.555,66</w:t>
            </w:r>
          </w:p>
        </w:tc>
        <w:tc>
          <w:tcPr>
            <w:tcW w:type="dxa" w:w="1778"/>
            <w:tcBorders>
              <w:top w:val="nil"/>
              <w:left w:val="nil"/>
              <w:bottom w:space="0" w:sz="4" w:color="auto" w:val="single"/>
              <w:right w:space="0" w:sz="4" w:color="auto" w:val="single"/>
            </w:tcBorders>
            <w:shd w:fill="auto" w:color="auto" w:val="clear"/>
            <w:noWrap/>
            <w:vAlign w:val="bottom"/>
            <w:hideMark/>
          </w:tcPr>
          <w:p w:rsidRDefault="00A10034" w:rsidP="00A10034" w:rsidR="00A10034" w:rsidRPr="00A10034">
            <w:pPr>
              <w:spacing w:after="0"/>
              <w:jc w:val="right"/>
              <w:rPr>
                <w:rFonts w:eastAsia="Times New Roman"/>
                <w:color w:val="808080"/>
                <w:sz w:val="24"/>
                <w:szCs w:val="24"/>
                <w:lang w:eastAsia="hr-HR"/>
              </w:rPr>
            </w:pPr>
            <w:r w:rsidRPr="00A10034">
              <w:rPr>
                <w:rFonts w:eastAsia="Times New Roman"/>
                <w:color w:val="808080"/>
                <w:sz w:val="24"/>
                <w:szCs w:val="24"/>
                <w:lang w:eastAsia="hr-HR"/>
              </w:rPr>
              <w:t>4.808,13</w:t>
            </w:r>
          </w:p>
        </w:tc>
        <w:tc>
          <w:tcPr>
            <w:tcW w:type="dxa" w:w="2612"/>
            <w:tcBorders>
              <w:top w:val="nil"/>
              <w:left w:val="nil"/>
              <w:bottom w:space="0" w:sz="4" w:color="auto" w:val="single"/>
              <w:right w:space="0" w:sz="4" w:color="auto" w:val="single"/>
            </w:tcBorders>
            <w:shd w:fill="auto" w:color="auto" w:val="clear"/>
            <w:vAlign w:val="bottom"/>
            <w:hideMark/>
          </w:tcPr>
          <w:p w:rsidRDefault="00A10034" w:rsidP="00A10034" w:rsidR="00A10034" w:rsidRPr="00A10034">
            <w:pPr>
              <w:spacing w:after="0"/>
              <w:jc w:val="center"/>
              <w:rPr>
                <w:rFonts w:eastAsia="Times New Roman"/>
                <w:color w:val="808080"/>
                <w:sz w:val="24"/>
                <w:szCs w:val="24"/>
                <w:lang w:eastAsia="hr-HR"/>
              </w:rPr>
            </w:pPr>
            <w:r w:rsidRPr="00A10034">
              <w:rPr>
                <w:rFonts w:eastAsia="Times New Roman"/>
                <w:color w:val="808080"/>
                <w:sz w:val="24"/>
                <w:szCs w:val="24"/>
                <w:lang w:eastAsia="hr-HR"/>
              </w:rPr>
              <w:t>priznali stanje prema svojoj evidenciji (bez kamata)</w:t>
            </w:r>
          </w:p>
        </w:tc>
      </w:tr>
      <w:tr w:rsidTr="00A10034" w:rsidR="00A10034" w:rsidRPr="00A10034">
        <w:trPr>
          <w:trHeight w:val="527"/>
        </w:trPr>
        <w:tc>
          <w:tcPr>
            <w:tcW w:type="dxa" w:w="828"/>
            <w:tcBorders>
              <w:top w:val="nil"/>
              <w:left w:space="0" w:sz="4" w:color="auto" w:val="single"/>
              <w:bottom w:space="0" w:sz="6" w:color="auto" w:val="double"/>
              <w:right w:space="0" w:sz="4" w:color="auto" w:val="single"/>
            </w:tcBorders>
            <w:shd w:fill="auto" w:color="auto" w:val="clear"/>
            <w:noWrap/>
            <w:vAlign w:val="bottom"/>
            <w:hideMark/>
          </w:tcPr>
          <w:p w:rsidRDefault="00A10034" w:rsidP="00A10034" w:rsidR="00A10034" w:rsidRPr="00A10034">
            <w:pPr>
              <w:spacing w:after="0"/>
              <w:rPr>
                <w:rFonts w:eastAsia="Times New Roman"/>
                <w:color w:val="808080"/>
                <w:sz w:val="24"/>
                <w:szCs w:val="24"/>
                <w:lang w:eastAsia="hr-HR"/>
              </w:rPr>
            </w:pPr>
            <w:r w:rsidRPr="00A10034">
              <w:rPr>
                <w:rFonts w:eastAsia="Times New Roman"/>
                <w:color w:val="808080"/>
                <w:sz w:val="24"/>
                <w:szCs w:val="24"/>
                <w:lang w:eastAsia="hr-HR"/>
              </w:rPr>
              <w:t xml:space="preserve">2. </w:t>
            </w:r>
          </w:p>
        </w:tc>
        <w:tc>
          <w:tcPr>
            <w:tcW w:type="dxa" w:w="1833"/>
            <w:tcBorders>
              <w:top w:val="nil"/>
              <w:left w:val="nil"/>
              <w:bottom w:space="0" w:sz="6" w:color="auto" w:val="double"/>
              <w:right w:space="0" w:sz="4" w:color="auto" w:val="single"/>
            </w:tcBorders>
            <w:shd w:fill="auto" w:color="auto" w:val="clear"/>
            <w:vAlign w:val="bottom"/>
            <w:hideMark/>
          </w:tcPr>
          <w:p w:rsidRDefault="00A10034" w:rsidP="00A10034" w:rsidR="00A10034" w:rsidRPr="00A10034">
            <w:pPr>
              <w:spacing w:after="0"/>
              <w:jc w:val="center"/>
              <w:rPr>
                <w:rFonts w:eastAsia="Times New Roman"/>
                <w:color w:val="808080"/>
                <w:sz w:val="24"/>
                <w:szCs w:val="24"/>
                <w:lang w:eastAsia="hr-HR"/>
              </w:rPr>
            </w:pPr>
            <w:r w:rsidRPr="00A10034">
              <w:rPr>
                <w:rFonts w:eastAsia="Times New Roman"/>
                <w:color w:val="808080"/>
                <w:sz w:val="24"/>
                <w:szCs w:val="24"/>
                <w:lang w:eastAsia="hr-HR"/>
              </w:rPr>
              <w:t>Tirs - predstečajna nagodba</w:t>
            </w:r>
          </w:p>
        </w:tc>
        <w:tc>
          <w:tcPr>
            <w:tcW w:type="dxa" w:w="2197"/>
            <w:tcBorders>
              <w:top w:val="nil"/>
              <w:left w:val="nil"/>
              <w:bottom w:space="0" w:sz="6" w:color="auto" w:val="double"/>
              <w:right w:space="0" w:sz="4" w:color="auto" w:val="single"/>
            </w:tcBorders>
            <w:shd w:fill="auto" w:color="auto" w:val="clear"/>
            <w:noWrap/>
            <w:vAlign w:val="bottom"/>
            <w:hideMark/>
          </w:tcPr>
          <w:p w:rsidRDefault="005077B6" w:rsidP="00A10034" w:rsidR="005077B6">
            <w:pPr>
              <w:spacing w:after="0"/>
              <w:jc w:val="right"/>
              <w:rPr>
                <w:rFonts w:eastAsia="Times New Roman"/>
                <w:color w:val="808080"/>
                <w:sz w:val="24"/>
                <w:szCs w:val="24"/>
                <w:lang w:eastAsia="hr-HR"/>
              </w:rPr>
            </w:pPr>
            <w:r>
              <w:rPr>
                <w:rFonts w:eastAsia="Times New Roman"/>
                <w:color w:val="808080"/>
                <w:sz w:val="24"/>
                <w:szCs w:val="24"/>
                <w:lang w:eastAsia="hr-HR"/>
              </w:rPr>
              <w:t>U knjigovodstvenoj</w:t>
            </w:r>
          </w:p>
          <w:p w:rsidRDefault="005077B6" w:rsidP="00A10034" w:rsidR="005077B6">
            <w:pPr>
              <w:spacing w:after="0"/>
              <w:jc w:val="right"/>
              <w:rPr>
                <w:rFonts w:eastAsia="Times New Roman"/>
                <w:color w:val="808080"/>
                <w:sz w:val="24"/>
                <w:szCs w:val="24"/>
                <w:lang w:eastAsia="hr-HR"/>
              </w:rPr>
            </w:pPr>
            <w:r>
              <w:rPr>
                <w:rFonts w:eastAsia="Times New Roman"/>
                <w:color w:val="808080"/>
                <w:sz w:val="24"/>
                <w:szCs w:val="24"/>
                <w:lang w:eastAsia="hr-HR"/>
              </w:rPr>
              <w:t xml:space="preserve">evidenciji 90.395,42 </w:t>
            </w:r>
          </w:p>
          <w:p w:rsidRDefault="005077B6" w:rsidP="00A10034" w:rsidR="00A10034" w:rsidRPr="00A10034">
            <w:pPr>
              <w:spacing w:after="0"/>
              <w:jc w:val="right"/>
              <w:rPr>
                <w:rFonts w:eastAsia="Times New Roman"/>
                <w:color w:val="808080"/>
                <w:sz w:val="24"/>
                <w:szCs w:val="24"/>
                <w:lang w:eastAsia="hr-HR"/>
              </w:rPr>
            </w:pPr>
            <w:r>
              <w:rPr>
                <w:rFonts w:eastAsia="Times New Roman"/>
                <w:color w:val="808080"/>
                <w:sz w:val="24"/>
                <w:szCs w:val="24"/>
                <w:lang w:eastAsia="hr-HR"/>
              </w:rPr>
              <w:t xml:space="preserve">Nagodba </w:t>
            </w:r>
            <w:r w:rsidR="00A10034" w:rsidRPr="00A10034">
              <w:rPr>
                <w:rFonts w:eastAsia="Times New Roman"/>
                <w:color w:val="808080"/>
                <w:sz w:val="24"/>
                <w:szCs w:val="24"/>
                <w:lang w:eastAsia="hr-HR"/>
              </w:rPr>
              <w:t>63.276,79</w:t>
            </w:r>
          </w:p>
        </w:tc>
        <w:tc>
          <w:tcPr>
            <w:tcW w:type="dxa" w:w="1778"/>
            <w:tcBorders>
              <w:top w:val="nil"/>
              <w:left w:val="nil"/>
              <w:bottom w:space="0" w:sz="6" w:color="auto" w:val="double"/>
              <w:right w:space="0" w:sz="4" w:color="auto" w:val="single"/>
            </w:tcBorders>
            <w:shd w:fill="auto" w:color="auto" w:val="clear"/>
            <w:noWrap/>
            <w:vAlign w:val="bottom"/>
            <w:hideMark/>
          </w:tcPr>
          <w:p w:rsidRDefault="007A3574" w:rsidP="00A10034" w:rsidR="00A10034" w:rsidRPr="00A10034">
            <w:pPr>
              <w:spacing w:after="0"/>
              <w:jc w:val="right"/>
              <w:rPr>
                <w:rFonts w:eastAsia="Times New Roman"/>
                <w:color w:val="808080"/>
                <w:sz w:val="24"/>
                <w:szCs w:val="24"/>
                <w:lang w:eastAsia="hr-HR"/>
              </w:rPr>
            </w:pPr>
            <w:r>
              <w:rPr>
                <w:rFonts w:eastAsia="Times New Roman"/>
                <w:color w:val="808080"/>
                <w:sz w:val="24"/>
                <w:szCs w:val="24"/>
                <w:lang w:eastAsia="hr-HR"/>
              </w:rPr>
              <w:t>12.000</w:t>
            </w:r>
            <w:r w:rsidR="00A10034" w:rsidRPr="00A10034">
              <w:rPr>
                <w:rFonts w:eastAsia="Times New Roman"/>
                <w:color w:val="808080"/>
                <w:sz w:val="24"/>
                <w:szCs w:val="24"/>
                <w:lang w:eastAsia="hr-HR"/>
              </w:rPr>
              <w:t>,00</w:t>
            </w:r>
          </w:p>
        </w:tc>
        <w:tc>
          <w:tcPr>
            <w:tcW w:type="dxa" w:w="2612"/>
            <w:tcBorders>
              <w:top w:val="nil"/>
              <w:left w:val="nil"/>
              <w:bottom w:space="0" w:sz="6" w:color="auto" w:val="double"/>
              <w:right w:space="0" w:sz="4" w:color="auto" w:val="single"/>
            </w:tcBorders>
            <w:shd w:fill="auto" w:color="auto" w:val="clear"/>
            <w:noWrap/>
            <w:vAlign w:val="bottom"/>
            <w:hideMark/>
          </w:tcPr>
          <w:p w:rsidRDefault="00A10034" w:rsidP="00A10034" w:rsidR="00A10034" w:rsidRPr="00A10034">
            <w:pPr>
              <w:spacing w:after="0"/>
              <w:rPr>
                <w:rFonts w:eastAsia="Times New Roman"/>
                <w:color w:val="808080"/>
                <w:sz w:val="24"/>
                <w:szCs w:val="24"/>
                <w:lang w:eastAsia="hr-HR"/>
              </w:rPr>
            </w:pPr>
            <w:r w:rsidRPr="00A10034">
              <w:rPr>
                <w:rFonts w:eastAsia="Times New Roman"/>
                <w:color w:val="808080"/>
                <w:sz w:val="24"/>
                <w:szCs w:val="24"/>
                <w:lang w:eastAsia="hr-HR"/>
              </w:rPr>
              <w:t> </w:t>
            </w:r>
          </w:p>
        </w:tc>
      </w:tr>
      <w:tr w:rsidTr="00A10034" w:rsidR="00B828A1" w:rsidRPr="00A10034">
        <w:trPr>
          <w:trHeight w:val="527"/>
        </w:trPr>
        <w:tc>
          <w:tcPr>
            <w:tcW w:type="dxa" w:w="828"/>
            <w:tcBorders>
              <w:top w:val="nil"/>
              <w:left w:space="0" w:sz="4" w:color="auto" w:val="single"/>
              <w:bottom w:space="0" w:sz="6" w:color="auto" w:val="double"/>
              <w:right w:space="0" w:sz="4" w:color="auto" w:val="single"/>
            </w:tcBorders>
            <w:shd w:fill="auto" w:color="auto" w:val="clear"/>
            <w:noWrap/>
            <w:vAlign w:val="bottom"/>
            <w:hideMark/>
          </w:tcPr>
          <w:p w:rsidRDefault="00B828A1" w:rsidP="00A10034" w:rsidR="00B828A1" w:rsidRPr="00A10034">
            <w:pPr>
              <w:spacing w:after="0"/>
              <w:rPr>
                <w:rFonts w:eastAsia="Times New Roman"/>
                <w:color w:val="808080"/>
                <w:sz w:val="24"/>
                <w:szCs w:val="24"/>
                <w:lang w:eastAsia="hr-HR"/>
              </w:rPr>
            </w:pPr>
            <w:r>
              <w:rPr>
                <w:rFonts w:eastAsia="Times New Roman"/>
                <w:color w:val="808080"/>
                <w:sz w:val="24"/>
                <w:szCs w:val="24"/>
                <w:lang w:eastAsia="hr-HR"/>
              </w:rPr>
              <w:t>3.</w:t>
            </w:r>
          </w:p>
        </w:tc>
        <w:tc>
          <w:tcPr>
            <w:tcW w:type="dxa" w:w="1833"/>
            <w:tcBorders>
              <w:top w:val="nil"/>
              <w:left w:val="nil"/>
              <w:bottom w:space="0" w:sz="6" w:color="auto" w:val="double"/>
              <w:right w:space="0" w:sz="4" w:color="auto" w:val="single"/>
            </w:tcBorders>
            <w:shd w:fill="auto" w:color="auto" w:val="clear"/>
            <w:vAlign w:val="bottom"/>
            <w:hideMark/>
          </w:tcPr>
          <w:p w:rsidRDefault="00B828A1" w:rsidP="00B828A1" w:rsidR="00B828A1" w:rsidRPr="00B828A1">
            <w:pPr>
              <w:autoSpaceDE w:val="false"/>
              <w:autoSpaceDN w:val="false"/>
              <w:adjustRightInd w:val="false"/>
              <w:spacing w:after="0"/>
              <w:jc w:val="center"/>
              <w:rPr>
                <w:rFonts w:eastAsiaTheme="minorEastAsia" w:hAnsi="Times New Roman" w:ascii="Times New Roman"/>
                <w:color w:themeShade="80" w:themeColor="background1" w:val="808080"/>
                <w:sz w:val="18"/>
                <w:szCs w:val="18"/>
                <w:lang w:eastAsia="zh-CN"/>
              </w:rPr>
            </w:pPr>
            <w:r w:rsidRPr="00B828A1">
              <w:rPr>
                <w:rFonts w:eastAsiaTheme="minorEastAsia" w:hAnsi="Times New Roman" w:ascii="Times New Roman"/>
                <w:color w:themeShade="80" w:themeColor="background1" w:val="808080"/>
                <w:sz w:val="18"/>
                <w:szCs w:val="18"/>
                <w:lang w:eastAsia="zh-CN"/>
              </w:rPr>
              <w:t>PLACANJE PO PREDSTECAJNOJ NAGODBIP Stpn. 68/2015-13</w:t>
            </w:r>
            <w:r>
              <w:rPr>
                <w:rFonts w:eastAsiaTheme="minorEastAsia" w:hAnsi="Times New Roman" w:ascii="Times New Roman"/>
                <w:color w:themeShade="80" w:themeColor="background1" w:val="808080"/>
                <w:sz w:val="18"/>
                <w:szCs w:val="18"/>
                <w:lang w:eastAsia="zh-CN"/>
              </w:rPr>
              <w:t xml:space="preserve"> Miga nekretnine</w:t>
            </w:r>
          </w:p>
        </w:tc>
        <w:tc>
          <w:tcPr>
            <w:tcW w:type="dxa" w:w="2197"/>
            <w:tcBorders>
              <w:top w:val="nil"/>
              <w:left w:val="nil"/>
              <w:bottom w:space="0" w:sz="6" w:color="auto" w:val="double"/>
              <w:right w:space="0" w:sz="4" w:color="auto" w:val="single"/>
            </w:tcBorders>
            <w:shd w:fill="auto" w:color="auto" w:val="clear"/>
            <w:noWrap/>
            <w:vAlign w:val="bottom"/>
            <w:hideMark/>
          </w:tcPr>
          <w:p w:rsidRDefault="007A3574" w:rsidP="00A10034" w:rsidR="00B828A1">
            <w:pPr>
              <w:spacing w:after="0"/>
              <w:jc w:val="right"/>
              <w:rPr>
                <w:rFonts w:eastAsia="Times New Roman"/>
                <w:color w:val="808080"/>
                <w:sz w:val="24"/>
                <w:szCs w:val="24"/>
                <w:lang w:eastAsia="hr-HR"/>
              </w:rPr>
            </w:pPr>
            <w:r>
              <w:rPr>
                <w:rFonts w:eastAsia="Times New Roman"/>
                <w:color w:val="808080"/>
                <w:sz w:val="24"/>
                <w:szCs w:val="24"/>
                <w:lang w:eastAsia="hr-HR"/>
              </w:rPr>
              <w:t>U</w:t>
            </w:r>
            <w:r w:rsidR="005077B6">
              <w:rPr>
                <w:rFonts w:eastAsia="Times New Roman"/>
                <w:color w:val="808080"/>
                <w:sz w:val="24"/>
                <w:szCs w:val="24"/>
                <w:lang w:eastAsia="hr-HR"/>
              </w:rPr>
              <w:t xml:space="preserve"> knjigovodstvenoj </w:t>
            </w:r>
            <w:r>
              <w:rPr>
                <w:rFonts w:eastAsia="Times New Roman"/>
                <w:color w:val="808080"/>
                <w:sz w:val="24"/>
                <w:szCs w:val="24"/>
                <w:lang w:eastAsia="hr-HR"/>
              </w:rPr>
              <w:t xml:space="preserve"> evidneciji 25.810,00</w:t>
            </w:r>
          </w:p>
          <w:p w:rsidRDefault="005077B6" w:rsidP="00A10034" w:rsidR="007A3574" w:rsidRPr="00A10034">
            <w:pPr>
              <w:spacing w:after="0"/>
              <w:jc w:val="right"/>
              <w:rPr>
                <w:rFonts w:eastAsia="Times New Roman"/>
                <w:color w:val="808080"/>
                <w:sz w:val="24"/>
                <w:szCs w:val="24"/>
                <w:lang w:eastAsia="hr-HR"/>
              </w:rPr>
            </w:pPr>
            <w:r>
              <w:rPr>
                <w:rFonts w:eastAsia="Times New Roman"/>
                <w:color w:val="808080"/>
                <w:sz w:val="24"/>
                <w:szCs w:val="24"/>
                <w:lang w:eastAsia="hr-HR"/>
              </w:rPr>
              <w:t xml:space="preserve">Iznos u </w:t>
            </w:r>
            <w:r w:rsidR="007A3574">
              <w:rPr>
                <w:rFonts w:eastAsia="Times New Roman"/>
                <w:color w:val="808080"/>
                <w:sz w:val="24"/>
                <w:szCs w:val="24"/>
                <w:lang w:eastAsia="hr-HR"/>
              </w:rPr>
              <w:t>nagodbi 10.324,00</w:t>
            </w:r>
          </w:p>
        </w:tc>
        <w:tc>
          <w:tcPr>
            <w:tcW w:type="dxa" w:w="1778"/>
            <w:tcBorders>
              <w:top w:val="nil"/>
              <w:left w:val="nil"/>
              <w:bottom w:space="0" w:sz="6" w:color="auto" w:val="double"/>
              <w:right w:space="0" w:sz="4" w:color="auto" w:val="single"/>
            </w:tcBorders>
            <w:shd w:fill="auto" w:color="auto" w:val="clear"/>
            <w:noWrap/>
            <w:vAlign w:val="bottom"/>
            <w:hideMark/>
          </w:tcPr>
          <w:p w:rsidRDefault="00B828A1" w:rsidP="00A10034" w:rsidR="00B828A1" w:rsidRPr="00A10034">
            <w:pPr>
              <w:spacing w:after="0"/>
              <w:jc w:val="right"/>
              <w:rPr>
                <w:rFonts w:eastAsia="Times New Roman"/>
                <w:color w:val="808080"/>
                <w:sz w:val="24"/>
                <w:szCs w:val="24"/>
                <w:lang w:eastAsia="hr-HR"/>
              </w:rPr>
            </w:pPr>
            <w:r>
              <w:rPr>
                <w:rFonts w:eastAsia="Times New Roman"/>
                <w:color w:val="808080"/>
                <w:sz w:val="24"/>
                <w:szCs w:val="24"/>
                <w:lang w:eastAsia="hr-HR"/>
              </w:rPr>
              <w:t>215,08</w:t>
            </w:r>
          </w:p>
        </w:tc>
        <w:tc>
          <w:tcPr>
            <w:tcW w:type="dxa" w:w="2612"/>
            <w:tcBorders>
              <w:top w:val="nil"/>
              <w:left w:val="nil"/>
              <w:bottom w:space="0" w:sz="6" w:color="auto" w:val="double"/>
              <w:right w:space="0" w:sz="4" w:color="auto" w:val="single"/>
            </w:tcBorders>
            <w:shd w:fill="auto" w:color="auto" w:val="clear"/>
            <w:noWrap/>
            <w:vAlign w:val="bottom"/>
            <w:hideMark/>
          </w:tcPr>
          <w:p w:rsidRDefault="00B828A1" w:rsidP="00A10034" w:rsidR="00B828A1" w:rsidRPr="00A10034">
            <w:pPr>
              <w:spacing w:after="0"/>
              <w:rPr>
                <w:rFonts w:eastAsia="Times New Roman"/>
                <w:color w:val="808080"/>
                <w:sz w:val="24"/>
                <w:szCs w:val="24"/>
                <w:lang w:eastAsia="hr-HR"/>
              </w:rPr>
            </w:pPr>
          </w:p>
        </w:tc>
      </w:tr>
      <w:tr w:rsidTr="00A10034" w:rsidR="00A10034" w:rsidRPr="00A10034">
        <w:trPr>
          <w:trHeight w:val="675"/>
        </w:trPr>
        <w:tc>
          <w:tcPr>
            <w:tcW w:type="dxa" w:w="4858"/>
            <w:gridSpan w:val="3"/>
            <w:tcBorders>
              <w:top w:val="nil"/>
              <w:left w:space="0" w:sz="4" w:color="auto" w:val="single"/>
              <w:bottom w:space="0" w:sz="4" w:color="auto" w:val="single"/>
              <w:right w:space="0" w:sz="4" w:color="000000" w:val="single"/>
            </w:tcBorders>
            <w:shd w:fill="auto" w:color="auto" w:val="clear"/>
            <w:noWrap/>
            <w:vAlign w:val="bottom"/>
            <w:hideMark/>
          </w:tcPr>
          <w:p w:rsidRDefault="00A10034" w:rsidP="00A10034" w:rsidR="00A10034" w:rsidRPr="00A10034">
            <w:pPr>
              <w:spacing w:after="0"/>
              <w:jc w:val="center"/>
              <w:rPr>
                <w:rFonts w:eastAsia="Times New Roman"/>
                <w:color w:val="808080"/>
                <w:sz w:val="24"/>
                <w:szCs w:val="24"/>
                <w:lang w:eastAsia="hr-HR"/>
              </w:rPr>
            </w:pPr>
            <w:r w:rsidRPr="00A10034">
              <w:rPr>
                <w:rFonts w:eastAsia="Times New Roman"/>
                <w:color w:val="808080"/>
                <w:sz w:val="24"/>
                <w:szCs w:val="24"/>
                <w:lang w:eastAsia="hr-HR"/>
              </w:rPr>
              <w:t xml:space="preserve">ukupno do sada naplaćeno: </w:t>
            </w:r>
          </w:p>
        </w:tc>
        <w:tc>
          <w:tcPr>
            <w:tcW w:type="dxa" w:w="1778"/>
            <w:tcBorders>
              <w:top w:val="nil"/>
              <w:left w:val="nil"/>
              <w:bottom w:space="0" w:sz="4" w:color="auto" w:val="single"/>
              <w:right w:space="0" w:sz="4" w:color="auto" w:val="single"/>
            </w:tcBorders>
            <w:shd w:fill="auto" w:color="auto" w:val="clear"/>
            <w:noWrap/>
            <w:vAlign w:val="bottom"/>
            <w:hideMark/>
          </w:tcPr>
          <w:p w:rsidRDefault="007A3574" w:rsidP="00A10034" w:rsidR="00A10034" w:rsidRPr="00A10034">
            <w:pPr>
              <w:spacing w:after="0"/>
              <w:jc w:val="right"/>
              <w:rPr>
                <w:rFonts w:eastAsia="Times New Roman"/>
                <w:color w:val="808080"/>
                <w:sz w:val="24"/>
                <w:szCs w:val="24"/>
                <w:lang w:eastAsia="hr-HR"/>
              </w:rPr>
            </w:pPr>
            <w:r>
              <w:rPr>
                <w:rFonts w:eastAsia="Times New Roman"/>
                <w:color w:val="808080"/>
                <w:sz w:val="24"/>
                <w:szCs w:val="24"/>
                <w:lang w:eastAsia="hr-HR"/>
              </w:rPr>
              <w:t>17.02</w:t>
            </w:r>
            <w:r w:rsidR="003745F7">
              <w:rPr>
                <w:rFonts w:eastAsia="Times New Roman"/>
                <w:color w:val="808080"/>
                <w:sz w:val="24"/>
                <w:szCs w:val="24"/>
                <w:lang w:eastAsia="hr-HR"/>
              </w:rPr>
              <w:t>3</w:t>
            </w:r>
            <w:r>
              <w:rPr>
                <w:rFonts w:eastAsia="Times New Roman"/>
                <w:color w:val="808080"/>
                <w:sz w:val="24"/>
                <w:szCs w:val="24"/>
                <w:lang w:eastAsia="hr-HR"/>
              </w:rPr>
              <w:t>,21</w:t>
            </w:r>
          </w:p>
        </w:tc>
        <w:tc>
          <w:tcPr>
            <w:tcW w:type="dxa" w:w="2612"/>
            <w:tcBorders>
              <w:top w:val="nil"/>
              <w:left w:val="nil"/>
              <w:bottom w:space="0" w:sz="4" w:color="auto" w:val="single"/>
              <w:right w:space="0" w:sz="4" w:color="auto" w:val="single"/>
            </w:tcBorders>
            <w:shd w:fill="auto" w:color="auto" w:val="clear"/>
            <w:noWrap/>
            <w:vAlign w:val="bottom"/>
            <w:hideMark/>
          </w:tcPr>
          <w:p w:rsidRDefault="00A10034" w:rsidP="00A10034" w:rsidR="00A10034" w:rsidRPr="00A10034">
            <w:pPr>
              <w:spacing w:after="0"/>
              <w:rPr>
                <w:rFonts w:eastAsia="Times New Roman"/>
                <w:color w:val="808080"/>
                <w:sz w:val="24"/>
                <w:szCs w:val="24"/>
                <w:lang w:eastAsia="hr-HR"/>
              </w:rPr>
            </w:pPr>
            <w:r w:rsidRPr="00A10034">
              <w:rPr>
                <w:rFonts w:eastAsia="Times New Roman"/>
                <w:color w:val="808080"/>
                <w:sz w:val="24"/>
                <w:szCs w:val="24"/>
                <w:lang w:eastAsia="hr-HR"/>
              </w:rPr>
              <w:t> </w:t>
            </w:r>
          </w:p>
        </w:tc>
      </w:tr>
    </w:tbl>
    <w:p w:rsidRDefault="00AE03EC" w:rsidP="000E1F39" w:rsidR="00AE03EC">
      <w:pPr>
        <w:pBdr>
          <w:bottom w:space="1" w:sz="12" w:color="auto" w:val="single"/>
        </w:pBdr>
        <w:jc w:val="both"/>
        <w:rPr>
          <w:rFonts w:hAnsi="Times New Roman" w:ascii="Times New Roman"/>
          <w:sz w:val="24"/>
          <w:szCs w:val="24"/>
          <w:lang w:val="pl-PL"/>
        </w:rPr>
      </w:pPr>
    </w:p>
    <w:p w:rsidRDefault="00ED107C" w:rsidP="000E1F39" w:rsidR="00ED107C">
      <w:pPr>
        <w:pBdr>
          <w:bottom w:space="1" w:sz="12" w:color="auto" w:val="single"/>
        </w:pBdr>
        <w:jc w:val="both"/>
        <w:rPr>
          <w:rFonts w:hAnsi="Times New Roman" w:ascii="Times New Roman"/>
          <w:sz w:val="24"/>
          <w:szCs w:val="24"/>
          <w:lang w:val="pl-PL"/>
        </w:rPr>
      </w:pPr>
    </w:p>
    <w:p w:rsidRDefault="003C0A2D" w:rsidP="000E1F39" w:rsidR="003C0A2D">
      <w:pPr>
        <w:pBdr>
          <w:bottom w:space="1" w:sz="12" w:color="auto" w:val="single"/>
        </w:pBdr>
        <w:jc w:val="both"/>
        <w:rPr>
          <w:rFonts w:hAnsi="Times New Roman" w:ascii="Times New Roman"/>
          <w:sz w:val="24"/>
          <w:szCs w:val="24"/>
          <w:lang w:val="pl-PL"/>
        </w:rPr>
      </w:pPr>
    </w:p>
    <w:p w:rsidRDefault="007A3574" w:rsidP="000E1F39" w:rsidR="007A3574">
      <w:pPr>
        <w:jc w:val="both"/>
        <w:rPr>
          <w:rFonts w:hAnsi="Times New Roman" w:ascii="Times New Roman"/>
          <w:sz w:val="24"/>
          <w:szCs w:val="24"/>
          <w:lang w:val="pl-PL"/>
        </w:rPr>
      </w:pPr>
    </w:p>
    <w:p w:rsidRDefault="007A3574" w:rsidP="000E1F39" w:rsidR="007A3574">
      <w:pPr>
        <w:jc w:val="both"/>
        <w:rPr>
          <w:rFonts w:hAnsi="Times New Roman" w:ascii="Times New Roman"/>
          <w:sz w:val="24"/>
          <w:szCs w:val="24"/>
          <w:lang w:val="pl-PL"/>
        </w:rPr>
      </w:pPr>
      <w:r>
        <w:rPr>
          <w:noProof/>
          <w:lang w:eastAsia="hr-HR"/>
        </w:rPr>
        <w:drawing>
          <wp:inline distR="0" distL="0" distB="0" distT="0">
            <wp:extent cy="2710927" cx="5760720"/>
            <wp:effectExtent b="0" r="0" t="0" l="19050"/>
            <wp:docPr descr="cid:image001.jpg@01D39378.B0DB5880" name="Picture 1" id="1"/>
            <wp:cNvGraphicFramePr>
              <a:graphicFrameLocks noChangeAspect="true"/>
            </wp:cNvGraphicFramePr>
            <a:graphic>
              <a:graphicData uri="http://schemas.openxmlformats.org/drawingml/2006/picture">
                <pic:pic>
                  <pic:nvPicPr>
                    <pic:cNvPr descr="cid:image001.jpg@01D39378.B0DB5880" name="Picture 1" id="0"/>
                    <pic:cNvPicPr>
                      <a:picLocks noChangeArrowheads="true" noChangeAspect="true"/>
                    </pic:cNvPicPr>
                  </pic:nvPicPr>
                  <pic:blipFill>
                    <a:blip r:link="rId10" r:embed="rId9" cstate="print"/>
                    <a:srcRect/>
                    <a:stretch>
                      <a:fillRect/>
                    </a:stretch>
                  </pic:blipFill>
                  <pic:spPr bwMode="auto">
                    <a:xfrm>
                      <a:off y="0" x="0"/>
                      <a:ext cy="2710927" cx="5760720"/>
                    </a:xfrm>
                    <a:prstGeom prst="rect">
                      <a:avLst/>
                    </a:prstGeom>
                    <a:noFill/>
                    <a:ln w="9525">
                      <a:noFill/>
                      <a:miter lim="800000"/>
                      <a:headEnd/>
                      <a:tailEnd/>
                    </a:ln>
                  </pic:spPr>
                </pic:pic>
              </a:graphicData>
            </a:graphic>
          </wp:inline>
        </w:drawing>
      </w:r>
    </w:p>
    <w:p w:rsidRDefault="007A3574" w:rsidP="000E1F39" w:rsidR="007A3574">
      <w:pPr>
        <w:pBdr>
          <w:bottom w:space="1" w:sz="12" w:color="auto" w:val="single"/>
        </w:pBdr>
        <w:jc w:val="both"/>
        <w:rPr>
          <w:noProof/>
          <w:lang w:eastAsia="hr-HR"/>
        </w:rPr>
      </w:pPr>
    </w:p>
    <w:p w:rsidRDefault="007A3574" w:rsidP="000E1F39" w:rsidR="007A3574">
      <w:pPr>
        <w:jc w:val="both"/>
        <w:rPr>
          <w:noProof/>
          <w:lang w:eastAsia="hr-HR"/>
        </w:rPr>
      </w:pPr>
    </w:p>
    <w:p w:rsidRDefault="007A3574" w:rsidP="000E1F39" w:rsidR="007A3574">
      <w:pPr>
        <w:jc w:val="both"/>
        <w:rPr>
          <w:rFonts w:hAnsi="Times New Roman" w:ascii="Times New Roman"/>
          <w:sz w:val="24"/>
          <w:szCs w:val="24"/>
          <w:lang w:val="pl-PL"/>
        </w:rPr>
      </w:pPr>
      <w:r>
        <w:rPr>
          <w:noProof/>
          <w:lang w:eastAsia="hr-HR"/>
        </w:rPr>
        <w:lastRenderedPageBreak/>
        <w:drawing>
          <wp:inline distR="0" distL="0" distB="0" distT="0">
            <wp:extent cy="2198458" cx="5857875"/>
            <wp:effectExtent b="0" r="9525" t="0" l="19050"/>
            <wp:docPr descr="cid:image001.jpg@01D39377.D6D32730" name="Picture 1" id="4"/>
            <wp:cNvGraphicFramePr>
              <a:graphicFrameLocks noChangeAspect="true"/>
            </wp:cNvGraphicFramePr>
            <a:graphic>
              <a:graphicData uri="http://schemas.openxmlformats.org/drawingml/2006/picture">
                <pic:pic>
                  <pic:nvPicPr>
                    <pic:cNvPr descr="cid:image001.jpg@01D39377.D6D32730" name="Picture 1" id="0"/>
                    <pic:cNvPicPr>
                      <a:picLocks noChangeArrowheads="true" noChangeAspect="true"/>
                    </pic:cNvPicPr>
                  </pic:nvPicPr>
                  <pic:blipFill>
                    <a:blip r:link="rId12" r:embed="rId11" cstate="print"/>
                    <a:srcRect/>
                    <a:stretch>
                      <a:fillRect/>
                    </a:stretch>
                  </pic:blipFill>
                  <pic:spPr bwMode="auto">
                    <a:xfrm>
                      <a:off y="0" x="0"/>
                      <a:ext cy="2197731" cx="5855938"/>
                    </a:xfrm>
                    <a:prstGeom prst="rect">
                      <a:avLst/>
                    </a:prstGeom>
                    <a:noFill/>
                    <a:ln w="9525">
                      <a:noFill/>
                      <a:miter lim="800000"/>
                      <a:headEnd/>
                      <a:tailEnd/>
                    </a:ln>
                  </pic:spPr>
                </pic:pic>
              </a:graphicData>
            </a:graphic>
          </wp:inline>
        </w:drawing>
      </w:r>
    </w:p>
    <w:p w:rsidRDefault="007A3574" w:rsidP="003A65C8" w:rsidR="007A3574">
      <w:pPr>
        <w:pBdr>
          <w:bottom w:space="1" w:sz="12" w:color="auto" w:val="single"/>
        </w:pBdr>
        <w:jc w:val="both"/>
        <w:rPr>
          <w:rFonts w:hAnsi="Times New Roman" w:ascii="Times New Roman"/>
          <w:sz w:val="24"/>
          <w:szCs w:val="24"/>
          <w:lang w:val="pl-PL"/>
        </w:rPr>
      </w:pPr>
    </w:p>
    <w:p w:rsidRDefault="003C0A2D" w:rsidP="003A65C8" w:rsidR="003C0A2D">
      <w:pPr>
        <w:jc w:val="both"/>
        <w:rPr>
          <w:rFonts w:hAnsi="Times New Roman" w:ascii="Times New Roman"/>
          <w:sz w:val="24"/>
          <w:szCs w:val="24"/>
          <w:lang w:val="pl-PL"/>
        </w:rPr>
      </w:pPr>
    </w:p>
    <w:p w:rsidRDefault="007A3574" w:rsidP="003A65C8" w:rsidR="007A3574" w:rsidRPr="003A65C8">
      <w:pPr>
        <w:jc w:val="both"/>
        <w:rPr>
          <w:rFonts w:hAnsi="Times New Roman" w:ascii="Times New Roman"/>
          <w:sz w:val="24"/>
          <w:szCs w:val="24"/>
          <w:lang w:val="pl-PL"/>
        </w:rPr>
      </w:pPr>
    </w:p>
    <w:p w:rsidRDefault="003A65C8" w:rsidP="000E1F39" w:rsidR="003A65C8" w:rsidRPr="003A65C8">
      <w:pPr>
        <w:jc w:val="both"/>
        <w:rPr>
          <w:rFonts w:hAnsi="Times New Roman" w:ascii="Times New Roman"/>
          <w:sz w:val="24"/>
          <w:szCs w:val="24"/>
          <w:lang w:val="pl-PL"/>
        </w:rPr>
      </w:pPr>
    </w:p>
    <w:tbl>
      <w:tblPr>
        <w:tblW w:type="dxa" w:w="9149"/>
        <w:tblInd w:type="dxa" w:w="93"/>
        <w:tblLook w:val="04A0" w:noVBand="1" w:noHBand="0" w:lastColumn="0" w:firstColumn="1" w:lastRow="0" w:firstRow="1"/>
      </w:tblPr>
      <w:tblGrid>
        <w:gridCol w:w="479"/>
        <w:gridCol w:w="1134"/>
        <w:gridCol w:w="1291"/>
        <w:gridCol w:w="1297"/>
        <w:gridCol w:w="1488"/>
        <w:gridCol w:w="3460"/>
      </w:tblGrid>
      <w:tr w:rsidTr="003A65C8" w:rsidR="003A65C8" w:rsidRPr="00AB4C23">
        <w:trPr>
          <w:trHeight w:val="300"/>
        </w:trPr>
        <w:tc>
          <w:tcPr>
            <w:tcW w:type="dxa" w:w="479"/>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3A65C8" w:rsidP="001A1074" w:rsidR="003A65C8" w:rsidRPr="00AB4C23">
            <w:pPr>
              <w:spacing w:after="0"/>
              <w:jc w:val="center"/>
              <w:rPr>
                <w:rFonts w:eastAsia="Times New Roman" w:hAnsi="Times New Roman" w:ascii="Times New Roman"/>
                <w:b/>
                <w:bCs/>
                <w:color w:val="7F7F7F"/>
                <w:sz w:val="16"/>
                <w:szCs w:val="16"/>
                <w:lang w:eastAsia="hr-HR"/>
              </w:rPr>
            </w:pPr>
            <w:r w:rsidRPr="00AB4C23">
              <w:rPr>
                <w:rFonts w:eastAsia="Times New Roman" w:hAnsi="Times New Roman" w:ascii="Times New Roman"/>
                <w:b/>
                <w:bCs/>
                <w:color w:val="7F7F7F"/>
                <w:sz w:val="16"/>
                <w:szCs w:val="16"/>
                <w:lang w:eastAsia="hr-HR"/>
              </w:rPr>
              <w:t>BR.</w:t>
            </w:r>
          </w:p>
        </w:tc>
        <w:tc>
          <w:tcPr>
            <w:tcW w:type="dxa" w:w="1134"/>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3A65C8" w:rsidP="001A1074" w:rsidR="003A65C8" w:rsidRPr="00AB4C23">
            <w:pPr>
              <w:spacing w:after="0"/>
              <w:jc w:val="center"/>
              <w:rPr>
                <w:rFonts w:eastAsia="Times New Roman" w:hAnsi="Times New Roman" w:ascii="Times New Roman"/>
                <w:b/>
                <w:bCs/>
                <w:color w:val="7F7F7F"/>
                <w:sz w:val="16"/>
                <w:szCs w:val="16"/>
                <w:lang w:eastAsia="hr-HR"/>
              </w:rPr>
            </w:pPr>
            <w:r w:rsidRPr="00AB4C23">
              <w:rPr>
                <w:rFonts w:eastAsia="Times New Roman" w:hAnsi="Times New Roman" w:ascii="Times New Roman"/>
                <w:b/>
                <w:bCs/>
                <w:color w:val="7F7F7F"/>
                <w:sz w:val="16"/>
                <w:szCs w:val="16"/>
                <w:lang w:eastAsia="hr-HR"/>
              </w:rPr>
              <w:t>NAZIV KUPCA</w:t>
            </w:r>
          </w:p>
        </w:tc>
        <w:tc>
          <w:tcPr>
            <w:tcW w:type="dxa" w:w="1291"/>
            <w:vMerge w:val="restart"/>
            <w:tcBorders>
              <w:top w:space="0" w:sz="4" w:color="auto" w:val="single"/>
              <w:left w:space="0" w:sz="4" w:color="auto" w:val="single"/>
              <w:bottom w:space="0" w:sz="4" w:color="auto" w:val="single"/>
              <w:right w:val="nil"/>
            </w:tcBorders>
            <w:shd w:fill="auto" w:color="auto" w:val="clear"/>
            <w:vAlign w:val="bottom"/>
            <w:hideMark/>
          </w:tcPr>
          <w:p w:rsidRDefault="003A65C8" w:rsidP="001A1074" w:rsidR="003A65C8" w:rsidRPr="00AB4C23">
            <w:pPr>
              <w:spacing w:after="0"/>
              <w:jc w:val="center"/>
              <w:rPr>
                <w:rFonts w:eastAsia="Times New Roman" w:hAnsi="Times New Roman" w:ascii="Times New Roman"/>
                <w:b/>
                <w:bCs/>
                <w:color w:val="7F7F7F"/>
                <w:sz w:val="16"/>
                <w:szCs w:val="16"/>
                <w:lang w:eastAsia="hr-HR"/>
              </w:rPr>
            </w:pPr>
            <w:r w:rsidRPr="00AB4C23">
              <w:rPr>
                <w:rFonts w:eastAsia="Times New Roman" w:hAnsi="Times New Roman" w:ascii="Times New Roman"/>
                <w:b/>
                <w:bCs/>
                <w:color w:val="7F7F7F"/>
                <w:sz w:val="16"/>
                <w:szCs w:val="16"/>
                <w:lang w:eastAsia="hr-HR"/>
              </w:rPr>
              <w:t>IZNOS  UKUPNOG potraživanja (stanje u evidenciji dužnika)</w:t>
            </w:r>
          </w:p>
        </w:tc>
        <w:tc>
          <w:tcPr>
            <w:tcW w:type="dxa" w:w="1297"/>
            <w:tcBorders>
              <w:top w:space="0" w:sz="4" w:color="auto" w:val="single"/>
              <w:left w:space="0" w:sz="4" w:color="auto" w:val="single"/>
              <w:bottom w:val="nil"/>
              <w:right w:space="0" w:sz="4" w:color="auto" w:val="single"/>
            </w:tcBorders>
            <w:shd w:fill="auto" w:color="auto" w:val="clear"/>
            <w:vAlign w:val="bottom"/>
            <w:hideMark/>
          </w:tcPr>
          <w:p w:rsidRDefault="003A65C8" w:rsidP="001A1074" w:rsidR="003A65C8" w:rsidRPr="00AB4C23">
            <w:pPr>
              <w:spacing w:after="0"/>
              <w:jc w:val="center"/>
              <w:rPr>
                <w:rFonts w:eastAsia="Times New Roman" w:hAnsi="Times New Roman" w:ascii="Times New Roman"/>
                <w:b/>
                <w:bCs/>
                <w:color w:val="7F7F7F"/>
                <w:sz w:val="16"/>
                <w:szCs w:val="16"/>
                <w:lang w:eastAsia="hr-HR"/>
              </w:rPr>
            </w:pPr>
            <w:r w:rsidRPr="00AB4C23">
              <w:rPr>
                <w:rFonts w:eastAsia="Times New Roman" w:hAnsi="Times New Roman" w:ascii="Times New Roman"/>
                <w:b/>
                <w:bCs/>
                <w:color w:val="7F7F7F"/>
                <w:sz w:val="16"/>
                <w:szCs w:val="16"/>
                <w:lang w:eastAsia="hr-HR"/>
              </w:rPr>
              <w:t>iznos</w:t>
            </w:r>
          </w:p>
        </w:tc>
        <w:tc>
          <w:tcPr>
            <w:tcW w:type="dxa" w:w="1488"/>
            <w:tcBorders>
              <w:top w:space="0" w:sz="4" w:color="auto" w:val="single"/>
              <w:left w:val="nil"/>
              <w:bottom w:val="nil"/>
              <w:right w:space="0" w:sz="4" w:color="auto" w:val="single"/>
            </w:tcBorders>
            <w:shd w:fill="auto" w:color="auto" w:val="clear"/>
            <w:vAlign w:val="bottom"/>
            <w:hideMark/>
          </w:tcPr>
          <w:p w:rsidRDefault="003A65C8" w:rsidP="001A1074" w:rsidR="003A65C8" w:rsidRPr="00AB4C23">
            <w:pPr>
              <w:spacing w:after="0"/>
              <w:jc w:val="center"/>
              <w:rPr>
                <w:rFonts w:eastAsia="Times New Roman" w:hAnsi="Times New Roman" w:ascii="Times New Roman"/>
                <w:b/>
                <w:bCs/>
                <w:color w:val="7F7F7F"/>
                <w:sz w:val="16"/>
                <w:szCs w:val="16"/>
                <w:lang w:eastAsia="hr-HR"/>
              </w:rPr>
            </w:pPr>
            <w:r w:rsidRPr="00AB4C23">
              <w:rPr>
                <w:rFonts w:eastAsia="Times New Roman" w:hAnsi="Times New Roman" w:ascii="Times New Roman"/>
                <w:b/>
                <w:bCs/>
                <w:color w:val="7F7F7F"/>
                <w:sz w:val="16"/>
                <w:szCs w:val="16"/>
                <w:lang w:eastAsia="hr-HR"/>
              </w:rPr>
              <w:t xml:space="preserve">IZNOS </w:t>
            </w:r>
          </w:p>
        </w:tc>
        <w:tc>
          <w:tcPr>
            <w:tcW w:type="dxa" w:w="3460"/>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3A65C8" w:rsidP="001A1074" w:rsidR="003A65C8" w:rsidRPr="00AB4C23">
            <w:pPr>
              <w:spacing w:after="0"/>
              <w:jc w:val="center"/>
              <w:rPr>
                <w:rFonts w:eastAsia="Times New Roman"/>
                <w:b/>
                <w:bCs/>
                <w:color w:val="7F7F7F"/>
                <w:sz w:val="16"/>
                <w:szCs w:val="16"/>
                <w:lang w:eastAsia="hr-HR"/>
              </w:rPr>
            </w:pPr>
            <w:r w:rsidRPr="00AB4C23">
              <w:rPr>
                <w:rFonts w:eastAsia="Times New Roman"/>
                <w:b/>
                <w:bCs/>
                <w:color w:val="7F7F7F"/>
                <w:sz w:val="16"/>
                <w:szCs w:val="16"/>
                <w:lang w:eastAsia="hr-HR"/>
              </w:rPr>
              <w:t>OPIS</w:t>
            </w:r>
          </w:p>
        </w:tc>
      </w:tr>
      <w:tr w:rsidTr="003A65C8" w:rsidR="003A65C8" w:rsidRPr="00AB4C23">
        <w:trPr>
          <w:trHeight w:val="990"/>
        </w:trPr>
        <w:tc>
          <w:tcPr>
            <w:tcW w:type="dxa" w:w="479"/>
            <w:vMerge/>
            <w:tcBorders>
              <w:top w:space="0" w:sz="4" w:color="auto" w:val="single"/>
              <w:left w:space="0" w:sz="4" w:color="auto" w:val="single"/>
              <w:bottom w:space="0" w:sz="4" w:color="auto" w:val="single"/>
              <w:right w:space="0" w:sz="4" w:color="auto" w:val="single"/>
            </w:tcBorders>
            <w:vAlign w:val="center"/>
            <w:hideMark/>
          </w:tcPr>
          <w:p w:rsidRDefault="003A65C8" w:rsidP="001A1074" w:rsidR="003A65C8" w:rsidRPr="00AB4C23">
            <w:pPr>
              <w:spacing w:after="0"/>
              <w:rPr>
                <w:rFonts w:eastAsia="Times New Roman" w:hAnsi="Times New Roman" w:ascii="Times New Roman"/>
                <w:b/>
                <w:bCs/>
                <w:color w:val="7F7F7F"/>
                <w:sz w:val="16"/>
                <w:szCs w:val="16"/>
                <w:lang w:eastAsia="hr-HR"/>
              </w:rPr>
            </w:pPr>
          </w:p>
        </w:tc>
        <w:tc>
          <w:tcPr>
            <w:tcW w:type="dxa" w:w="1134"/>
            <w:vMerge/>
            <w:tcBorders>
              <w:top w:space="0" w:sz="4" w:color="auto" w:val="single"/>
              <w:left w:space="0" w:sz="4" w:color="auto" w:val="single"/>
              <w:bottom w:space="0" w:sz="4" w:color="auto" w:val="single"/>
              <w:right w:space="0" w:sz="4" w:color="auto" w:val="single"/>
            </w:tcBorders>
            <w:vAlign w:val="center"/>
            <w:hideMark/>
          </w:tcPr>
          <w:p w:rsidRDefault="003A65C8" w:rsidP="001A1074" w:rsidR="003A65C8" w:rsidRPr="00AB4C23">
            <w:pPr>
              <w:spacing w:after="0"/>
              <w:rPr>
                <w:rFonts w:eastAsia="Times New Roman" w:hAnsi="Times New Roman" w:ascii="Times New Roman"/>
                <w:b/>
                <w:bCs/>
                <w:color w:val="7F7F7F"/>
                <w:sz w:val="16"/>
                <w:szCs w:val="16"/>
                <w:lang w:eastAsia="hr-HR"/>
              </w:rPr>
            </w:pPr>
          </w:p>
        </w:tc>
        <w:tc>
          <w:tcPr>
            <w:tcW w:type="dxa" w:w="1291"/>
            <w:vMerge/>
            <w:tcBorders>
              <w:top w:space="0" w:sz="4" w:color="auto" w:val="single"/>
              <w:left w:space="0" w:sz="4" w:color="auto" w:val="single"/>
              <w:bottom w:space="0" w:sz="4" w:color="auto" w:val="single"/>
              <w:right w:val="nil"/>
            </w:tcBorders>
            <w:vAlign w:val="center"/>
            <w:hideMark/>
          </w:tcPr>
          <w:p w:rsidRDefault="003A65C8" w:rsidP="001A1074" w:rsidR="003A65C8" w:rsidRPr="00AB4C23">
            <w:pPr>
              <w:spacing w:after="0"/>
              <w:rPr>
                <w:rFonts w:eastAsia="Times New Roman" w:hAnsi="Times New Roman" w:ascii="Times New Roman"/>
                <w:b/>
                <w:bCs/>
                <w:color w:val="7F7F7F"/>
                <w:sz w:val="16"/>
                <w:szCs w:val="16"/>
                <w:lang w:eastAsia="hr-HR"/>
              </w:rPr>
            </w:pPr>
          </w:p>
        </w:tc>
        <w:tc>
          <w:tcPr>
            <w:tcW w:type="dxa" w:w="1297"/>
            <w:tcBorders>
              <w:top w:val="nil"/>
              <w:left w:space="0" w:sz="4" w:color="auto" w:val="single"/>
              <w:bottom w:space="0" w:sz="4" w:color="auto" w:val="single"/>
              <w:right w:space="0" w:sz="4" w:color="auto" w:val="single"/>
            </w:tcBorders>
            <w:shd w:fill="auto" w:color="auto" w:val="clear"/>
            <w:vAlign w:val="bottom"/>
            <w:hideMark/>
          </w:tcPr>
          <w:p w:rsidRDefault="003A65C8" w:rsidP="001A1074" w:rsidR="003A65C8" w:rsidRPr="00AB4C23">
            <w:pPr>
              <w:spacing w:after="0"/>
              <w:jc w:val="center"/>
              <w:rPr>
                <w:rFonts w:eastAsia="Times New Roman" w:hAnsi="Times New Roman" w:ascii="Times New Roman"/>
                <w:b/>
                <w:bCs/>
                <w:color w:val="7F7F7F"/>
                <w:sz w:val="16"/>
                <w:szCs w:val="16"/>
                <w:lang w:eastAsia="hr-HR"/>
              </w:rPr>
            </w:pPr>
            <w:r w:rsidRPr="00AB4C23">
              <w:rPr>
                <w:rFonts w:eastAsia="Times New Roman" w:hAnsi="Times New Roman" w:ascii="Times New Roman"/>
                <w:b/>
                <w:bCs/>
                <w:color w:val="7F7F7F"/>
                <w:sz w:val="16"/>
                <w:szCs w:val="16"/>
                <w:lang w:eastAsia="hr-HR"/>
              </w:rPr>
              <w:t>prema predstečajnim nagodbama</w:t>
            </w:r>
          </w:p>
        </w:tc>
        <w:tc>
          <w:tcPr>
            <w:tcW w:type="dxa" w:w="1488"/>
            <w:tcBorders>
              <w:top w:val="nil"/>
              <w:left w:val="nil"/>
              <w:bottom w:space="0" w:sz="4" w:color="auto" w:val="single"/>
              <w:right w:space="0" w:sz="4" w:color="auto" w:val="single"/>
            </w:tcBorders>
            <w:shd w:fill="auto" w:color="auto" w:val="clear"/>
            <w:vAlign w:val="bottom"/>
            <w:hideMark/>
          </w:tcPr>
          <w:p w:rsidRDefault="003A65C8" w:rsidP="001A1074" w:rsidR="003A65C8" w:rsidRPr="00AB4C23">
            <w:pPr>
              <w:spacing w:after="0"/>
              <w:jc w:val="center"/>
              <w:rPr>
                <w:rFonts w:eastAsia="Times New Roman" w:hAnsi="Times New Roman" w:ascii="Times New Roman"/>
                <w:b/>
                <w:bCs/>
                <w:color w:val="7F7F7F"/>
                <w:sz w:val="16"/>
                <w:szCs w:val="16"/>
                <w:lang w:eastAsia="hr-HR"/>
              </w:rPr>
            </w:pPr>
            <w:r w:rsidRPr="00AB4C23">
              <w:rPr>
                <w:rFonts w:eastAsia="Times New Roman" w:hAnsi="Times New Roman" w:ascii="Times New Roman"/>
                <w:b/>
                <w:bCs/>
                <w:color w:val="7F7F7F"/>
                <w:sz w:val="16"/>
                <w:szCs w:val="16"/>
                <w:lang w:eastAsia="hr-HR"/>
              </w:rPr>
              <w:t>NAPLAĆENOG POTRAŽIVANJA</w:t>
            </w:r>
          </w:p>
        </w:tc>
        <w:tc>
          <w:tcPr>
            <w:tcW w:type="dxa" w:w="3460"/>
            <w:vMerge/>
            <w:tcBorders>
              <w:top w:space="0" w:sz="4" w:color="auto" w:val="single"/>
              <w:left w:space="0" w:sz="4" w:color="auto" w:val="single"/>
              <w:bottom w:space="0" w:sz="4" w:color="000000" w:val="single"/>
              <w:right w:space="0" w:sz="4" w:color="auto" w:val="single"/>
            </w:tcBorders>
            <w:vAlign w:val="center"/>
            <w:hideMark/>
          </w:tcPr>
          <w:p w:rsidRDefault="003A65C8" w:rsidP="001A1074" w:rsidR="003A65C8" w:rsidRPr="00AB4C23">
            <w:pPr>
              <w:spacing w:after="0"/>
              <w:rPr>
                <w:rFonts w:eastAsia="Times New Roman"/>
                <w:b/>
                <w:bCs/>
                <w:color w:val="7F7F7F"/>
                <w:sz w:val="16"/>
                <w:szCs w:val="16"/>
                <w:lang w:eastAsia="hr-HR"/>
              </w:rPr>
            </w:pPr>
          </w:p>
        </w:tc>
      </w:tr>
      <w:tr w:rsidTr="003A65C8" w:rsidR="003A65C8" w:rsidRPr="00AB4C23">
        <w:trPr>
          <w:trHeight w:val="1395"/>
        </w:trPr>
        <w:tc>
          <w:tcPr>
            <w:tcW w:type="dxa" w:w="479"/>
            <w:tcBorders>
              <w:top w:val="nil"/>
              <w:left w:space="0" w:sz="4" w:color="auto" w:val="single"/>
              <w:bottom w:space="0" w:sz="4" w:color="auto" w:val="single"/>
              <w:right w:space="0" w:sz="4" w:color="auto" w:val="single"/>
            </w:tcBorders>
            <w:shd w:fill="auto" w:color="auto" w:val="clear"/>
            <w:noWrap/>
            <w:vAlign w:val="bottom"/>
            <w:hideMark/>
          </w:tcPr>
          <w:p w:rsidRDefault="003A65C8" w:rsidP="001A1074" w:rsidR="003A65C8" w:rsidRPr="003A65C8">
            <w:pPr>
              <w:spacing w:after="0"/>
              <w:rPr>
                <w:rFonts w:eastAsia="Times New Roman"/>
                <w:color w:val="7F7F7F"/>
                <w:sz w:val="16"/>
                <w:szCs w:val="16"/>
                <w:lang w:eastAsia="hr-HR"/>
              </w:rPr>
            </w:pPr>
            <w:r w:rsidRPr="003A65C8">
              <w:rPr>
                <w:rFonts w:eastAsia="Times New Roman"/>
                <w:color w:val="7F7F7F"/>
                <w:sz w:val="16"/>
                <w:szCs w:val="16"/>
                <w:lang w:eastAsia="hr-HR"/>
              </w:rPr>
              <w:t>2.</w:t>
            </w:r>
          </w:p>
        </w:tc>
        <w:tc>
          <w:tcPr>
            <w:tcW w:type="dxa" w:w="1134"/>
            <w:tcBorders>
              <w:top w:val="nil"/>
              <w:left w:val="nil"/>
              <w:bottom w:space="0" w:sz="4" w:color="auto" w:val="single"/>
              <w:right w:space="0" w:sz="4" w:color="auto" w:val="single"/>
            </w:tcBorders>
            <w:shd w:fill="auto" w:color="auto" w:val="clear"/>
            <w:vAlign w:val="center"/>
            <w:hideMark/>
          </w:tcPr>
          <w:p w:rsidRDefault="003A65C8" w:rsidP="001A1074" w:rsidR="003A65C8" w:rsidRPr="003A65C8">
            <w:pPr>
              <w:spacing w:after="0"/>
              <w:rPr>
                <w:rFonts w:eastAsia="Times New Roman"/>
                <w:color w:val="7F7F7F"/>
                <w:sz w:val="16"/>
                <w:szCs w:val="16"/>
                <w:lang w:eastAsia="hr-HR"/>
              </w:rPr>
            </w:pPr>
            <w:r w:rsidRPr="003A65C8">
              <w:rPr>
                <w:rFonts w:eastAsia="Times New Roman"/>
                <w:color w:val="7F7F7F"/>
                <w:sz w:val="16"/>
                <w:szCs w:val="16"/>
                <w:lang w:eastAsia="hr-HR"/>
              </w:rPr>
              <w:t>ZAGORJE TEHNOBETON d.d.</w:t>
            </w:r>
          </w:p>
        </w:tc>
        <w:tc>
          <w:tcPr>
            <w:tcW w:type="dxa" w:w="1291"/>
            <w:tcBorders>
              <w:top w:val="nil"/>
              <w:left w:val="nil"/>
              <w:bottom w:space="0" w:sz="4" w:color="auto" w:val="single"/>
              <w:right w:space="0" w:sz="4" w:color="auto" w:val="single"/>
            </w:tcBorders>
            <w:shd w:fill="auto" w:color="auto" w:val="clear"/>
            <w:noWrap/>
            <w:vAlign w:val="center"/>
            <w:hideMark/>
          </w:tcPr>
          <w:p w:rsidRDefault="003A65C8" w:rsidP="001A1074" w:rsidR="003A65C8" w:rsidRPr="003A65C8">
            <w:pPr>
              <w:spacing w:after="0"/>
              <w:jc w:val="right"/>
              <w:rPr>
                <w:rFonts w:eastAsia="Times New Roman" w:hAnsi="Times New Roman" w:ascii="Times New Roman"/>
                <w:i/>
                <w:iCs/>
                <w:color w:val="7F7F7F"/>
                <w:sz w:val="16"/>
                <w:szCs w:val="16"/>
                <w:lang w:eastAsia="hr-HR"/>
              </w:rPr>
            </w:pPr>
            <w:r w:rsidRPr="003A65C8">
              <w:rPr>
                <w:rFonts w:eastAsia="Times New Roman" w:hAnsi="Times New Roman" w:ascii="Times New Roman"/>
                <w:i/>
                <w:iCs/>
                <w:color w:val="7F7F7F"/>
                <w:sz w:val="16"/>
                <w:szCs w:val="16"/>
                <w:lang w:eastAsia="hr-HR"/>
              </w:rPr>
              <w:t>474.588,88</w:t>
            </w:r>
          </w:p>
        </w:tc>
        <w:tc>
          <w:tcPr>
            <w:tcW w:type="dxa" w:w="1297"/>
            <w:tcBorders>
              <w:top w:val="nil"/>
              <w:left w:val="nil"/>
              <w:bottom w:space="0" w:sz="4" w:color="auto" w:val="single"/>
              <w:right w:space="0" w:sz="4" w:color="auto" w:val="single"/>
            </w:tcBorders>
            <w:shd w:fill="auto" w:color="auto" w:val="clear"/>
            <w:noWrap/>
            <w:vAlign w:val="center"/>
            <w:hideMark/>
          </w:tcPr>
          <w:p w:rsidRDefault="003A65C8" w:rsidP="001A1074" w:rsidR="003A65C8" w:rsidRPr="003A65C8">
            <w:pPr>
              <w:spacing w:after="0"/>
              <w:jc w:val="right"/>
              <w:rPr>
                <w:rFonts w:eastAsia="Times New Roman" w:hAnsi="Times New Roman" w:ascii="Times New Roman"/>
                <w:i/>
                <w:iCs/>
                <w:color w:val="7F7F7F"/>
                <w:sz w:val="16"/>
                <w:szCs w:val="16"/>
                <w:lang w:eastAsia="hr-HR"/>
              </w:rPr>
            </w:pPr>
            <w:r w:rsidRPr="003A65C8">
              <w:rPr>
                <w:rFonts w:eastAsia="Times New Roman" w:hAnsi="Times New Roman" w:ascii="Times New Roman"/>
                <w:i/>
                <w:iCs/>
                <w:color w:val="7F7F7F"/>
                <w:sz w:val="16"/>
                <w:szCs w:val="16"/>
                <w:lang w:eastAsia="hr-HR"/>
              </w:rPr>
              <w:t>133.824,90</w:t>
            </w:r>
          </w:p>
        </w:tc>
        <w:tc>
          <w:tcPr>
            <w:tcW w:type="dxa" w:w="1488"/>
            <w:tcBorders>
              <w:top w:val="nil"/>
              <w:left w:val="nil"/>
              <w:bottom w:space="0" w:sz="4" w:color="auto" w:val="single"/>
              <w:right w:space="0" w:sz="4" w:color="auto" w:val="single"/>
            </w:tcBorders>
            <w:shd w:fill="auto" w:color="auto" w:val="clear"/>
            <w:noWrap/>
            <w:vAlign w:val="center"/>
            <w:hideMark/>
          </w:tcPr>
          <w:p w:rsidRDefault="003A65C8" w:rsidP="001A1074" w:rsidR="003A65C8" w:rsidRPr="003A65C8">
            <w:pPr>
              <w:spacing w:after="0"/>
              <w:jc w:val="right"/>
              <w:rPr>
                <w:rFonts w:eastAsia="Times New Roman"/>
                <w:color w:val="7F7F7F"/>
                <w:sz w:val="16"/>
                <w:szCs w:val="16"/>
                <w:lang w:eastAsia="hr-HR"/>
              </w:rPr>
            </w:pPr>
            <w:r w:rsidRPr="003A65C8">
              <w:rPr>
                <w:rFonts w:eastAsia="Times New Roman"/>
                <w:color w:val="7F7F7F"/>
                <w:sz w:val="16"/>
                <w:szCs w:val="16"/>
                <w:lang w:eastAsia="hr-HR"/>
              </w:rPr>
              <w:t>0</w:t>
            </w:r>
          </w:p>
        </w:tc>
        <w:tc>
          <w:tcPr>
            <w:tcW w:type="dxa" w:w="3460"/>
            <w:tcBorders>
              <w:top w:val="nil"/>
              <w:left w:val="nil"/>
              <w:bottom w:space="0" w:sz="4" w:color="auto" w:val="single"/>
              <w:right w:space="0" w:sz="4" w:color="auto" w:val="single"/>
            </w:tcBorders>
            <w:shd w:fill="auto" w:color="auto" w:val="clear"/>
            <w:vAlign w:val="bottom"/>
            <w:hideMark/>
          </w:tcPr>
          <w:p w:rsidRDefault="003A65C8" w:rsidP="001A1074" w:rsidR="003A65C8" w:rsidRPr="003A65C8">
            <w:pPr>
              <w:spacing w:after="0"/>
              <w:jc w:val="center"/>
              <w:rPr>
                <w:rFonts w:eastAsia="Times New Roman" w:hAnsi="Times New Roman" w:ascii="Times New Roman"/>
                <w:color w:val="7F7F7F"/>
                <w:sz w:val="16"/>
                <w:szCs w:val="16"/>
                <w:lang w:eastAsia="hr-HR"/>
              </w:rPr>
            </w:pPr>
            <w:r w:rsidRPr="003A65C8">
              <w:rPr>
                <w:rFonts w:eastAsia="Times New Roman" w:hAnsi="Times New Roman" w:ascii="Times New Roman"/>
                <w:color w:val="7F7F7F"/>
                <w:sz w:val="16"/>
                <w:szCs w:val="16"/>
                <w:lang w:eastAsia="hr-HR"/>
              </w:rPr>
              <w:t>Iznos priznat u predstečajnoj nagodbi 446.083,00 kn; Rješenje FINA od 05.04.2015.godine. Ista još nije potvrđena na TS u Varaždinu, a prijedlog za namirenje vjerovnika je – otpis 70% potraživanja, naplatilo bi se 133.824,90 kn, 2 godine poček i otplata jednakim ratama na rok od 8 godina.</w:t>
            </w:r>
          </w:p>
        </w:tc>
      </w:tr>
    </w:tbl>
    <w:p w:rsidRDefault="00AE03EC" w:rsidP="000E1F39" w:rsidR="00AE03EC">
      <w:pPr>
        <w:rPr>
          <w:rFonts w:hAnsi="Times New Roman" w:ascii="Times New Roman"/>
          <w:sz w:val="24"/>
          <w:szCs w:val="24"/>
          <w:lang w:val="pl-PL"/>
        </w:rPr>
      </w:pPr>
    </w:p>
    <w:p w:rsidRDefault="00ED107C" w:rsidP="003C0A2D" w:rsidR="00ED107C">
      <w:pPr>
        <w:jc w:val="both"/>
        <w:rPr>
          <w:rFonts w:hAnsi="Times New Roman" w:ascii="Times New Roman"/>
          <w:sz w:val="24"/>
          <w:szCs w:val="24"/>
          <w:lang w:val="pl-PL"/>
        </w:rPr>
      </w:pPr>
    </w:p>
    <w:p w:rsidRDefault="00ED107C" w:rsidP="003C0A2D" w:rsidR="00ED107C">
      <w:pPr>
        <w:jc w:val="both"/>
        <w:rPr>
          <w:rFonts w:hAnsi="Times New Roman" w:ascii="Times New Roman"/>
          <w:sz w:val="24"/>
          <w:szCs w:val="24"/>
          <w:lang w:val="pl-PL"/>
        </w:rPr>
      </w:pPr>
    </w:p>
    <w:p w:rsidRDefault="00ED107C" w:rsidP="00ED107C" w:rsidR="003C0A2D" w:rsidRPr="003A65C8">
      <w:pPr>
        <w:jc w:val="both"/>
        <w:rPr>
          <w:rFonts w:hAnsi="Times New Roman" w:ascii="Times New Roman"/>
          <w:sz w:val="24"/>
          <w:szCs w:val="24"/>
          <w:lang w:val="pl-PL"/>
        </w:rPr>
      </w:pPr>
      <w:r>
        <w:rPr>
          <w:rFonts w:hAnsi="Times New Roman" w:ascii="Times New Roman"/>
          <w:sz w:val="24"/>
          <w:szCs w:val="24"/>
          <w:lang w:val="pl-PL"/>
        </w:rPr>
        <w:t xml:space="preserve">     </w:t>
      </w:r>
      <w:r w:rsidR="003C0A2D" w:rsidRPr="003A65C8">
        <w:rPr>
          <w:rFonts w:hAnsi="Times New Roman" w:ascii="Times New Roman"/>
          <w:sz w:val="24"/>
          <w:szCs w:val="24"/>
          <w:lang w:val="pl-PL"/>
        </w:rPr>
        <w:t>Stečajna upraviteljica kontaktirala je agencije za otkup potraživanja, kako bi dobila ponudu za potraživanje prijavljeno u predstečajnoj nagodbi prema ZAGORJETEHNOBETON d.d.</w:t>
      </w:r>
    </w:p>
    <w:p w:rsidRDefault="00ED107C" w:rsidP="00ED107C" w:rsidR="003C0A2D">
      <w:pPr>
        <w:jc w:val="both"/>
        <w:rPr>
          <w:rFonts w:hAnsi="Times New Roman" w:ascii="Times New Roman"/>
          <w:sz w:val="24"/>
          <w:szCs w:val="24"/>
          <w:lang w:val="pl-PL"/>
        </w:rPr>
      </w:pPr>
      <w:r>
        <w:rPr>
          <w:rFonts w:hAnsi="Times New Roman" w:ascii="Times New Roman"/>
          <w:sz w:val="24"/>
          <w:szCs w:val="24"/>
          <w:lang w:val="pl-PL"/>
        </w:rPr>
        <w:t xml:space="preserve">     </w:t>
      </w:r>
      <w:r w:rsidR="003C0A2D" w:rsidRPr="003A65C8">
        <w:rPr>
          <w:rFonts w:hAnsi="Times New Roman" w:ascii="Times New Roman"/>
          <w:sz w:val="24"/>
          <w:szCs w:val="24"/>
          <w:lang w:val="pl-PL"/>
        </w:rPr>
        <w:t>Niti jedna od kontaktiranih agencija</w:t>
      </w:r>
      <w:r w:rsidR="003C0A2D">
        <w:rPr>
          <w:rFonts w:hAnsi="Times New Roman" w:ascii="Times New Roman"/>
          <w:sz w:val="24"/>
          <w:szCs w:val="24"/>
          <w:lang w:val="pl-PL"/>
        </w:rPr>
        <w:t xml:space="preserve"> (EOS MATRIX d.o.o, B2 KAPITAL d.o.o.)</w:t>
      </w:r>
      <w:r w:rsidR="003C0A2D" w:rsidRPr="003A65C8">
        <w:rPr>
          <w:rFonts w:hAnsi="Times New Roman" w:ascii="Times New Roman"/>
          <w:sz w:val="24"/>
          <w:szCs w:val="24"/>
          <w:lang w:val="pl-PL"/>
        </w:rPr>
        <w:t xml:space="preserve"> nije zainteresirana za otkup potraži</w:t>
      </w:r>
      <w:r w:rsidR="003C0A2D">
        <w:rPr>
          <w:rFonts w:hAnsi="Times New Roman" w:ascii="Times New Roman"/>
          <w:sz w:val="24"/>
          <w:szCs w:val="24"/>
          <w:lang w:val="pl-PL"/>
        </w:rPr>
        <w:t>vanja.</w:t>
      </w:r>
    </w:p>
    <w:p w:rsidRDefault="00ED107C" w:rsidP="00ED107C" w:rsidR="00ED107C">
      <w:pPr>
        <w:jc w:val="both"/>
        <w:rPr>
          <w:rFonts w:hAnsi="Times New Roman" w:ascii="Times New Roman"/>
          <w:sz w:val="24"/>
          <w:szCs w:val="24"/>
          <w:lang w:val="pl-PL"/>
        </w:rPr>
      </w:pPr>
      <w:r>
        <w:rPr>
          <w:rFonts w:hAnsi="Times New Roman" w:ascii="Times New Roman"/>
          <w:sz w:val="24"/>
          <w:szCs w:val="24"/>
          <w:lang w:val="pl-PL"/>
        </w:rPr>
        <w:t xml:space="preserve">     </w:t>
      </w:r>
      <w:r w:rsidR="003C0A2D">
        <w:rPr>
          <w:rFonts w:hAnsi="Times New Roman" w:ascii="Times New Roman"/>
          <w:sz w:val="24"/>
          <w:szCs w:val="24"/>
          <w:lang w:val="pl-PL"/>
        </w:rPr>
        <w:t>Uvidom u e-oglasnu ploču</w:t>
      </w:r>
      <w:r>
        <w:rPr>
          <w:rFonts w:hAnsi="Times New Roman" w:ascii="Times New Roman"/>
          <w:sz w:val="24"/>
          <w:szCs w:val="24"/>
          <w:lang w:val="pl-PL"/>
        </w:rPr>
        <w:t>,</w:t>
      </w:r>
      <w:r w:rsidR="003C0A2D">
        <w:rPr>
          <w:rFonts w:hAnsi="Times New Roman" w:ascii="Times New Roman"/>
          <w:sz w:val="24"/>
          <w:szCs w:val="24"/>
          <w:lang w:val="pl-PL"/>
        </w:rPr>
        <w:t xml:space="preserve"> viđeno je dolje kopirano </w:t>
      </w:r>
      <w:r w:rsidR="003C0A2D" w:rsidRPr="00ED107C">
        <w:rPr>
          <w:rFonts w:hAnsi="Times New Roman" w:ascii="Times New Roman"/>
          <w:i/>
          <w:sz w:val="24"/>
          <w:szCs w:val="24"/>
          <w:lang w:val="pl-PL"/>
        </w:rPr>
        <w:t>Rješenje o nastavku postupka</w:t>
      </w:r>
      <w:r w:rsidR="003C0A2D">
        <w:rPr>
          <w:rFonts w:hAnsi="Times New Roman" w:ascii="Times New Roman"/>
          <w:sz w:val="24"/>
          <w:szCs w:val="24"/>
          <w:lang w:val="pl-PL"/>
        </w:rPr>
        <w:t xml:space="preserve">. Također se traži novi nacrt predstečajne nagodbe, pa upraviteljica nije sigurna pod kojim uvjetima će se </w:t>
      </w:r>
      <w:r w:rsidR="008E6E83">
        <w:rPr>
          <w:rFonts w:hAnsi="Times New Roman" w:ascii="Times New Roman"/>
          <w:sz w:val="24"/>
          <w:szCs w:val="24"/>
          <w:lang w:val="pl-PL"/>
        </w:rPr>
        <w:t xml:space="preserve">dati prijedlog za namirenje vjerovnika. </w:t>
      </w:r>
    </w:p>
    <w:p w:rsidRDefault="00ED107C" w:rsidP="00ED107C" w:rsidR="003C0A2D">
      <w:pPr>
        <w:jc w:val="both"/>
      </w:pPr>
      <w:r>
        <w:rPr>
          <w:rFonts w:hAnsi="Times New Roman" w:ascii="Times New Roman"/>
          <w:sz w:val="24"/>
          <w:szCs w:val="24"/>
          <w:lang w:val="pl-PL"/>
        </w:rPr>
        <w:t xml:space="preserve">     </w:t>
      </w:r>
      <w:r w:rsidR="008E6E83">
        <w:rPr>
          <w:rFonts w:hAnsi="Times New Roman" w:ascii="Times New Roman"/>
          <w:sz w:val="24"/>
          <w:szCs w:val="24"/>
          <w:lang w:val="pl-PL"/>
        </w:rPr>
        <w:t>U dosadašnjem prijedlogu – dvije godine počeka, otpis 70% potraživanja, i rok otplate – 8 godina.</w:t>
      </w:r>
    </w:p>
    <w:p w:rsidRDefault="003C0A2D" w:rsidP="003C0A2D" w:rsidR="003C0A2D">
      <w:pPr>
        <w:rPr>
          <w:rFonts w:hAnsi="Times New Roman" w:ascii="Times New Roman"/>
          <w:sz w:val="24"/>
          <w:szCs w:val="24"/>
          <w:lang w:val="pl-PL"/>
        </w:rPr>
      </w:pPr>
      <w:r>
        <w:lastRenderedPageBreak/>
        <w:tab/>
      </w:r>
      <w:r>
        <w:tab/>
      </w:r>
      <w:r>
        <w:tab/>
      </w:r>
      <w:r>
        <w:tab/>
      </w:r>
      <w:r>
        <w:tab/>
      </w:r>
      <w:r>
        <w:tab/>
      </w:r>
      <w:r>
        <w:tab/>
      </w:r>
      <w:r>
        <w:rPr>
          <w:noProof/>
          <w:lang w:eastAsia="hr-HR"/>
        </w:rPr>
        <w:drawing>
          <wp:inline distR="0" distL="0" distB="0" distT="0">
            <wp:extent cy="3272079" cx="4667250"/>
            <wp:effectExtent b="0" r="0" t="0" l="19050"/>
            <wp:docPr name="Picture 7" id="2"/>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3" cstate="print"/>
                    <a:srcRect b="4121" r="20484" t="23717" l="21317"/>
                    <a:stretch>
                      <a:fillRect/>
                    </a:stretch>
                  </pic:blipFill>
                  <pic:spPr bwMode="auto">
                    <a:xfrm>
                      <a:off y="0" x="0"/>
                      <a:ext cy="3272079" cx="4667250"/>
                    </a:xfrm>
                    <a:prstGeom prst="rect">
                      <a:avLst/>
                    </a:prstGeom>
                    <a:noFill/>
                    <a:ln w="9525">
                      <a:noFill/>
                      <a:miter lim="800000"/>
                      <a:headEnd/>
                      <a:tailEnd/>
                    </a:ln>
                  </pic:spPr>
                </pic:pic>
              </a:graphicData>
            </a:graphic>
          </wp:inline>
        </w:drawing>
      </w:r>
    </w:p>
    <w:p w:rsidRDefault="003C0A2D" w:rsidP="003C0A2D" w:rsidR="003C0A2D">
      <w:pPr>
        <w:pBdr>
          <w:bottom w:space="1" w:sz="12" w:color="auto" w:val="single"/>
        </w:pBdr>
        <w:jc w:val="both"/>
        <w:rPr>
          <w:rFonts w:hAnsi="Times New Roman" w:ascii="Times New Roman"/>
          <w:sz w:val="24"/>
          <w:szCs w:val="24"/>
          <w:lang w:val="pl-PL"/>
        </w:rPr>
      </w:pPr>
    </w:p>
    <w:p w:rsidRDefault="00B8094D" w:rsidP="000E1F39" w:rsidR="00B8094D">
      <w:pPr>
        <w:rPr>
          <w:rFonts w:hAnsi="Times New Roman" w:ascii="Times New Roman"/>
          <w:sz w:val="24"/>
          <w:szCs w:val="24"/>
          <w:lang w:val="pl-PL"/>
        </w:rPr>
      </w:pPr>
    </w:p>
    <w:p w:rsidRDefault="002D32F7" w:rsidP="002D32F7" w:rsidR="002D32F7">
      <w:pPr>
        <w:spacing w:after="0"/>
        <w:jc w:val="both"/>
        <w:rPr>
          <w:rFonts w:eastAsia="Times New Roman" w:hAnsi="Times New Roman" w:ascii="Times New Roman"/>
          <w:b/>
          <w:color w:val="000000"/>
          <w:sz w:val="24"/>
          <w:szCs w:val="24"/>
          <w:lang w:eastAsia="hr-HR"/>
        </w:rPr>
      </w:pPr>
      <w:r w:rsidRPr="00B801C9">
        <w:rPr>
          <w:rFonts w:eastAsia="Times New Roman" w:hAnsi="Times New Roman" w:ascii="Times New Roman"/>
          <w:b/>
          <w:color w:val="000000"/>
          <w:sz w:val="24"/>
          <w:szCs w:val="24"/>
          <w:lang w:eastAsia="hr-HR"/>
        </w:rPr>
        <w:t>Obaveze dužnika</w:t>
      </w:r>
      <w:r>
        <w:rPr>
          <w:rFonts w:eastAsia="Times New Roman" w:hAnsi="Times New Roman" w:ascii="Times New Roman"/>
          <w:b/>
          <w:color w:val="000000"/>
          <w:sz w:val="24"/>
          <w:szCs w:val="24"/>
          <w:lang w:eastAsia="hr-HR"/>
        </w:rPr>
        <w:t xml:space="preserve"> Cordial d.o.o. u stečaju</w:t>
      </w:r>
    </w:p>
    <w:p w:rsidRDefault="002D32F7" w:rsidP="002D32F7" w:rsidR="002D32F7">
      <w:pPr>
        <w:spacing w:after="0"/>
        <w:jc w:val="both"/>
        <w:rPr>
          <w:rFonts w:eastAsia="Times New Roman" w:hAnsi="Times New Roman" w:ascii="Times New Roman"/>
          <w:b/>
          <w:color w:val="000000"/>
          <w:sz w:val="24"/>
          <w:szCs w:val="24"/>
          <w:lang w:eastAsia="hr-HR"/>
        </w:rPr>
      </w:pPr>
    </w:p>
    <w:tbl>
      <w:tblPr>
        <w:tblW w:type="dxa" w:w="6840"/>
        <w:tblInd w:type="dxa" w:w="923"/>
        <w:tblLook w:val="04A0" w:noVBand="1" w:noHBand="0" w:lastColumn="0" w:firstColumn="1" w:lastRow="0" w:firstRow="1"/>
      </w:tblPr>
      <w:tblGrid>
        <w:gridCol w:w="1123"/>
        <w:gridCol w:w="3581"/>
        <w:gridCol w:w="2196"/>
      </w:tblGrid>
      <w:tr w:rsidTr="001F3017" w:rsidR="002D32F7" w:rsidRPr="008B00BE">
        <w:trPr>
          <w:trHeight w:val="721"/>
        </w:trPr>
        <w:tc>
          <w:tcPr>
            <w:tcW w:type="dxa" w:w="1123"/>
            <w:tcBorders>
              <w:top w:val="nil"/>
              <w:left w:val="nil"/>
              <w:bottom w:space="0" w:sz="6" w:color="auto" w:val="double"/>
              <w:right w:val="nil"/>
            </w:tcBorders>
            <w:shd w:fill="auto" w:color="auto" w:val="clear"/>
            <w:noWrap/>
            <w:vAlign w:val="center"/>
            <w:hideMark/>
          </w:tcPr>
          <w:p w:rsidRDefault="002D32F7" w:rsidP="006D55C9" w:rsidR="002D32F7" w:rsidRPr="008B00BE">
            <w:pPr>
              <w:spacing w:after="0"/>
              <w:jc w:val="center"/>
              <w:rPr>
                <w:rFonts w:eastAsia="Times New Roman" w:hAnsi="Times New Roman" w:ascii="Times New Roman"/>
                <w:color w:themeShade="80" w:themeColor="background1" w:val="808080"/>
                <w:sz w:val="24"/>
                <w:szCs w:val="24"/>
                <w:lang w:eastAsia="hr-HR"/>
              </w:rPr>
            </w:pPr>
            <w:r w:rsidRPr="008B00BE">
              <w:rPr>
                <w:rFonts w:eastAsia="Times New Roman" w:hAnsi="Times New Roman" w:ascii="Times New Roman"/>
                <w:color w:themeShade="80" w:themeColor="background1" w:val="808080"/>
                <w:sz w:val="24"/>
                <w:szCs w:val="24"/>
                <w:lang w:eastAsia="hr-HR"/>
              </w:rPr>
              <w:t>R. BR.</w:t>
            </w:r>
          </w:p>
        </w:tc>
        <w:tc>
          <w:tcPr>
            <w:tcW w:type="dxa" w:w="3581"/>
            <w:tcBorders>
              <w:top w:val="nil"/>
              <w:left w:val="nil"/>
              <w:bottom w:space="0" w:sz="6" w:color="auto" w:val="double"/>
              <w:right w:val="nil"/>
            </w:tcBorders>
            <w:shd w:fill="auto" w:color="auto" w:val="clear"/>
            <w:vAlign w:val="center"/>
            <w:hideMark/>
          </w:tcPr>
          <w:p w:rsidRDefault="002D32F7" w:rsidP="006D55C9" w:rsidR="002D32F7" w:rsidRPr="008B00BE">
            <w:pPr>
              <w:spacing w:after="0"/>
              <w:jc w:val="center"/>
              <w:rPr>
                <w:rFonts w:eastAsia="Times New Roman" w:hAnsi="Times New Roman" w:ascii="Times New Roman"/>
                <w:color w:themeShade="80" w:themeColor="background1" w:val="808080"/>
                <w:sz w:val="24"/>
                <w:szCs w:val="24"/>
                <w:lang w:eastAsia="hr-HR"/>
              </w:rPr>
            </w:pPr>
            <w:r w:rsidRPr="008B00BE">
              <w:rPr>
                <w:rFonts w:eastAsia="Times New Roman" w:hAnsi="Times New Roman" w:ascii="Times New Roman"/>
                <w:color w:themeShade="80" w:themeColor="background1" w:val="808080"/>
                <w:sz w:val="24"/>
                <w:szCs w:val="24"/>
                <w:lang w:eastAsia="hr-HR"/>
              </w:rPr>
              <w:t>OPIS</w:t>
            </w:r>
          </w:p>
        </w:tc>
        <w:tc>
          <w:tcPr>
            <w:tcW w:type="dxa" w:w="2136"/>
            <w:tcBorders>
              <w:top w:val="nil"/>
              <w:left w:val="nil"/>
              <w:bottom w:space="0" w:sz="6" w:color="auto" w:val="double"/>
              <w:right w:val="nil"/>
            </w:tcBorders>
            <w:shd w:fill="auto" w:color="auto" w:val="clear"/>
            <w:vAlign w:val="center"/>
            <w:hideMark/>
          </w:tcPr>
          <w:p w:rsidRDefault="002D32F7" w:rsidP="006D55C9" w:rsidR="002D32F7" w:rsidRPr="008B00BE">
            <w:pPr>
              <w:spacing w:after="0"/>
              <w:jc w:val="center"/>
              <w:rPr>
                <w:rFonts w:eastAsia="Times New Roman" w:hAnsi="Times New Roman" w:ascii="Times New Roman"/>
                <w:color w:themeShade="80" w:themeColor="background1" w:val="808080"/>
                <w:sz w:val="24"/>
                <w:szCs w:val="24"/>
                <w:lang w:eastAsia="hr-HR"/>
              </w:rPr>
            </w:pPr>
            <w:r w:rsidRPr="008B00BE">
              <w:rPr>
                <w:rFonts w:eastAsia="Times New Roman" w:hAnsi="Times New Roman" w:ascii="Times New Roman"/>
                <w:color w:themeShade="80" w:themeColor="background1" w:val="808080"/>
                <w:sz w:val="24"/>
                <w:szCs w:val="24"/>
                <w:lang w:eastAsia="hr-HR"/>
              </w:rPr>
              <w:t>IZNOS</w:t>
            </w:r>
          </w:p>
        </w:tc>
      </w:tr>
      <w:tr w:rsidTr="001F3017" w:rsidR="002D32F7" w:rsidRPr="008B00BE">
        <w:trPr>
          <w:trHeight w:val="322"/>
        </w:trPr>
        <w:tc>
          <w:tcPr>
            <w:tcW w:type="dxa" w:w="1123"/>
            <w:tcBorders>
              <w:top w:val="nil"/>
              <w:left w:val="nil"/>
              <w:bottom w:val="nil"/>
              <w:right w:val="nil"/>
            </w:tcBorders>
            <w:shd w:fill="auto" w:color="auto" w:val="clear"/>
            <w:noWrap/>
            <w:vAlign w:val="center"/>
            <w:hideMark/>
          </w:tcPr>
          <w:p w:rsidRDefault="002D32F7" w:rsidP="006D55C9" w:rsidR="002D32F7" w:rsidRPr="008B00BE">
            <w:pPr>
              <w:spacing w:after="0"/>
              <w:jc w:val="center"/>
              <w:rPr>
                <w:rFonts w:eastAsia="Times New Roman" w:hAnsi="Times New Roman" w:ascii="Times New Roman"/>
                <w:color w:themeShade="80" w:themeColor="background1" w:val="808080"/>
                <w:sz w:val="24"/>
                <w:szCs w:val="24"/>
                <w:lang w:eastAsia="hr-HR"/>
              </w:rPr>
            </w:pPr>
            <w:r w:rsidRPr="008B00BE">
              <w:rPr>
                <w:rFonts w:eastAsia="Times New Roman" w:hAnsi="Times New Roman" w:ascii="Times New Roman"/>
                <w:color w:themeShade="80" w:themeColor="background1" w:val="808080"/>
                <w:sz w:val="24"/>
                <w:szCs w:val="24"/>
                <w:lang w:eastAsia="hr-HR"/>
              </w:rPr>
              <w:t>1.</w:t>
            </w:r>
          </w:p>
        </w:tc>
        <w:tc>
          <w:tcPr>
            <w:tcW w:type="dxa" w:w="3581"/>
            <w:tcBorders>
              <w:top w:val="nil"/>
              <w:left w:val="nil"/>
              <w:bottom w:val="nil"/>
              <w:right w:val="nil"/>
            </w:tcBorders>
            <w:shd w:fill="auto" w:color="auto" w:val="clear"/>
            <w:noWrap/>
            <w:vAlign w:val="bottom"/>
            <w:hideMark/>
          </w:tcPr>
          <w:p w:rsidRDefault="002D32F7" w:rsidP="006D55C9" w:rsidR="002D32F7" w:rsidRPr="008B00BE">
            <w:pPr>
              <w:spacing w:after="0"/>
              <w:rPr>
                <w:rFonts w:eastAsia="Times New Roman" w:hAnsi="Times New Roman" w:ascii="Times New Roman"/>
                <w:color w:themeShade="80" w:themeColor="background1" w:val="808080"/>
                <w:sz w:val="24"/>
                <w:szCs w:val="24"/>
                <w:lang w:eastAsia="hr-HR"/>
              </w:rPr>
            </w:pPr>
            <w:r w:rsidRPr="008B00BE">
              <w:rPr>
                <w:rFonts w:eastAsia="Times New Roman" w:hAnsi="Times New Roman" w:ascii="Times New Roman"/>
                <w:color w:themeShade="80" w:themeColor="background1" w:val="808080"/>
                <w:sz w:val="24"/>
                <w:szCs w:val="24"/>
                <w:lang w:eastAsia="hr-HR"/>
              </w:rPr>
              <w:t xml:space="preserve">PRVI VIŠI ISPLATNI RED </w:t>
            </w:r>
          </w:p>
        </w:tc>
        <w:tc>
          <w:tcPr>
            <w:tcW w:type="dxa" w:w="2136"/>
            <w:tcBorders>
              <w:top w:val="nil"/>
              <w:left w:val="nil"/>
              <w:bottom w:val="nil"/>
              <w:right w:val="nil"/>
            </w:tcBorders>
            <w:shd w:fill="auto" w:color="auto" w:val="clear"/>
            <w:noWrap/>
            <w:vAlign w:val="bottom"/>
            <w:hideMark/>
          </w:tcPr>
          <w:p w:rsidRDefault="007876ED" w:rsidP="006D55C9" w:rsidR="002D32F7" w:rsidRPr="008B00BE">
            <w:pPr>
              <w:spacing w:after="0"/>
              <w:jc w:val="right"/>
              <w:rPr>
                <w:rFonts w:eastAsia="Times New Roman" w:hAnsi="Times New Roman" w:ascii="Times New Roman"/>
                <w:color w:themeShade="80" w:themeColor="background1" w:val="808080"/>
                <w:sz w:val="24"/>
                <w:szCs w:val="24"/>
                <w:lang w:eastAsia="hr-HR"/>
              </w:rPr>
            </w:pPr>
            <w:r>
              <w:rPr>
                <w:rFonts w:eastAsia="Times New Roman" w:hAnsi="Times New Roman" w:ascii="Times New Roman"/>
                <w:color w:themeShade="80" w:themeColor="background1" w:val="808080"/>
                <w:sz w:val="24"/>
                <w:szCs w:val="24"/>
                <w:lang w:eastAsia="hr-HR"/>
              </w:rPr>
              <w:t>171.952,03</w:t>
            </w:r>
          </w:p>
        </w:tc>
      </w:tr>
      <w:tr w:rsidTr="001F3017" w:rsidR="002D32F7" w:rsidRPr="008B00BE">
        <w:trPr>
          <w:trHeight w:val="399"/>
        </w:trPr>
        <w:tc>
          <w:tcPr>
            <w:tcW w:type="dxa" w:w="1123"/>
            <w:tcBorders>
              <w:top w:val="nil"/>
              <w:left w:val="nil"/>
              <w:bottom w:space="0" w:sz="6" w:color="auto" w:val="double"/>
              <w:right w:val="nil"/>
            </w:tcBorders>
            <w:shd w:fill="auto" w:color="auto" w:val="clear"/>
            <w:noWrap/>
            <w:vAlign w:val="center"/>
            <w:hideMark/>
          </w:tcPr>
          <w:p w:rsidRDefault="002D32F7" w:rsidP="006D55C9" w:rsidR="002D32F7" w:rsidRPr="008B00BE">
            <w:pPr>
              <w:spacing w:after="0"/>
              <w:jc w:val="center"/>
              <w:rPr>
                <w:rFonts w:eastAsia="Times New Roman" w:hAnsi="Times New Roman" w:ascii="Times New Roman"/>
                <w:color w:themeShade="80" w:themeColor="background1" w:val="808080"/>
                <w:sz w:val="24"/>
                <w:szCs w:val="24"/>
                <w:lang w:eastAsia="hr-HR"/>
              </w:rPr>
            </w:pPr>
            <w:r w:rsidRPr="008B00BE">
              <w:rPr>
                <w:rFonts w:eastAsia="Times New Roman" w:hAnsi="Times New Roman" w:ascii="Times New Roman"/>
                <w:color w:themeShade="80" w:themeColor="background1" w:val="808080"/>
                <w:sz w:val="24"/>
                <w:szCs w:val="24"/>
                <w:lang w:eastAsia="hr-HR"/>
              </w:rPr>
              <w:t>2.</w:t>
            </w:r>
          </w:p>
        </w:tc>
        <w:tc>
          <w:tcPr>
            <w:tcW w:type="dxa" w:w="3581"/>
            <w:tcBorders>
              <w:top w:val="nil"/>
              <w:left w:val="nil"/>
              <w:bottom w:space="0" w:sz="6" w:color="auto" w:val="double"/>
              <w:right w:val="nil"/>
            </w:tcBorders>
            <w:shd w:fill="auto" w:color="auto" w:val="clear"/>
            <w:noWrap/>
            <w:vAlign w:val="bottom"/>
            <w:hideMark/>
          </w:tcPr>
          <w:p w:rsidRDefault="002D32F7" w:rsidP="006D55C9" w:rsidR="002D32F7" w:rsidRPr="008B00BE">
            <w:pPr>
              <w:spacing w:after="0"/>
              <w:rPr>
                <w:rFonts w:eastAsia="Times New Roman" w:hAnsi="Times New Roman" w:ascii="Times New Roman"/>
                <w:color w:themeShade="80" w:themeColor="background1" w:val="808080"/>
                <w:sz w:val="24"/>
                <w:szCs w:val="24"/>
                <w:lang w:eastAsia="hr-HR"/>
              </w:rPr>
            </w:pPr>
            <w:r w:rsidRPr="008B00BE">
              <w:rPr>
                <w:rFonts w:eastAsia="Times New Roman" w:hAnsi="Times New Roman" w:ascii="Times New Roman"/>
                <w:color w:themeShade="80" w:themeColor="background1" w:val="808080"/>
                <w:sz w:val="24"/>
                <w:szCs w:val="24"/>
                <w:lang w:eastAsia="hr-HR"/>
              </w:rPr>
              <w:t>DRUGI VIŠI ISPLATNI RED</w:t>
            </w:r>
          </w:p>
        </w:tc>
        <w:tc>
          <w:tcPr>
            <w:tcW w:type="dxa" w:w="2136"/>
            <w:tcBorders>
              <w:top w:val="nil"/>
              <w:left w:val="nil"/>
              <w:bottom w:space="0" w:sz="6" w:color="auto" w:val="double"/>
              <w:right w:val="nil"/>
            </w:tcBorders>
            <w:shd w:fill="auto" w:color="auto" w:val="clear"/>
            <w:noWrap/>
            <w:vAlign w:val="bottom"/>
            <w:hideMark/>
          </w:tcPr>
          <w:p w:rsidRDefault="001F3017" w:rsidP="006D55C9" w:rsidR="002D32F7" w:rsidRPr="008B00BE">
            <w:pPr>
              <w:spacing w:after="0"/>
              <w:jc w:val="right"/>
              <w:rPr>
                <w:rFonts w:eastAsia="Times New Roman" w:hAnsi="Times New Roman" w:ascii="Times New Roman"/>
                <w:color w:themeShade="80" w:themeColor="background1" w:val="808080"/>
                <w:sz w:val="24"/>
                <w:szCs w:val="24"/>
                <w:lang w:eastAsia="hr-HR"/>
              </w:rPr>
            </w:pPr>
            <w:r>
              <w:rPr>
                <w:rFonts w:eastAsia="Times New Roman" w:hAnsi="Times New Roman" w:ascii="Times New Roman"/>
                <w:color w:themeShade="80" w:themeColor="background1" w:val="808080"/>
                <w:sz w:val="24"/>
                <w:szCs w:val="24"/>
                <w:lang w:eastAsia="hr-HR"/>
              </w:rPr>
              <w:t>9.337.844,39</w:t>
            </w:r>
          </w:p>
        </w:tc>
      </w:tr>
      <w:tr w:rsidTr="001F3017" w:rsidR="002D32F7" w:rsidRPr="008B00BE">
        <w:trPr>
          <w:trHeight w:val="322"/>
        </w:trPr>
        <w:tc>
          <w:tcPr>
            <w:tcW w:type="dxa" w:w="4704"/>
            <w:gridSpan w:val="2"/>
            <w:tcBorders>
              <w:top w:space="0" w:sz="6" w:color="auto" w:val="double"/>
              <w:left w:val="nil"/>
              <w:bottom w:val="nil"/>
              <w:right w:val="nil"/>
            </w:tcBorders>
            <w:shd w:fill="auto" w:color="auto" w:val="clear"/>
            <w:noWrap/>
            <w:vAlign w:val="bottom"/>
            <w:hideMark/>
          </w:tcPr>
          <w:p w:rsidRDefault="001F3017" w:rsidP="006D55C9" w:rsidR="002D32F7" w:rsidRPr="008B00BE">
            <w:pPr>
              <w:spacing w:after="0"/>
              <w:jc w:val="center"/>
              <w:rPr>
                <w:rFonts w:eastAsia="Times New Roman" w:hAnsi="Times New Roman" w:ascii="Times New Roman"/>
                <w:color w:themeShade="80" w:themeColor="background1" w:val="808080"/>
                <w:sz w:val="24"/>
                <w:szCs w:val="24"/>
                <w:lang w:eastAsia="hr-HR"/>
              </w:rPr>
            </w:pPr>
            <w:r>
              <w:rPr>
                <w:rFonts w:eastAsia="Times New Roman" w:hAnsi="Times New Roman" w:ascii="Times New Roman"/>
                <w:color w:themeShade="80" w:themeColor="background1" w:val="808080"/>
                <w:sz w:val="24"/>
                <w:szCs w:val="24"/>
                <w:lang w:eastAsia="hr-HR"/>
              </w:rPr>
              <w:t xml:space="preserve">   </w:t>
            </w:r>
            <w:r w:rsidR="002D32F7" w:rsidRPr="008B00BE">
              <w:rPr>
                <w:rFonts w:eastAsia="Times New Roman" w:hAnsi="Times New Roman" w:ascii="Times New Roman"/>
                <w:color w:themeShade="80" w:themeColor="background1" w:val="808080"/>
                <w:sz w:val="24"/>
                <w:szCs w:val="24"/>
                <w:lang w:eastAsia="hr-HR"/>
              </w:rPr>
              <w:t xml:space="preserve">UKUPNO: </w:t>
            </w:r>
          </w:p>
        </w:tc>
        <w:tc>
          <w:tcPr>
            <w:tcW w:type="dxa" w:w="2136"/>
            <w:tcBorders>
              <w:top w:val="nil"/>
              <w:left w:val="nil"/>
              <w:bottom w:val="nil"/>
              <w:right w:val="nil"/>
            </w:tcBorders>
            <w:shd w:fill="auto" w:color="auto" w:val="clear"/>
            <w:noWrap/>
            <w:vAlign w:val="bottom"/>
            <w:hideMark/>
          </w:tcPr>
          <w:p w:rsidRDefault="001F3017" w:rsidP="001F3017" w:rsidR="002D32F7" w:rsidRPr="008B00BE">
            <w:pPr>
              <w:spacing w:after="0"/>
              <w:rPr>
                <w:rFonts w:eastAsia="Times New Roman" w:hAnsi="Times New Roman" w:ascii="Times New Roman"/>
                <w:color w:themeShade="80" w:themeColor="background1" w:val="808080"/>
                <w:sz w:val="24"/>
                <w:szCs w:val="24"/>
                <w:lang w:eastAsia="hr-HR"/>
              </w:rPr>
            </w:pPr>
            <w:r>
              <w:rPr>
                <w:rFonts w:eastAsia="Times New Roman" w:hAnsi="Times New Roman" w:ascii="Times New Roman"/>
                <w:color w:themeShade="80" w:themeColor="background1" w:val="808080"/>
                <w:sz w:val="24"/>
                <w:szCs w:val="24"/>
                <w:lang w:eastAsia="hr-HR"/>
              </w:rPr>
              <w:t xml:space="preserve">              </w:t>
            </w:r>
            <w:r w:rsidRPr="001F3017">
              <w:rPr>
                <w:rFonts w:eastAsia="Times New Roman" w:hAnsi="Times New Roman" w:ascii="Times New Roman"/>
                <w:color w:themeColor="background1" w:val="FFFFFF"/>
                <w:sz w:val="24"/>
                <w:szCs w:val="24"/>
                <w:lang w:eastAsia="hr-HR"/>
              </w:rPr>
              <w:t>............</w:t>
            </w:r>
            <w:r>
              <w:rPr>
                <w:rFonts w:eastAsia="Times New Roman" w:hAnsi="Times New Roman" w:ascii="Times New Roman"/>
                <w:color w:themeShade="80" w:themeColor="background1" w:val="808080"/>
                <w:sz w:val="24"/>
                <w:szCs w:val="24"/>
                <w:lang w:eastAsia="hr-HR"/>
              </w:rPr>
              <w:t>9.509.796,42</w:t>
            </w:r>
          </w:p>
        </w:tc>
      </w:tr>
    </w:tbl>
    <w:p w:rsidRDefault="000672F5" w:rsidP="000E1F39" w:rsidR="000672F5">
      <w:pPr>
        <w:rPr>
          <w:rFonts w:hAnsi="Times New Roman" w:ascii="Times New Roman"/>
          <w:sz w:val="24"/>
          <w:szCs w:val="24"/>
          <w:lang w:val="pl-PL"/>
        </w:rPr>
      </w:pPr>
    </w:p>
    <w:p w:rsidRDefault="007876ED" w:rsidP="007876ED" w:rsidR="007876ED">
      <w:pPr>
        <w:spacing w:after="0"/>
        <w:jc w:val="both"/>
        <w:rPr>
          <w:rFonts w:eastAsia="Times New Roman"/>
          <w:color w:val="000000"/>
          <w:lang w:eastAsia="hr-HR"/>
        </w:rPr>
      </w:pPr>
    </w:p>
    <w:p w:rsidRDefault="007876ED" w:rsidP="007876ED" w:rsidR="007876ED">
      <w:pPr>
        <w:ind w:firstLine="707"/>
        <w:jc w:val="both"/>
        <w:rPr>
          <w:rFonts w:eastAsia="Times New Roman"/>
          <w:color w:val="000000"/>
          <w:lang w:eastAsia="hr-HR"/>
        </w:rPr>
      </w:pPr>
      <w:r>
        <w:rPr>
          <w:rFonts w:eastAsia="Times New Roman"/>
          <w:color w:val="000000"/>
          <w:lang w:eastAsia="hr-HR"/>
        </w:rPr>
        <w:t xml:space="preserve">Stečajna upraviteljica prijavila je tražbine radnika u prvom višem isplatnom redu u iznosu od </w:t>
      </w:r>
      <w:r w:rsidRPr="00563C99">
        <w:rPr>
          <w:rFonts w:eastAsia="Times New Roman"/>
          <w:color w:val="000000"/>
          <w:lang w:eastAsia="hr-HR"/>
        </w:rPr>
        <w:t>435.603,06</w:t>
      </w:r>
      <w:r>
        <w:rPr>
          <w:rFonts w:eastAsia="Times New Roman"/>
          <w:color w:val="000000"/>
          <w:lang w:eastAsia="hr-HR"/>
        </w:rPr>
        <w:t xml:space="preserve"> kn. </w:t>
      </w:r>
    </w:p>
    <w:p w:rsidRDefault="007876ED" w:rsidP="007876ED" w:rsidR="007876ED">
      <w:pPr>
        <w:ind w:firstLine="707"/>
        <w:jc w:val="both"/>
        <w:rPr>
          <w:rFonts w:eastAsia="Times New Roman"/>
          <w:color w:val="000000"/>
          <w:lang w:eastAsia="hr-HR"/>
        </w:rPr>
      </w:pPr>
      <w:r>
        <w:rPr>
          <w:rFonts w:eastAsia="Times New Roman"/>
          <w:color w:val="000000"/>
          <w:lang w:eastAsia="hr-HR"/>
        </w:rPr>
        <w:t xml:space="preserve">Na ročištu, prisutni radnici osporili su iznos od 263.651,00 kn </w:t>
      </w:r>
      <w:r w:rsidRPr="008D1733">
        <w:rPr>
          <w:rFonts w:eastAsia="Times New Roman"/>
          <w:b/>
          <w:i/>
          <w:color w:val="000000"/>
          <w:lang w:eastAsia="hr-HR"/>
        </w:rPr>
        <w:t>uz obrazloženje da su se isti radnici naplatili iz zaliha robe</w:t>
      </w:r>
      <w:r>
        <w:rPr>
          <w:rFonts w:eastAsia="Times New Roman"/>
          <w:color w:val="000000"/>
          <w:lang w:eastAsia="hr-HR"/>
        </w:rPr>
        <w:t xml:space="preserve">, o čemu stečajna upraviteljica nije obavještena, niti je pronašla knjigovodstvenu dokumentaciju. </w:t>
      </w:r>
    </w:p>
    <w:p w:rsidRDefault="007876ED" w:rsidP="007876ED" w:rsidR="007876ED">
      <w:pPr>
        <w:ind w:firstLine="707"/>
        <w:jc w:val="both"/>
        <w:rPr>
          <w:szCs w:val="24"/>
        </w:rPr>
      </w:pPr>
      <w:r>
        <w:rPr>
          <w:rFonts w:eastAsia="Times New Roman"/>
          <w:color w:val="000000"/>
          <w:lang w:eastAsia="hr-HR"/>
        </w:rPr>
        <w:t xml:space="preserve">S obzirom da se </w:t>
      </w:r>
      <w:r w:rsidRPr="00774587">
        <w:rPr>
          <w:szCs w:val="24"/>
        </w:rPr>
        <w:t>vjerovnici</w:t>
      </w:r>
      <w:r w:rsidRPr="00774587">
        <w:rPr>
          <w:color w:val="000000"/>
          <w:szCs w:val="24"/>
          <w:lang w:eastAsia="hr-HR"/>
        </w:rPr>
        <w:t xml:space="preserve"> čije su tražbine osporene</w:t>
      </w:r>
      <w:r w:rsidRPr="00774587">
        <w:rPr>
          <w:szCs w:val="24"/>
        </w:rPr>
        <w:t xml:space="preserve">, </w:t>
      </w:r>
      <w:r>
        <w:rPr>
          <w:szCs w:val="24"/>
        </w:rPr>
        <w:t>nisu pokrenuli parnice u roku, smatra se da su odustali od prava na vođenje parnice.</w:t>
      </w:r>
    </w:p>
    <w:p w:rsidRDefault="007876ED" w:rsidP="007876ED" w:rsidR="007876ED">
      <w:pPr>
        <w:ind w:firstLine="707"/>
        <w:jc w:val="both"/>
        <w:rPr>
          <w:szCs w:val="24"/>
        </w:rPr>
      </w:pPr>
      <w:r>
        <w:rPr>
          <w:szCs w:val="24"/>
        </w:rPr>
        <w:t>Radnica Silvana Grgurić</w:t>
      </w:r>
      <w:r w:rsidR="005077B6">
        <w:rPr>
          <w:szCs w:val="24"/>
        </w:rPr>
        <w:t xml:space="preserve"> i ostali radnici,  izjavili  su </w:t>
      </w:r>
      <w:r>
        <w:rPr>
          <w:szCs w:val="24"/>
        </w:rPr>
        <w:t xml:space="preserve"> žalbu na tražbinu Janka Fotaka, predmet </w:t>
      </w:r>
      <w:r w:rsidRPr="008D1733">
        <w:rPr>
          <w:rFonts w:cs="Helvetica" w:hAnsi="Helvetica" w:ascii="Helvetica"/>
          <w:color w:val="807F7F"/>
          <w:sz w:val="18"/>
          <w:szCs w:val="18"/>
          <w:shd w:fill="FCFCFC" w:color="auto" w:val="clear"/>
        </w:rPr>
        <w:t xml:space="preserve"> </w:t>
      </w:r>
      <w:r>
        <w:rPr>
          <w:rFonts w:cs="Helvetica" w:hAnsi="Helvetica" w:ascii="Helvetica"/>
          <w:color w:val="807F7F"/>
          <w:sz w:val="18"/>
          <w:szCs w:val="18"/>
          <w:shd w:fill="FCFCFC" w:color="auto" w:val="clear"/>
        </w:rPr>
        <w:t>Pž - 4502 / 2017</w:t>
      </w:r>
      <w:r>
        <w:rPr>
          <w:szCs w:val="24"/>
        </w:rPr>
        <w:t xml:space="preserve">  koja je odbačena.</w:t>
      </w:r>
    </w:p>
    <w:p w:rsidRDefault="007876ED" w:rsidP="007876ED" w:rsidR="007876ED">
      <w:pPr>
        <w:ind w:firstLine="707"/>
        <w:jc w:val="both"/>
        <w:rPr>
          <w:szCs w:val="24"/>
        </w:rPr>
      </w:pPr>
      <w:r>
        <w:rPr>
          <w:szCs w:val="24"/>
        </w:rPr>
        <w:t xml:space="preserve"> Ukupno priznate tražbina radnika prvog višeg isplatnog reda iznose 171.952,03 kune.</w:t>
      </w:r>
    </w:p>
    <w:p w:rsidRDefault="007876ED" w:rsidP="007876ED" w:rsidR="007876ED">
      <w:pPr>
        <w:ind w:firstLine="707"/>
        <w:jc w:val="both"/>
        <w:rPr>
          <w:szCs w:val="24"/>
        </w:rPr>
      </w:pPr>
    </w:p>
    <w:tbl>
      <w:tblPr>
        <w:tblW w:type="dxa" w:w="8764"/>
        <w:tblInd w:type="dxa" w:w="93"/>
        <w:tblLook w:val="04A0" w:noVBand="1" w:noHBand="0" w:lastColumn="0" w:firstColumn="1" w:lastRow="0" w:firstRow="1"/>
      </w:tblPr>
      <w:tblGrid>
        <w:gridCol w:w="843"/>
        <w:gridCol w:w="3917"/>
        <w:gridCol w:w="1186"/>
        <w:gridCol w:w="535"/>
        <w:gridCol w:w="1099"/>
        <w:gridCol w:w="1184"/>
      </w:tblGrid>
      <w:tr w:rsidTr="00B83821" w:rsidR="001F3017" w:rsidRPr="001F3017">
        <w:trPr>
          <w:trHeight w:val="178"/>
        </w:trPr>
        <w:tc>
          <w:tcPr>
            <w:tcW w:type="dxa" w:w="843"/>
            <w:tcBorders>
              <w:top w:val="nil"/>
              <w:left w:val="nil"/>
              <w:bottom w:space="0" w:sz="6" w:color="auto" w:val="double"/>
              <w:right w:val="nil"/>
            </w:tcBorders>
            <w:shd w:fill="auto" w:color="auto" w:val="clear"/>
            <w:noWrap/>
            <w:vAlign w:val="bottom"/>
            <w:hideMark/>
          </w:tcPr>
          <w:p w:rsidRDefault="001F3017" w:rsidP="001F3017" w:rsidR="001F3017" w:rsidRPr="001F3017">
            <w:pPr>
              <w:spacing w:after="0"/>
              <w:jc w:val="center"/>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R. BR.</w:t>
            </w:r>
          </w:p>
        </w:tc>
        <w:tc>
          <w:tcPr>
            <w:tcW w:type="dxa" w:w="5638"/>
            <w:gridSpan w:val="3"/>
            <w:tcBorders>
              <w:top w:val="nil"/>
              <w:left w:val="nil"/>
              <w:bottom w:space="0" w:sz="6" w:color="auto" w:val="double"/>
              <w:right w:val="nil"/>
            </w:tcBorders>
            <w:shd w:fill="auto" w:color="auto" w:val="clear"/>
            <w:vAlign w:val="bottom"/>
            <w:hideMark/>
          </w:tcPr>
          <w:p w:rsidRDefault="001F3017" w:rsidP="001F3017" w:rsidR="001F3017" w:rsidRPr="001F3017">
            <w:pPr>
              <w:spacing w:after="0"/>
              <w:jc w:val="center"/>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OPIS</w:t>
            </w:r>
          </w:p>
        </w:tc>
        <w:tc>
          <w:tcPr>
            <w:tcW w:type="dxa" w:w="2283"/>
            <w:gridSpan w:val="2"/>
            <w:tcBorders>
              <w:top w:val="nil"/>
              <w:left w:val="nil"/>
              <w:bottom w:space="0" w:sz="6" w:color="auto" w:val="double"/>
              <w:right w:val="nil"/>
            </w:tcBorders>
            <w:shd w:fill="auto" w:color="auto" w:val="clear"/>
            <w:vAlign w:val="bottom"/>
            <w:hideMark/>
          </w:tcPr>
          <w:p w:rsidRDefault="001F3017" w:rsidP="001F3017" w:rsidR="001F3017" w:rsidRPr="001F3017">
            <w:pPr>
              <w:spacing w:after="0"/>
              <w:jc w:val="center"/>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IZNOS</w:t>
            </w:r>
          </w:p>
        </w:tc>
      </w:tr>
      <w:tr w:rsidTr="00B83821" w:rsidR="001F3017" w:rsidRPr="001F3017">
        <w:trPr>
          <w:trHeight w:val="178"/>
        </w:trPr>
        <w:tc>
          <w:tcPr>
            <w:tcW w:type="dxa" w:w="843"/>
            <w:tcBorders>
              <w:top w:val="nil"/>
              <w:left w:val="nil"/>
              <w:bottom w:val="nil"/>
              <w:right w:val="nil"/>
            </w:tcBorders>
            <w:shd w:fill="auto" w:color="auto" w:val="clear"/>
            <w:noWrap/>
            <w:vAlign w:val="bottom"/>
            <w:hideMark/>
          </w:tcPr>
          <w:p w:rsidRDefault="001F3017" w:rsidP="001F3017" w:rsidR="001F3017" w:rsidRPr="001F3017">
            <w:pPr>
              <w:spacing w:after="0"/>
              <w:jc w:val="center"/>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1.</w:t>
            </w:r>
          </w:p>
        </w:tc>
        <w:tc>
          <w:tcPr>
            <w:tcW w:type="dxa" w:w="5638"/>
            <w:gridSpan w:val="3"/>
            <w:tcBorders>
              <w:top w:val="nil"/>
              <w:left w:val="nil"/>
              <w:bottom w:val="nil"/>
              <w:right w:val="nil"/>
            </w:tcBorders>
            <w:shd w:fill="auto" w:color="auto" w:val="clear"/>
            <w:noWrap/>
            <w:vAlign w:val="bottom"/>
            <w:hideMark/>
          </w:tcPr>
          <w:p w:rsidRDefault="001F3017" w:rsidP="001F3017" w:rsidR="001F3017" w:rsidRPr="001F3017">
            <w:pPr>
              <w:spacing w:after="0"/>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DRUGI VIŠEI ISPLATNI RED</w:t>
            </w:r>
          </w:p>
        </w:tc>
        <w:tc>
          <w:tcPr>
            <w:tcW w:type="dxa" w:w="2283"/>
            <w:gridSpan w:val="2"/>
            <w:tcBorders>
              <w:top w:val="nil"/>
              <w:left w:val="nil"/>
              <w:bottom w:val="nil"/>
              <w:right w:val="nil"/>
            </w:tcBorders>
            <w:shd w:fill="auto" w:color="auto" w:val="clear"/>
            <w:noWrap/>
            <w:vAlign w:val="bottom"/>
            <w:hideMark/>
          </w:tcPr>
          <w:p w:rsidRDefault="001F3017" w:rsidP="001F3017" w:rsidR="001F3017" w:rsidRPr="001F3017">
            <w:pPr>
              <w:spacing w:after="0"/>
              <w:jc w:val="right"/>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9.140.019,36</w:t>
            </w:r>
          </w:p>
        </w:tc>
      </w:tr>
      <w:tr w:rsidTr="00B83821" w:rsidR="001F3017" w:rsidRPr="001F3017">
        <w:trPr>
          <w:trHeight w:val="178"/>
        </w:trPr>
        <w:tc>
          <w:tcPr>
            <w:tcW w:type="dxa" w:w="843"/>
            <w:tcBorders>
              <w:top w:val="nil"/>
              <w:left w:val="nil"/>
              <w:bottom w:space="0" w:sz="6" w:color="auto" w:val="double"/>
              <w:right w:val="nil"/>
            </w:tcBorders>
            <w:shd w:fill="auto" w:color="auto" w:val="clear"/>
            <w:noWrap/>
            <w:vAlign w:val="bottom"/>
            <w:hideMark/>
          </w:tcPr>
          <w:p w:rsidRDefault="001F3017" w:rsidP="001F3017" w:rsidR="001F3017" w:rsidRPr="001F3017">
            <w:pPr>
              <w:spacing w:after="0"/>
              <w:jc w:val="center"/>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2.</w:t>
            </w:r>
          </w:p>
        </w:tc>
        <w:tc>
          <w:tcPr>
            <w:tcW w:type="dxa" w:w="5638"/>
            <w:gridSpan w:val="3"/>
            <w:tcBorders>
              <w:top w:val="nil"/>
              <w:left w:val="nil"/>
              <w:bottom w:space="0" w:sz="6" w:color="auto" w:val="double"/>
              <w:right w:val="nil"/>
            </w:tcBorders>
            <w:shd w:fill="auto" w:color="auto" w:val="clear"/>
            <w:noWrap/>
            <w:vAlign w:val="bottom"/>
            <w:hideMark/>
          </w:tcPr>
          <w:p w:rsidRDefault="001F3017" w:rsidP="001F3017" w:rsidR="001F3017" w:rsidRPr="001F3017">
            <w:pPr>
              <w:spacing w:after="0"/>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DRUGI VIŠI ISPLATNI RED - POSEBNO ISPITNO ROČIŠTE</w:t>
            </w:r>
          </w:p>
        </w:tc>
        <w:tc>
          <w:tcPr>
            <w:tcW w:type="dxa" w:w="2283"/>
            <w:gridSpan w:val="2"/>
            <w:tcBorders>
              <w:top w:val="nil"/>
              <w:left w:val="nil"/>
              <w:bottom w:space="0" w:sz="6" w:color="auto" w:val="double"/>
              <w:right w:val="nil"/>
            </w:tcBorders>
            <w:shd w:fill="auto" w:color="auto" w:val="clear"/>
            <w:noWrap/>
            <w:vAlign w:val="bottom"/>
            <w:hideMark/>
          </w:tcPr>
          <w:p w:rsidRDefault="001F3017" w:rsidP="001F3017" w:rsidR="001F3017" w:rsidRPr="001F3017">
            <w:pPr>
              <w:spacing w:after="0"/>
              <w:jc w:val="right"/>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197.825,03</w:t>
            </w:r>
          </w:p>
        </w:tc>
      </w:tr>
      <w:tr w:rsidTr="00B83821" w:rsidR="001F3017" w:rsidRPr="001F3017">
        <w:trPr>
          <w:trHeight w:val="178"/>
        </w:trPr>
        <w:tc>
          <w:tcPr>
            <w:tcW w:type="dxa" w:w="6481"/>
            <w:gridSpan w:val="4"/>
            <w:tcBorders>
              <w:top w:space="0" w:sz="6" w:color="auto" w:val="double"/>
              <w:left w:val="nil"/>
              <w:bottom w:val="nil"/>
              <w:right w:val="nil"/>
            </w:tcBorders>
            <w:shd w:fill="auto" w:color="auto" w:val="clear"/>
            <w:noWrap/>
            <w:vAlign w:val="bottom"/>
            <w:hideMark/>
          </w:tcPr>
          <w:p w:rsidRDefault="001F3017" w:rsidP="001F3017" w:rsidR="001F3017" w:rsidRPr="001F3017">
            <w:pPr>
              <w:spacing w:after="0"/>
              <w:jc w:val="center"/>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 xml:space="preserve">UKUPNO DRUGI VIŠI ISPLATNI RED: </w:t>
            </w:r>
          </w:p>
        </w:tc>
        <w:tc>
          <w:tcPr>
            <w:tcW w:type="dxa" w:w="2283"/>
            <w:gridSpan w:val="2"/>
            <w:tcBorders>
              <w:top w:val="nil"/>
              <w:left w:val="nil"/>
              <w:bottom w:val="nil"/>
              <w:right w:val="nil"/>
            </w:tcBorders>
            <w:shd w:fill="auto" w:color="auto" w:val="clear"/>
            <w:noWrap/>
            <w:vAlign w:val="bottom"/>
            <w:hideMark/>
          </w:tcPr>
          <w:p w:rsidRDefault="001F3017" w:rsidP="001F3017" w:rsidR="001F3017" w:rsidRPr="001F3017">
            <w:pPr>
              <w:spacing w:after="0"/>
              <w:jc w:val="right"/>
              <w:rPr>
                <w:rFonts w:eastAsia="Times New Roman" w:hAnsi="Times New Roman" w:ascii="Times New Roman"/>
                <w:color w:val="808080"/>
                <w:sz w:val="20"/>
                <w:szCs w:val="20"/>
                <w:lang w:eastAsia="hr-HR"/>
              </w:rPr>
            </w:pPr>
            <w:r w:rsidRPr="001F3017">
              <w:rPr>
                <w:rFonts w:eastAsia="Times New Roman" w:hAnsi="Times New Roman" w:ascii="Times New Roman"/>
                <w:color w:val="808080"/>
                <w:sz w:val="20"/>
                <w:szCs w:val="20"/>
                <w:lang w:eastAsia="hr-HR"/>
              </w:rPr>
              <w:t>9.337.844,39</w:t>
            </w:r>
          </w:p>
        </w:tc>
      </w:tr>
      <w:tr w:rsidTr="00B83821" w:rsidR="00B83821" w:rsidRPr="00B83821">
        <w:trPr>
          <w:trHeight w:val="178"/>
        </w:trPr>
        <w:tc>
          <w:tcPr>
            <w:tcW w:type="dxa" w:w="7580"/>
            <w:gridSpan w:val="5"/>
            <w:tcBorders>
              <w:top w:space="0" w:sz="6" w:color="auto" w:val="double"/>
              <w:left w:val="nil"/>
              <w:bottom w:val="nil"/>
              <w:right w:val="nil"/>
            </w:tcBorders>
            <w:shd w:fill="auto" w:color="auto" w:val="clear"/>
            <w:noWrap/>
            <w:vAlign w:val="bottom"/>
            <w:hideMark/>
          </w:tcPr>
          <w:p w:rsidRDefault="00B83821" w:rsidP="00B83821" w:rsidR="00B83821" w:rsidRPr="00B83821">
            <w:pPr>
              <w:spacing w:after="0"/>
              <w:rPr>
                <w:rFonts w:eastAsia="Times New Roman" w:hAnsi="Times New Roman" w:ascii="Times New Roman"/>
                <w:color w:val="808080"/>
                <w:sz w:val="20"/>
                <w:szCs w:val="20"/>
                <w:lang w:eastAsia="hr-HR"/>
              </w:rPr>
            </w:pPr>
            <w:r>
              <w:rPr>
                <w:rFonts w:eastAsia="Times New Roman" w:hAnsi="Times New Roman" w:ascii="Times New Roman"/>
                <w:color w:val="808080"/>
                <w:sz w:val="20"/>
                <w:szCs w:val="20"/>
                <w:lang w:eastAsia="hr-HR"/>
              </w:rPr>
              <w:lastRenderedPageBreak/>
              <w:t xml:space="preserve">                                              </w:t>
            </w:r>
            <w:r w:rsidRPr="00B83821">
              <w:rPr>
                <w:rFonts w:eastAsia="Times New Roman" w:hAnsi="Times New Roman" w:ascii="Times New Roman"/>
                <w:color w:val="808080"/>
                <w:sz w:val="20"/>
                <w:szCs w:val="20"/>
                <w:lang w:eastAsia="hr-HR"/>
              </w:rPr>
              <w:t>OPIS</w:t>
            </w:r>
          </w:p>
        </w:tc>
        <w:tc>
          <w:tcPr>
            <w:tcW w:type="dxa" w:w="1184"/>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808080"/>
                <w:sz w:val="20"/>
                <w:szCs w:val="20"/>
                <w:lang w:eastAsia="hr-HR"/>
              </w:rPr>
            </w:pPr>
          </w:p>
        </w:tc>
      </w:tr>
      <w:tr w:rsidTr="00B83821" w:rsidR="00B83821" w:rsidRPr="00B83821">
        <w:trPr>
          <w:gridAfter w:val="1"/>
          <w:wAfter w:type="dxa" w:w="1184"/>
          <w:trHeight w:val="315"/>
        </w:trPr>
        <w:tc>
          <w:tcPr>
            <w:tcW w:type="dxa" w:w="4760"/>
            <w:gridSpan w:val="2"/>
            <w:tcBorders>
              <w:top w:val="nil"/>
              <w:left w:val="nil"/>
              <w:bottom w:space="0" w:sz="6" w:color="000000" w:val="double"/>
              <w:right w:val="nil"/>
            </w:tcBorders>
            <w:vAlign w:val="center"/>
            <w:hideMark/>
          </w:tcPr>
          <w:p w:rsidRDefault="005077B6" w:rsidP="00B83821" w:rsidR="00B83821" w:rsidRPr="00B83821">
            <w:pPr>
              <w:spacing w:after="0"/>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Do sada nastali troškovi postupka</w:t>
            </w:r>
          </w:p>
        </w:tc>
        <w:tc>
          <w:tcPr>
            <w:tcW w:type="dxa" w:w="1186"/>
            <w:tcBorders>
              <w:top w:val="nil"/>
              <w:left w:val="nil"/>
              <w:bottom w:space="0" w:sz="6" w:color="auto" w:val="double"/>
              <w:right w:val="nil"/>
            </w:tcBorders>
            <w:shd w:fill="auto" w:color="auto" w:val="clear"/>
            <w:noWrap/>
            <w:vAlign w:val="bottom"/>
            <w:hideMark/>
          </w:tcPr>
          <w:p w:rsidRDefault="00B83821" w:rsidP="00B83821" w:rsidR="00B83821" w:rsidRPr="00B83821">
            <w:pPr>
              <w:spacing w:after="0"/>
              <w:jc w:val="center"/>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 xml:space="preserve">         </w:t>
            </w:r>
            <w:r w:rsidRPr="00B83821">
              <w:rPr>
                <w:rFonts w:eastAsia="Times New Roman" w:hAnsi="Times New Roman" w:ascii="Times New Roman"/>
                <w:color w:val="000000"/>
                <w:sz w:val="16"/>
                <w:szCs w:val="16"/>
                <w:lang w:eastAsia="hr-HR"/>
              </w:rPr>
              <w:t>MJESEC</w:t>
            </w:r>
          </w:p>
        </w:tc>
        <w:tc>
          <w:tcPr>
            <w:tcW w:type="dxa" w:w="1634"/>
            <w:gridSpan w:val="2"/>
            <w:tcBorders>
              <w:top w:val="nil"/>
              <w:left w:val="nil"/>
              <w:bottom w:space="0" w:sz="6" w:color="auto" w:val="double"/>
              <w:right w:val="nil"/>
            </w:tcBorders>
            <w:shd w:fill="auto" w:color="auto" w:val="clear"/>
            <w:noWrap/>
            <w:vAlign w:val="bottom"/>
            <w:hideMark/>
          </w:tcPr>
          <w:p w:rsidRDefault="00B83821" w:rsidP="00B83821" w:rsidR="00B83821" w:rsidRPr="00B83821">
            <w:pPr>
              <w:spacing w:after="0"/>
              <w:jc w:val="center"/>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 xml:space="preserve">      </w:t>
            </w:r>
            <w:r w:rsidRPr="00B83821">
              <w:rPr>
                <w:rFonts w:eastAsia="Times New Roman" w:hAnsi="Times New Roman" w:ascii="Times New Roman"/>
                <w:color w:val="000000"/>
                <w:sz w:val="16"/>
                <w:szCs w:val="16"/>
                <w:lang w:eastAsia="hr-HR"/>
              </w:rPr>
              <w:t>ZA PERIOD</w:t>
            </w:r>
          </w:p>
        </w:tc>
      </w:tr>
      <w:tr w:rsidTr="00B83821" w:rsidR="00B83821" w:rsidRPr="00B83821">
        <w:trPr>
          <w:gridAfter w:val="1"/>
          <w:wAfter w:type="dxa" w:w="1184"/>
          <w:trHeight w:val="705"/>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000000"/>
                <w:sz w:val="16"/>
                <w:szCs w:val="16"/>
                <w:lang w:eastAsia="hr-HR"/>
              </w:rPr>
            </w:pPr>
            <w:r w:rsidRPr="00B83821">
              <w:rPr>
                <w:rFonts w:eastAsia="Times New Roman" w:hAnsi="Times New Roman" w:ascii="Times New Roman"/>
                <w:i/>
                <w:iCs/>
                <w:color w:val="000000"/>
                <w:sz w:val="16"/>
                <w:szCs w:val="16"/>
                <w:lang w:eastAsia="hr-HR"/>
              </w:rPr>
              <w:t>Računovodstventveno adminitstrativne usluge - 6 mjeseci</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1.500,00</w:t>
            </w: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9,000,00</w:t>
            </w:r>
          </w:p>
        </w:tc>
      </w:tr>
      <w:tr w:rsidTr="00B83821" w:rsidR="00B83821" w:rsidRPr="00B83821">
        <w:trPr>
          <w:gridAfter w:val="1"/>
          <w:wAfter w:type="dxa" w:w="1184"/>
          <w:trHeight w:val="375"/>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000000"/>
                <w:sz w:val="16"/>
                <w:szCs w:val="16"/>
                <w:lang w:eastAsia="hr-HR"/>
              </w:rPr>
            </w:pPr>
            <w:r w:rsidRPr="00B83821">
              <w:rPr>
                <w:rFonts w:eastAsia="Times New Roman" w:hAnsi="Times New Roman" w:ascii="Times New Roman"/>
                <w:i/>
                <w:iCs/>
                <w:color w:val="000000"/>
                <w:sz w:val="16"/>
                <w:szCs w:val="16"/>
                <w:lang w:eastAsia="hr-HR"/>
              </w:rPr>
              <w:t xml:space="preserve">Trošak – odvjetnika </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rPr>
                <w:rFonts w:eastAsia="Times New Roman"/>
                <w:color w:val="000000"/>
                <w:sz w:val="16"/>
                <w:szCs w:val="16"/>
                <w:lang w:eastAsia="hr-HR"/>
              </w:rPr>
            </w:pP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2.000,00</w:t>
            </w:r>
          </w:p>
        </w:tc>
      </w:tr>
      <w:tr w:rsidTr="00B83821" w:rsidR="00B83821" w:rsidRPr="00B83821">
        <w:trPr>
          <w:gridAfter w:val="1"/>
          <w:wAfter w:type="dxa" w:w="1184"/>
          <w:trHeight w:val="495"/>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000000"/>
                <w:sz w:val="16"/>
                <w:szCs w:val="16"/>
                <w:lang w:eastAsia="hr-HR"/>
              </w:rPr>
            </w:pPr>
            <w:r w:rsidRPr="00B83821">
              <w:rPr>
                <w:rFonts w:eastAsia="Times New Roman" w:hAnsi="Times New Roman" w:ascii="Times New Roman"/>
                <w:i/>
                <w:iCs/>
                <w:color w:val="000000"/>
                <w:sz w:val="16"/>
                <w:szCs w:val="16"/>
                <w:lang w:eastAsia="hr-HR"/>
              </w:rPr>
              <w:t>Nenamireni troškovi skladišta – garaže -  do otvaranja stečajnog postupka 01.06.2016.-01.02.2017.</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color w:val="000000"/>
                <w:sz w:val="16"/>
                <w:szCs w:val="16"/>
                <w:lang w:eastAsia="hr-HR"/>
              </w:rPr>
            </w:pPr>
            <w:r w:rsidRPr="00B83821">
              <w:rPr>
                <w:rFonts w:eastAsia="Times New Roman"/>
                <w:color w:val="000000"/>
                <w:sz w:val="16"/>
                <w:szCs w:val="16"/>
                <w:lang w:eastAsia="hr-HR"/>
              </w:rPr>
              <w:t>500</w:t>
            </w: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4.500,00</w:t>
            </w:r>
          </w:p>
        </w:tc>
      </w:tr>
      <w:tr w:rsidTr="00B83821" w:rsidR="00B83821" w:rsidRPr="00B83821">
        <w:trPr>
          <w:gridAfter w:val="1"/>
          <w:wAfter w:type="dxa" w:w="1184"/>
          <w:trHeight w:val="495"/>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000000"/>
                <w:sz w:val="16"/>
                <w:szCs w:val="16"/>
                <w:lang w:eastAsia="hr-HR"/>
              </w:rPr>
            </w:pPr>
            <w:r w:rsidRPr="00B83821">
              <w:rPr>
                <w:rFonts w:eastAsia="Times New Roman" w:hAnsi="Times New Roman" w:ascii="Times New Roman"/>
                <w:i/>
                <w:iCs/>
                <w:color w:val="000000"/>
                <w:sz w:val="16"/>
                <w:szCs w:val="16"/>
                <w:lang w:eastAsia="hr-HR"/>
              </w:rPr>
              <w:t>Nenamireni troškovi skladišta – garaže -  od otvaranja stečajnog postupka 01.02.2017. do 02/2018.</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color w:val="000000"/>
                <w:sz w:val="16"/>
                <w:szCs w:val="16"/>
                <w:lang w:eastAsia="hr-HR"/>
              </w:rPr>
            </w:pPr>
            <w:r w:rsidRPr="00B83821">
              <w:rPr>
                <w:rFonts w:eastAsia="Times New Roman"/>
                <w:color w:val="000000"/>
                <w:sz w:val="16"/>
                <w:szCs w:val="16"/>
                <w:lang w:eastAsia="hr-HR"/>
              </w:rPr>
              <w:t>500</w:t>
            </w: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6.000,00</w:t>
            </w:r>
          </w:p>
        </w:tc>
      </w:tr>
      <w:tr w:rsidTr="00B83821" w:rsidR="00B83821" w:rsidRPr="00B83821">
        <w:trPr>
          <w:gridAfter w:val="1"/>
          <w:wAfter w:type="dxa" w:w="1184"/>
          <w:trHeight w:val="555"/>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000000"/>
                <w:sz w:val="16"/>
                <w:szCs w:val="16"/>
                <w:lang w:eastAsia="hr-HR"/>
              </w:rPr>
            </w:pPr>
            <w:r w:rsidRPr="00B83821">
              <w:rPr>
                <w:rFonts w:eastAsia="Times New Roman" w:hAnsi="Times New Roman" w:ascii="Times New Roman"/>
                <w:i/>
                <w:iCs/>
                <w:color w:val="000000"/>
                <w:sz w:val="16"/>
                <w:szCs w:val="16"/>
                <w:lang w:eastAsia="hr-HR"/>
              </w:rPr>
              <w:t>Troškovi stečajnog upravitelja, tel, inetrnet, pošta, prijevoz</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300</w:t>
            </w: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3.600,00</w:t>
            </w:r>
          </w:p>
        </w:tc>
      </w:tr>
      <w:tr w:rsidTr="00B83821" w:rsidR="00B83821" w:rsidRPr="00B83821">
        <w:trPr>
          <w:gridAfter w:val="1"/>
          <w:wAfter w:type="dxa" w:w="1184"/>
          <w:trHeight w:val="495"/>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000000"/>
                <w:sz w:val="16"/>
                <w:szCs w:val="16"/>
                <w:lang w:eastAsia="hr-HR"/>
              </w:rPr>
            </w:pPr>
            <w:r w:rsidRPr="00B83821">
              <w:rPr>
                <w:rFonts w:eastAsia="Times New Roman" w:hAnsi="Times New Roman" w:ascii="Times New Roman"/>
                <w:i/>
                <w:iCs/>
                <w:color w:val="000000"/>
                <w:sz w:val="16"/>
                <w:szCs w:val="16"/>
                <w:lang w:eastAsia="hr-HR"/>
              </w:rPr>
              <w:t>Troškovi izrade pečata, platnog prometa, statistika, otvaranja, zatvaranja računa</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rPr>
                <w:rFonts w:eastAsia="Times New Roman"/>
                <w:color w:val="000000"/>
                <w:sz w:val="16"/>
                <w:szCs w:val="16"/>
                <w:lang w:eastAsia="hr-HR"/>
              </w:rPr>
            </w:pP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1.000,00</w:t>
            </w:r>
          </w:p>
        </w:tc>
      </w:tr>
      <w:tr w:rsidTr="00B83821" w:rsidR="00B83821" w:rsidRPr="00B83821">
        <w:trPr>
          <w:gridAfter w:val="1"/>
          <w:wAfter w:type="dxa" w:w="1184"/>
          <w:trHeight w:val="300"/>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C00000"/>
                <w:sz w:val="16"/>
                <w:szCs w:val="16"/>
                <w:lang w:eastAsia="hr-HR"/>
              </w:rPr>
            </w:pPr>
            <w:r w:rsidRPr="00B83821">
              <w:rPr>
                <w:rFonts w:eastAsia="Times New Roman" w:hAnsi="Times New Roman" w:ascii="Times New Roman"/>
                <w:i/>
                <w:iCs/>
                <w:color w:val="C00000"/>
                <w:sz w:val="16"/>
                <w:szCs w:val="16"/>
                <w:lang w:eastAsia="hr-HR"/>
              </w:rPr>
              <w:t>Trošak  sortira</w:t>
            </w:r>
            <w:r w:rsidR="005077B6">
              <w:rPr>
                <w:rFonts w:eastAsia="Times New Roman" w:hAnsi="Times New Roman" w:ascii="Times New Roman"/>
                <w:i/>
                <w:iCs/>
                <w:color w:val="C00000"/>
                <w:sz w:val="16"/>
                <w:szCs w:val="16"/>
                <w:lang w:eastAsia="hr-HR"/>
              </w:rPr>
              <w:t xml:space="preserve">nja i trajne pohrane podataka </w:t>
            </w:r>
            <w:r>
              <w:rPr>
                <w:rFonts w:eastAsia="Times New Roman" w:hAnsi="Times New Roman" w:ascii="Times New Roman"/>
                <w:i/>
                <w:iCs/>
                <w:color w:val="C00000"/>
                <w:sz w:val="16"/>
                <w:szCs w:val="16"/>
                <w:lang w:eastAsia="hr-HR"/>
              </w:rPr>
              <w:t>*</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rPr>
                <w:rFonts w:eastAsia="Times New Roman"/>
                <w:color w:val="C00000"/>
                <w:sz w:val="16"/>
                <w:szCs w:val="16"/>
                <w:lang w:eastAsia="hr-HR"/>
              </w:rPr>
            </w:pP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C00000"/>
                <w:sz w:val="16"/>
                <w:szCs w:val="16"/>
                <w:lang w:eastAsia="hr-HR"/>
              </w:rPr>
            </w:pPr>
            <w:r w:rsidRPr="00B83821">
              <w:rPr>
                <w:rFonts w:eastAsia="Times New Roman" w:hAnsi="Times New Roman" w:ascii="Times New Roman"/>
                <w:color w:val="C00000"/>
                <w:sz w:val="16"/>
                <w:szCs w:val="16"/>
                <w:lang w:eastAsia="hr-HR"/>
              </w:rPr>
              <w:t>11.000,00</w:t>
            </w:r>
          </w:p>
        </w:tc>
      </w:tr>
      <w:tr w:rsidTr="00B83821" w:rsidR="00B83821" w:rsidRPr="00B83821">
        <w:trPr>
          <w:gridAfter w:val="1"/>
          <w:wAfter w:type="dxa" w:w="1184"/>
          <w:trHeight w:val="555"/>
        </w:trPr>
        <w:tc>
          <w:tcPr>
            <w:tcW w:type="dxa" w:w="4760"/>
            <w:gridSpan w:val="2"/>
            <w:tcBorders>
              <w:top w:val="nil"/>
              <w:left w:val="nil"/>
              <w:bottom w:space="0" w:sz="6" w:color="auto" w:val="double"/>
              <w:right w:val="nil"/>
            </w:tcBorders>
            <w:shd w:fill="auto" w:color="auto" w:val="clear"/>
            <w:vAlign w:val="bottom"/>
            <w:hideMark/>
          </w:tcPr>
          <w:p w:rsidRDefault="00B83821" w:rsidP="00B83821" w:rsidR="00B83821" w:rsidRPr="00B83821">
            <w:pPr>
              <w:spacing w:after="0"/>
              <w:rPr>
                <w:rFonts w:eastAsia="Times New Roman" w:hAnsi="Times New Roman" w:ascii="Times New Roman"/>
                <w:i/>
                <w:iCs/>
                <w:color w:val="000000"/>
                <w:sz w:val="16"/>
                <w:szCs w:val="16"/>
                <w:lang w:eastAsia="hr-HR"/>
              </w:rPr>
            </w:pPr>
            <w:r w:rsidRPr="00B83821">
              <w:rPr>
                <w:rFonts w:eastAsia="Times New Roman" w:hAnsi="Times New Roman" w:ascii="Times New Roman"/>
                <w:i/>
                <w:iCs/>
                <w:color w:val="000000"/>
                <w:sz w:val="16"/>
                <w:szCs w:val="16"/>
                <w:lang w:eastAsia="hr-HR"/>
              </w:rPr>
              <w:t>Nagrada stečajnom upravitelju – prethodni postupak – bruto</w:t>
            </w:r>
          </w:p>
        </w:tc>
        <w:tc>
          <w:tcPr>
            <w:tcW w:type="dxa" w:w="1186"/>
            <w:tcBorders>
              <w:top w:val="nil"/>
              <w:left w:val="nil"/>
              <w:bottom w:space="0" w:sz="6" w:color="auto" w:val="double"/>
              <w:right w:val="nil"/>
            </w:tcBorders>
            <w:shd w:fill="auto" w:color="auto" w:val="clear"/>
            <w:noWrap/>
            <w:vAlign w:val="bottom"/>
            <w:hideMark/>
          </w:tcPr>
          <w:p w:rsidRDefault="00B83821" w:rsidP="00B83821" w:rsidR="00B83821" w:rsidRPr="00B83821">
            <w:pPr>
              <w:spacing w:after="0"/>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 </w:t>
            </w:r>
          </w:p>
        </w:tc>
        <w:tc>
          <w:tcPr>
            <w:tcW w:type="dxa" w:w="1634"/>
            <w:gridSpan w:val="2"/>
            <w:tcBorders>
              <w:top w:val="nil"/>
              <w:left w:val="nil"/>
              <w:bottom w:space="0" w:sz="6" w:color="auto" w:val="double"/>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color w:val="000000"/>
                <w:sz w:val="16"/>
                <w:szCs w:val="16"/>
                <w:lang w:eastAsia="hr-HR"/>
              </w:rPr>
            </w:pPr>
            <w:r w:rsidRPr="00B83821">
              <w:rPr>
                <w:rFonts w:eastAsia="Times New Roman" w:hAnsi="Times New Roman" w:ascii="Times New Roman"/>
                <w:color w:val="000000"/>
                <w:sz w:val="16"/>
                <w:szCs w:val="16"/>
                <w:lang w:eastAsia="hr-HR"/>
              </w:rPr>
              <w:t>3.000,00</w:t>
            </w:r>
          </w:p>
        </w:tc>
      </w:tr>
      <w:tr w:rsidTr="00B83821" w:rsidR="00B83821" w:rsidRPr="00B83821">
        <w:trPr>
          <w:gridAfter w:val="1"/>
          <w:wAfter w:type="dxa" w:w="1184"/>
          <w:trHeight w:val="495"/>
        </w:trPr>
        <w:tc>
          <w:tcPr>
            <w:tcW w:type="dxa" w:w="4760"/>
            <w:gridSpan w:val="2"/>
            <w:tcBorders>
              <w:top w:val="nil"/>
              <w:left w:val="nil"/>
              <w:bottom w:val="nil"/>
              <w:right w:val="nil"/>
            </w:tcBorders>
            <w:shd w:fill="auto" w:color="auto" w:val="clear"/>
            <w:vAlign w:val="bottom"/>
            <w:hideMark/>
          </w:tcPr>
          <w:p w:rsidRDefault="00B83821" w:rsidP="00B83821" w:rsidR="00B83821" w:rsidRPr="00B83821">
            <w:pPr>
              <w:spacing w:after="0"/>
              <w:jc w:val="center"/>
              <w:rPr>
                <w:rFonts w:eastAsia="Times New Roman" w:hAnsi="Times New Roman" w:ascii="Times New Roman"/>
                <w:i/>
                <w:iCs/>
                <w:color w:val="000000"/>
                <w:sz w:val="20"/>
                <w:szCs w:val="20"/>
                <w:lang w:eastAsia="hr-HR"/>
              </w:rPr>
            </w:pPr>
            <w:r w:rsidRPr="00B83821">
              <w:rPr>
                <w:rFonts w:eastAsia="Times New Roman" w:hAnsi="Times New Roman" w:ascii="Times New Roman"/>
                <w:i/>
                <w:iCs/>
                <w:color w:val="000000"/>
                <w:sz w:val="20"/>
                <w:szCs w:val="20"/>
                <w:lang w:eastAsia="hr-HR"/>
              </w:rPr>
              <w:t>UKUPNO TROŠKOVI RAZDOBLJA:</w:t>
            </w:r>
          </w:p>
        </w:tc>
        <w:tc>
          <w:tcPr>
            <w:tcW w:type="dxa" w:w="1186"/>
            <w:tcBorders>
              <w:top w:val="nil"/>
              <w:left w:val="nil"/>
              <w:bottom w:val="nil"/>
              <w:right w:val="nil"/>
            </w:tcBorders>
            <w:shd w:fill="auto" w:color="auto" w:val="clear"/>
            <w:noWrap/>
            <w:vAlign w:val="bottom"/>
            <w:hideMark/>
          </w:tcPr>
          <w:p w:rsidRDefault="00B83821" w:rsidP="00B83821" w:rsidR="00B83821" w:rsidRPr="00B83821">
            <w:pPr>
              <w:spacing w:after="0"/>
              <w:rPr>
                <w:rFonts w:eastAsia="Times New Roman"/>
                <w:i/>
                <w:iCs/>
                <w:color w:val="000000"/>
                <w:sz w:val="20"/>
                <w:szCs w:val="20"/>
                <w:lang w:eastAsia="hr-HR"/>
              </w:rPr>
            </w:pPr>
          </w:p>
        </w:tc>
        <w:tc>
          <w:tcPr>
            <w:tcW w:type="dxa" w:w="1634"/>
            <w:gridSpan w:val="2"/>
            <w:tcBorders>
              <w:top w:val="nil"/>
              <w:left w:val="nil"/>
              <w:bottom w:val="nil"/>
              <w:right w:val="nil"/>
            </w:tcBorders>
            <w:shd w:fill="auto" w:color="auto" w:val="clear"/>
            <w:noWrap/>
            <w:vAlign w:val="bottom"/>
            <w:hideMark/>
          </w:tcPr>
          <w:p w:rsidRDefault="00B83821" w:rsidP="00B83821" w:rsidR="00B83821" w:rsidRPr="00B83821">
            <w:pPr>
              <w:spacing w:after="0"/>
              <w:jc w:val="right"/>
              <w:rPr>
                <w:rFonts w:eastAsia="Times New Roman" w:hAnsi="Times New Roman" w:ascii="Times New Roman"/>
                <w:i/>
                <w:iCs/>
                <w:color w:val="000000"/>
                <w:sz w:val="20"/>
                <w:szCs w:val="20"/>
                <w:lang w:eastAsia="hr-HR"/>
              </w:rPr>
            </w:pPr>
            <w:r w:rsidRPr="00B83821">
              <w:rPr>
                <w:rFonts w:eastAsia="Times New Roman" w:hAnsi="Times New Roman" w:ascii="Times New Roman"/>
                <w:i/>
                <w:iCs/>
                <w:color w:val="000000"/>
                <w:sz w:val="20"/>
                <w:szCs w:val="20"/>
                <w:lang w:eastAsia="hr-HR"/>
              </w:rPr>
              <w:t>31.100,00</w:t>
            </w:r>
          </w:p>
        </w:tc>
      </w:tr>
    </w:tbl>
    <w:p w:rsidRDefault="00B83821" w:rsidP="000E1F39" w:rsidR="00B83821">
      <w:pPr>
        <w:rPr>
          <w:rFonts w:hAnsi="Times New Roman" w:ascii="Times New Roman"/>
          <w:sz w:val="16"/>
          <w:szCs w:val="16"/>
          <w:lang w:val="pl-PL"/>
        </w:rPr>
      </w:pPr>
    </w:p>
    <w:p w:rsidRDefault="00B83821" w:rsidP="000E1F39" w:rsidR="00B8094D" w:rsidRPr="00B83821">
      <w:pPr>
        <w:rPr>
          <w:rFonts w:hAnsi="Times New Roman" w:ascii="Times New Roman"/>
          <w:sz w:val="16"/>
          <w:szCs w:val="16"/>
          <w:lang w:val="pl-PL"/>
        </w:rPr>
      </w:pPr>
      <w:r w:rsidRPr="00B83821">
        <w:rPr>
          <w:rFonts w:hAnsi="Times New Roman" w:ascii="Times New Roman"/>
          <w:sz w:val="16"/>
          <w:szCs w:val="16"/>
          <w:lang w:val="pl-PL"/>
        </w:rPr>
        <w:t xml:space="preserve">Nagrada stečajnom upravitelju – stečajni postupak     </w:t>
      </w:r>
      <w:r>
        <w:rPr>
          <w:rFonts w:hAnsi="Times New Roman" w:ascii="Times New Roman"/>
          <w:sz w:val="16"/>
          <w:szCs w:val="16"/>
          <w:lang w:val="pl-PL"/>
        </w:rPr>
        <w:t>- Uredba  - procjena</w:t>
      </w:r>
      <w:r w:rsidRPr="00B83821">
        <w:rPr>
          <w:rFonts w:hAnsi="Times New Roman" w:ascii="Times New Roman"/>
          <w:sz w:val="16"/>
          <w:szCs w:val="16"/>
          <w:lang w:val="pl-PL"/>
        </w:rPr>
        <w:t xml:space="preserve">                          </w:t>
      </w:r>
      <w:r>
        <w:rPr>
          <w:rFonts w:hAnsi="Times New Roman" w:ascii="Times New Roman"/>
          <w:sz w:val="16"/>
          <w:szCs w:val="16"/>
          <w:lang w:val="pl-PL"/>
        </w:rPr>
        <w:t xml:space="preserve">                           4.800,00</w:t>
      </w:r>
      <w:r w:rsidRPr="00B83821">
        <w:rPr>
          <w:rFonts w:hAnsi="Times New Roman" w:ascii="Times New Roman"/>
          <w:sz w:val="16"/>
          <w:szCs w:val="16"/>
          <w:lang w:val="pl-PL"/>
        </w:rPr>
        <w:t xml:space="preserve">  </w:t>
      </w:r>
    </w:p>
    <w:p w:rsidRDefault="00B83821" w:rsidP="000E1F39" w:rsidR="00B83821">
      <w:pPr>
        <w:rPr>
          <w:rFonts w:hAnsi="Times New Roman" w:ascii="Times New Roman"/>
          <w:sz w:val="24"/>
          <w:szCs w:val="24"/>
          <w:lang w:val="pl-PL"/>
        </w:rPr>
      </w:pPr>
    </w:p>
    <w:p w:rsidRDefault="00B83821" w:rsidP="000E1F39" w:rsidR="00B83821">
      <w:pPr>
        <w:rPr>
          <w:rFonts w:hAnsi="Times New Roman" w:ascii="Times New Roman"/>
          <w:sz w:val="24"/>
          <w:szCs w:val="24"/>
          <w:lang w:val="pl-PL"/>
        </w:rPr>
      </w:pPr>
      <w:r w:rsidRPr="00B83821">
        <w:rPr>
          <w:rFonts w:hAnsi="Times New Roman" w:ascii="Times New Roman"/>
          <w:color w:val="C00000"/>
          <w:sz w:val="24"/>
          <w:szCs w:val="24"/>
          <w:lang w:val="pl-PL"/>
        </w:rPr>
        <w:t>*</w:t>
      </w:r>
      <w:r>
        <w:rPr>
          <w:rFonts w:hAnsi="Times New Roman" w:ascii="Times New Roman"/>
          <w:sz w:val="24"/>
          <w:szCs w:val="24"/>
          <w:lang w:val="pl-PL"/>
        </w:rPr>
        <w:t xml:space="preserve"> S obzirom da je cjelokupna arhiva poduzeća na devet paleta, za sada neadekvatno zbrinuta, stečajna upraviteljica prikupila je ponu</w:t>
      </w:r>
      <w:r w:rsidR="000D3948">
        <w:rPr>
          <w:rFonts w:hAnsi="Times New Roman" w:ascii="Times New Roman"/>
          <w:sz w:val="24"/>
          <w:szCs w:val="24"/>
          <w:lang w:val="pl-PL"/>
        </w:rPr>
        <w:t>du za njeno trajno zbrinjavanje od specijaliziranog društva ARHIV TREZOR za trajnu pohranu podataka sukladno zakonskim obvezama.</w:t>
      </w:r>
      <w:r w:rsidR="005077B6">
        <w:rPr>
          <w:rFonts w:hAnsi="Times New Roman" w:ascii="Times New Roman"/>
          <w:sz w:val="24"/>
          <w:szCs w:val="24"/>
          <w:lang w:val="pl-PL"/>
        </w:rPr>
        <w:t xml:space="preserve"> Arhiv Trezor je dostavio ponudu na ukupan iznos za prijevoz, selektiranje dokumentacije i trajno čuvanje potrebnih dokumenata na iznos od  232.240,00 kuna koja uključuje kompletnu obradu dokumentacije.  Stečajna upraviteljica je mišljenja da uz pomoć student servisa, prijevoznih usluga i vlastitog zalaganja, istu može zbrinuti uz znatno nižu cijenu.</w:t>
      </w:r>
    </w:p>
    <w:p w:rsidRDefault="00B83821" w:rsidP="000E1F39" w:rsidR="00B83821">
      <w:pPr>
        <w:rPr>
          <w:rFonts w:hAnsi="Times New Roman" w:ascii="Times New Roman"/>
          <w:sz w:val="24"/>
          <w:szCs w:val="24"/>
          <w:lang w:val="pl-PL"/>
        </w:rPr>
      </w:pPr>
    </w:p>
    <w:p w:rsidRDefault="00ED107C" w:rsidP="00ED107C" w:rsidR="00ED107C">
      <w:pPr>
        <w:spacing w:after="0"/>
        <w:jc w:val="both"/>
        <w:rPr>
          <w:rFonts w:cs="Arial" w:eastAsia="Times New Roman"/>
          <w:b/>
          <w:i/>
          <w:color w:val="000000"/>
          <w:lang w:eastAsia="hr-HR"/>
        </w:rPr>
      </w:pPr>
      <w:r>
        <w:rPr>
          <w:rFonts w:cs="Arial" w:eastAsia="Times New Roman"/>
          <w:b/>
          <w:i/>
          <w:color w:val="000000"/>
          <w:lang w:eastAsia="hr-HR"/>
        </w:rPr>
        <w:t xml:space="preserve">Pregled imovine i obaveza </w:t>
      </w:r>
    </w:p>
    <w:p w:rsidRDefault="00B83821" w:rsidP="000E1F39" w:rsidR="00B83821">
      <w:pPr>
        <w:rPr>
          <w:rFonts w:hAnsi="Times New Roman" w:ascii="Times New Roman"/>
          <w:sz w:val="24"/>
          <w:szCs w:val="24"/>
          <w:lang w:val="pl-PL"/>
        </w:rPr>
      </w:pPr>
    </w:p>
    <w:p w:rsidRDefault="00B83821" w:rsidP="000E1F39" w:rsidR="00B83821">
      <w:pPr>
        <w:rPr>
          <w:rFonts w:hAnsi="Times New Roman" w:ascii="Times New Roman"/>
          <w:sz w:val="24"/>
          <w:szCs w:val="24"/>
          <w:lang w:val="pl-PL"/>
        </w:rPr>
      </w:pPr>
    </w:p>
    <w:tbl>
      <w:tblPr>
        <w:tblW w:type="dxa" w:w="9908"/>
        <w:tblInd w:type="dxa" w:w="93"/>
        <w:tblLook w:val="04A0" w:noVBand="1" w:noHBand="0" w:lastColumn="0" w:firstColumn="1" w:lastRow="0" w:firstRow="1"/>
      </w:tblPr>
      <w:tblGrid>
        <w:gridCol w:w="528"/>
        <w:gridCol w:w="3315"/>
        <w:gridCol w:w="1275"/>
        <w:gridCol w:w="1276"/>
        <w:gridCol w:w="425"/>
        <w:gridCol w:w="1560"/>
        <w:gridCol w:w="1529"/>
      </w:tblGrid>
      <w:tr w:rsidTr="006D55C9" w:rsidR="00B83821" w:rsidRPr="007C72BF">
        <w:trPr>
          <w:trHeight w:val="330"/>
        </w:trPr>
        <w:tc>
          <w:tcPr>
            <w:tcW w:type="dxa" w:w="6394"/>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B83821" w:rsidP="006D55C9" w:rsidR="00B83821" w:rsidRPr="007C72BF">
            <w:pPr>
              <w:spacing w:after="0"/>
              <w:jc w:val="center"/>
              <w:rPr>
                <w:rFonts w:eastAsia="Times New Roman" w:hAnsi="Times New Roman" w:ascii="Times New Roman"/>
                <w:b/>
                <w:bCs/>
                <w:color w:val="000000"/>
                <w:sz w:val="24"/>
                <w:szCs w:val="24"/>
                <w:lang w:eastAsia="hr-HR"/>
              </w:rPr>
            </w:pPr>
            <w:r w:rsidRPr="007C72BF">
              <w:rPr>
                <w:rFonts w:eastAsia="Times New Roman" w:hAnsi="Times New Roman" w:ascii="Times New Roman"/>
                <w:b/>
                <w:bCs/>
                <w:color w:val="000000"/>
                <w:sz w:val="24"/>
                <w:szCs w:val="24"/>
                <w:lang w:eastAsia="hr-HR"/>
              </w:rPr>
              <w:t>a)          I M O V I N A</w:t>
            </w:r>
          </w:p>
        </w:tc>
        <w:tc>
          <w:tcPr>
            <w:tcW w:type="dxa" w:w="3514"/>
            <w:gridSpan w:val="3"/>
            <w:tcBorders>
              <w:top w:space="0" w:sz="8" w:color="auto" w:val="single"/>
              <w:left w:val="nil"/>
              <w:bottom w:space="0" w:sz="8" w:color="auto" w:val="single"/>
              <w:right w:space="0" w:sz="8" w:color="000000" w:val="single"/>
            </w:tcBorders>
            <w:shd w:fill="auto" w:color="auto" w:val="clear"/>
            <w:noWrap/>
            <w:vAlign w:val="bottom"/>
            <w:hideMark/>
          </w:tcPr>
          <w:p w:rsidRDefault="00B83821" w:rsidP="006D55C9" w:rsidR="00B83821" w:rsidRPr="007C72BF">
            <w:pPr>
              <w:spacing w:after="0"/>
              <w:jc w:val="center"/>
              <w:rPr>
                <w:rFonts w:eastAsia="Times New Roman" w:hAnsi="Times New Roman" w:ascii="Times New Roman"/>
                <w:b/>
                <w:bCs/>
                <w:color w:val="000000"/>
                <w:sz w:val="24"/>
                <w:szCs w:val="24"/>
                <w:lang w:eastAsia="hr-HR"/>
              </w:rPr>
            </w:pPr>
            <w:r w:rsidRPr="007C72BF">
              <w:rPr>
                <w:rFonts w:eastAsia="Times New Roman" w:hAnsi="Times New Roman" w:ascii="Times New Roman"/>
                <w:b/>
                <w:bCs/>
                <w:color w:val="000000"/>
                <w:sz w:val="24"/>
                <w:szCs w:val="24"/>
                <w:lang w:eastAsia="hr-HR"/>
              </w:rPr>
              <w:t>b)             O B A V E Z E</w:t>
            </w:r>
          </w:p>
        </w:tc>
      </w:tr>
      <w:tr w:rsidTr="006D55C9" w:rsidR="00B83821" w:rsidRPr="007C72BF">
        <w:trPr>
          <w:trHeight w:val="1095"/>
        </w:trPr>
        <w:tc>
          <w:tcPr>
            <w:tcW w:type="dxa" w:w="528"/>
            <w:tcBorders>
              <w:top w:val="nil"/>
              <w:left w:space="0" w:sz="8" w:color="auto" w:val="single"/>
              <w:bottom w:space="0" w:sz="8" w:color="auto" w:val="single"/>
              <w:right w:space="0" w:sz="4" w:color="auto" w:val="single"/>
            </w:tcBorders>
            <w:shd w:fill="auto" w:color="auto" w:val="clear"/>
            <w:vAlign w:val="bottom"/>
            <w:hideMark/>
          </w:tcPr>
          <w:p w:rsidRDefault="00B83821" w:rsidP="006D55C9" w:rsidR="00B83821" w:rsidRPr="007C72BF">
            <w:pPr>
              <w:spacing w:after="0"/>
              <w:jc w:val="center"/>
              <w:rPr>
                <w:rFonts w:eastAsia="Times New Roman" w:hAnsi="Times New Roman" w:ascii="Times New Roman"/>
                <w:b/>
                <w:bCs/>
                <w:color w:val="000000"/>
                <w:sz w:val="16"/>
                <w:szCs w:val="16"/>
                <w:lang w:eastAsia="hr-HR"/>
              </w:rPr>
            </w:pPr>
            <w:r w:rsidRPr="007C72BF">
              <w:rPr>
                <w:rFonts w:eastAsia="Times New Roman" w:hAnsi="Times New Roman" w:ascii="Times New Roman"/>
                <w:b/>
                <w:bCs/>
                <w:color w:val="000000"/>
                <w:sz w:val="16"/>
                <w:szCs w:val="16"/>
                <w:lang w:eastAsia="hr-HR"/>
              </w:rPr>
              <w:t>r.br.</w:t>
            </w:r>
          </w:p>
        </w:tc>
        <w:tc>
          <w:tcPr>
            <w:tcW w:type="dxa" w:w="3315"/>
            <w:tcBorders>
              <w:top w:val="nil"/>
              <w:left w:val="nil"/>
              <w:bottom w:space="0" w:sz="8" w:color="auto" w:val="single"/>
              <w:right w:space="0" w:sz="4" w:color="auto" w:val="single"/>
            </w:tcBorders>
            <w:shd w:fill="auto" w:color="auto" w:val="clear"/>
            <w:vAlign w:val="bottom"/>
            <w:hideMark/>
          </w:tcPr>
          <w:p w:rsidRDefault="00B83821" w:rsidP="006D55C9" w:rsidR="00B83821" w:rsidRPr="007C72BF">
            <w:pPr>
              <w:spacing w:after="0"/>
              <w:jc w:val="center"/>
              <w:rPr>
                <w:rFonts w:eastAsia="Times New Roman" w:hAnsi="Times New Roman" w:ascii="Times New Roman"/>
                <w:b/>
                <w:bCs/>
                <w:color w:val="000000"/>
                <w:sz w:val="16"/>
                <w:szCs w:val="16"/>
                <w:lang w:eastAsia="hr-HR"/>
              </w:rPr>
            </w:pPr>
            <w:r w:rsidRPr="007C72BF">
              <w:rPr>
                <w:rFonts w:eastAsia="Times New Roman" w:hAnsi="Times New Roman" w:ascii="Times New Roman"/>
                <w:b/>
                <w:bCs/>
                <w:color w:val="000000"/>
                <w:sz w:val="16"/>
                <w:szCs w:val="16"/>
                <w:lang w:eastAsia="hr-HR"/>
              </w:rPr>
              <w:t>predmet</w:t>
            </w:r>
          </w:p>
        </w:tc>
        <w:tc>
          <w:tcPr>
            <w:tcW w:type="dxa" w:w="1275"/>
            <w:tcBorders>
              <w:top w:val="nil"/>
              <w:left w:val="nil"/>
              <w:bottom w:space="0" w:sz="8" w:color="auto" w:val="single"/>
              <w:right w:space="0" w:sz="4" w:color="auto" w:val="single"/>
            </w:tcBorders>
            <w:shd w:fill="auto" w:color="auto" w:val="clear"/>
            <w:vAlign w:val="bottom"/>
            <w:hideMark/>
          </w:tcPr>
          <w:p w:rsidRDefault="00B83821" w:rsidP="006D55C9" w:rsidR="00B83821" w:rsidRPr="007C72BF">
            <w:pPr>
              <w:spacing w:after="0"/>
              <w:jc w:val="center"/>
              <w:rPr>
                <w:rFonts w:eastAsia="Times New Roman" w:hAnsi="Times New Roman" w:ascii="Times New Roman"/>
                <w:b/>
                <w:bCs/>
                <w:color w:val="000000"/>
                <w:sz w:val="16"/>
                <w:szCs w:val="16"/>
                <w:lang w:eastAsia="hr-HR"/>
              </w:rPr>
            </w:pPr>
            <w:r w:rsidRPr="007C72BF">
              <w:rPr>
                <w:rFonts w:eastAsia="Times New Roman" w:hAnsi="Times New Roman" w:ascii="Times New Roman"/>
                <w:b/>
                <w:bCs/>
                <w:color w:val="000000"/>
                <w:sz w:val="16"/>
                <w:szCs w:val="16"/>
                <w:lang w:eastAsia="hr-HR"/>
              </w:rPr>
              <w:t>iznos</w:t>
            </w:r>
          </w:p>
        </w:tc>
        <w:tc>
          <w:tcPr>
            <w:tcW w:type="dxa" w:w="1276"/>
            <w:tcBorders>
              <w:top w:val="nil"/>
              <w:left w:val="nil"/>
              <w:bottom w:space="0" w:sz="8" w:color="auto" w:val="single"/>
              <w:right w:space="0" w:sz="4" w:color="auto" w:val="single"/>
            </w:tcBorders>
            <w:shd w:fill="auto" w:color="auto" w:val="clear"/>
            <w:vAlign w:val="bottom"/>
            <w:hideMark/>
          </w:tcPr>
          <w:p w:rsidRDefault="00B83821" w:rsidP="006D55C9" w:rsidR="00B83821" w:rsidRPr="007C72BF">
            <w:pPr>
              <w:spacing w:after="0"/>
              <w:jc w:val="center"/>
              <w:rPr>
                <w:rFonts w:eastAsia="Times New Roman" w:hAnsi="Times New Roman" w:ascii="Times New Roman"/>
                <w:b/>
                <w:bCs/>
                <w:color w:val="000000"/>
                <w:sz w:val="16"/>
                <w:szCs w:val="16"/>
                <w:lang w:eastAsia="hr-HR"/>
              </w:rPr>
            </w:pPr>
            <w:r w:rsidRPr="007C72BF">
              <w:rPr>
                <w:rFonts w:eastAsia="Times New Roman" w:hAnsi="Times New Roman" w:ascii="Times New Roman"/>
                <w:b/>
                <w:bCs/>
                <w:color w:val="000000"/>
                <w:sz w:val="16"/>
                <w:szCs w:val="16"/>
                <w:lang w:eastAsia="hr-HR"/>
              </w:rPr>
              <w:t xml:space="preserve">Procjena unovčenja do zatvaranja stečajn og postupka </w:t>
            </w:r>
          </w:p>
        </w:tc>
        <w:tc>
          <w:tcPr>
            <w:tcW w:type="dxa" w:w="425"/>
            <w:tcBorders>
              <w:top w:val="nil"/>
              <w:left w:val="nil"/>
              <w:bottom w:space="0" w:sz="8" w:color="auto" w:val="single"/>
              <w:right w:space="0" w:sz="4" w:color="auto" w:val="single"/>
            </w:tcBorders>
            <w:shd w:fill="auto" w:color="auto" w:val="clear"/>
            <w:vAlign w:val="bottom"/>
            <w:hideMark/>
          </w:tcPr>
          <w:p w:rsidRDefault="00B83821" w:rsidP="006D55C9" w:rsidR="00B83821" w:rsidRPr="007C72BF">
            <w:pPr>
              <w:spacing w:after="0"/>
              <w:rPr>
                <w:rFonts w:eastAsia="Times New Roman" w:hAnsi="Times New Roman" w:ascii="Times New Roman"/>
                <w:b/>
                <w:bCs/>
                <w:color w:val="000000"/>
                <w:sz w:val="16"/>
                <w:szCs w:val="16"/>
                <w:lang w:eastAsia="hr-HR"/>
              </w:rPr>
            </w:pPr>
            <w:r w:rsidRPr="007C72BF">
              <w:rPr>
                <w:rFonts w:eastAsia="Times New Roman" w:hAnsi="Times New Roman" w:ascii="Times New Roman"/>
                <w:b/>
                <w:bCs/>
                <w:color w:val="000000"/>
                <w:sz w:val="16"/>
                <w:szCs w:val="16"/>
                <w:lang w:eastAsia="hr-HR"/>
              </w:rPr>
              <w:t>r. br.</w:t>
            </w:r>
          </w:p>
        </w:tc>
        <w:tc>
          <w:tcPr>
            <w:tcW w:type="dxa" w:w="1560"/>
            <w:tcBorders>
              <w:top w:val="nil"/>
              <w:left w:val="nil"/>
              <w:bottom w:space="0" w:sz="8" w:color="auto" w:val="single"/>
              <w:right w:space="0" w:sz="4" w:color="auto" w:val="single"/>
            </w:tcBorders>
            <w:shd w:fill="auto" w:color="auto" w:val="clear"/>
            <w:vAlign w:val="bottom"/>
            <w:hideMark/>
          </w:tcPr>
          <w:p w:rsidRDefault="00B83821" w:rsidP="006D55C9" w:rsidR="00B83821" w:rsidRPr="007C72BF">
            <w:pPr>
              <w:spacing w:after="0"/>
              <w:rPr>
                <w:rFonts w:eastAsia="Times New Roman" w:hAnsi="Times New Roman" w:ascii="Times New Roman"/>
                <w:b/>
                <w:bCs/>
                <w:color w:val="000000"/>
                <w:sz w:val="16"/>
                <w:szCs w:val="16"/>
                <w:lang w:eastAsia="hr-HR"/>
              </w:rPr>
            </w:pPr>
            <w:r w:rsidRPr="007C72BF">
              <w:rPr>
                <w:rFonts w:eastAsia="Times New Roman" w:hAnsi="Times New Roman" w:ascii="Times New Roman"/>
                <w:b/>
                <w:bCs/>
                <w:color w:val="000000"/>
                <w:sz w:val="16"/>
                <w:szCs w:val="16"/>
                <w:lang w:eastAsia="hr-HR"/>
              </w:rPr>
              <w:t>osnova obveze</w:t>
            </w:r>
          </w:p>
        </w:tc>
        <w:tc>
          <w:tcPr>
            <w:tcW w:type="dxa" w:w="1529"/>
            <w:tcBorders>
              <w:top w:val="nil"/>
              <w:left w:val="nil"/>
              <w:bottom w:space="0" w:sz="8" w:color="auto" w:val="single"/>
              <w:right w:space="0" w:sz="8" w:color="auto" w:val="single"/>
            </w:tcBorders>
            <w:shd w:fill="auto" w:color="auto" w:val="clear"/>
            <w:vAlign w:val="bottom"/>
            <w:hideMark/>
          </w:tcPr>
          <w:p w:rsidRDefault="00B83821" w:rsidP="006D55C9" w:rsidR="00B83821" w:rsidRPr="007C72BF">
            <w:pPr>
              <w:spacing w:after="0"/>
              <w:jc w:val="center"/>
              <w:rPr>
                <w:rFonts w:eastAsia="Times New Roman" w:hAnsi="Times New Roman" w:ascii="Times New Roman"/>
                <w:b/>
                <w:bCs/>
                <w:color w:val="000000"/>
                <w:sz w:val="16"/>
                <w:szCs w:val="16"/>
                <w:lang w:eastAsia="hr-HR"/>
              </w:rPr>
            </w:pPr>
            <w:r w:rsidRPr="007C72BF">
              <w:rPr>
                <w:rFonts w:eastAsia="Times New Roman" w:hAnsi="Times New Roman" w:ascii="Times New Roman"/>
                <w:b/>
                <w:bCs/>
                <w:color w:val="000000"/>
                <w:sz w:val="16"/>
                <w:szCs w:val="16"/>
                <w:lang w:eastAsia="hr-HR"/>
              </w:rPr>
              <w:t>iznos</w:t>
            </w:r>
          </w:p>
        </w:tc>
      </w:tr>
      <w:tr w:rsidTr="006D55C9" w:rsidR="00B83821" w:rsidRPr="007C72BF">
        <w:trPr>
          <w:trHeight w:val="315"/>
        </w:trPr>
        <w:tc>
          <w:tcPr>
            <w:tcW w:type="dxa" w:w="528"/>
            <w:tcBorders>
              <w:top w:val="nil"/>
              <w:left w:space="0" w:sz="8" w:color="auto" w:val="single"/>
              <w:bottom w:space="0" w:sz="4" w:color="auto" w:val="single"/>
              <w:right w:space="0" w:sz="4" w:color="auto" w:val="single"/>
            </w:tcBorders>
            <w:shd w:fill="auto" w:color="auto" w:val="clear"/>
            <w:noWrap/>
            <w:vAlign w:val="bottom"/>
            <w:hideMark/>
          </w:tcPr>
          <w:p w:rsidRDefault="00B83821" w:rsidP="006D55C9" w:rsidR="00B83821" w:rsidRPr="007C72BF">
            <w:pPr>
              <w:spacing w:after="0"/>
              <w:jc w:val="center"/>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1.</w:t>
            </w:r>
          </w:p>
        </w:tc>
        <w:tc>
          <w:tcPr>
            <w:tcW w:type="dxa" w:w="331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7C72BF">
            <w:pPr>
              <w:spacing w:after="0"/>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Potraživanja od kupaca u predstečajnoj nagodbi</w:t>
            </w:r>
          </w:p>
        </w:tc>
        <w:tc>
          <w:tcPr>
            <w:tcW w:type="dxa" w:w="1275"/>
            <w:tcBorders>
              <w:top w:val="nil"/>
              <w:left w:val="nil"/>
              <w:bottom w:val="nil"/>
              <w:right w:val="nil"/>
            </w:tcBorders>
            <w:shd w:fill="auto" w:color="auto" w:val="clear"/>
            <w:noWrap/>
            <w:vAlign w:val="bottom"/>
            <w:hideMark/>
          </w:tcPr>
          <w:p w:rsidRDefault="005077B6" w:rsidP="006D55C9" w:rsidR="00B83821" w:rsidRPr="000D2693">
            <w:pPr>
              <w:spacing w:after="0"/>
              <w:jc w:val="right"/>
              <w:rPr>
                <w:rFonts w:eastAsia="Times New Roman" w:hAnsi="Times New Roman" w:ascii="Times New Roman"/>
                <w:bCs/>
                <w:iCs/>
                <w:color w:themeColor="text1" w:val="000000"/>
                <w:sz w:val="16"/>
                <w:szCs w:val="16"/>
                <w:lang w:eastAsia="hr-HR"/>
              </w:rPr>
            </w:pPr>
            <w:r>
              <w:rPr>
                <w:rFonts w:eastAsia="Times New Roman" w:hAnsi="Times New Roman" w:ascii="Times New Roman"/>
                <w:bCs/>
                <w:iCs/>
                <w:color w:themeColor="text1" w:val="000000"/>
                <w:sz w:val="16"/>
                <w:szCs w:val="16"/>
                <w:lang w:eastAsia="hr-HR"/>
              </w:rPr>
              <w:t>212.587</w:t>
            </w:r>
            <w:r w:rsidR="00B83821" w:rsidRPr="000D2693">
              <w:rPr>
                <w:rFonts w:eastAsia="Times New Roman" w:hAnsi="Times New Roman" w:ascii="Times New Roman"/>
                <w:bCs/>
                <w:iCs/>
                <w:color w:themeColor="text1" w:val="000000"/>
                <w:sz w:val="16"/>
                <w:szCs w:val="16"/>
                <w:lang w:eastAsia="hr-HR"/>
              </w:rPr>
              <w:t>,69</w:t>
            </w:r>
          </w:p>
        </w:tc>
        <w:tc>
          <w:tcPr>
            <w:tcW w:type="dxa" w:w="1276"/>
            <w:tcBorders>
              <w:top w:val="nil"/>
              <w:left w:space="0" w:sz="4" w:color="auto" w:val="single"/>
              <w:bottom w:space="0" w:sz="4" w:color="auto" w:val="single"/>
              <w:right w:space="0" w:sz="4" w:color="auto" w:val="single"/>
            </w:tcBorders>
            <w:shd w:fill="auto" w:color="auto" w:val="clear"/>
            <w:noWrap/>
            <w:vAlign w:val="bottom"/>
            <w:hideMark/>
          </w:tcPr>
          <w:p w:rsidRDefault="00B83821" w:rsidP="006D55C9" w:rsidR="00B83821" w:rsidRPr="000D2693">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20</w:t>
            </w:r>
            <w:r w:rsidRPr="000D2693">
              <w:rPr>
                <w:rFonts w:eastAsia="Times New Roman" w:hAnsi="Times New Roman" w:ascii="Times New Roman"/>
                <w:color w:val="000000"/>
                <w:sz w:val="16"/>
                <w:szCs w:val="16"/>
                <w:lang w:eastAsia="hr-HR"/>
              </w:rPr>
              <w:t>.000,00</w:t>
            </w:r>
          </w:p>
        </w:tc>
        <w:tc>
          <w:tcPr>
            <w:tcW w:type="dxa" w:w="42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 1.</w:t>
            </w:r>
          </w:p>
        </w:tc>
        <w:tc>
          <w:tcPr>
            <w:tcW w:type="dxa" w:w="1560"/>
            <w:tcBorders>
              <w:top w:val="nil"/>
              <w:left w:val="nil"/>
              <w:bottom w:space="0" w:sz="4" w:color="auto" w:val="single"/>
              <w:right w:space="0" w:sz="4" w:color="auto" w:val="single"/>
            </w:tcBorders>
            <w:shd w:fill="auto" w:color="auto" w:val="clear"/>
            <w:vAlign w:val="bottom"/>
            <w:hideMark/>
          </w:tcPr>
          <w:p w:rsidRDefault="00B83821" w:rsidP="006D55C9" w:rsidR="00B83821" w:rsidRPr="000D2693">
            <w:pPr>
              <w:spacing w:after="0"/>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 I viši isplatni red</w:t>
            </w:r>
          </w:p>
        </w:tc>
        <w:tc>
          <w:tcPr>
            <w:tcW w:type="dxa" w:w="1529"/>
            <w:tcBorders>
              <w:top w:val="nil"/>
              <w:left w:val="nil"/>
              <w:bottom w:space="0" w:sz="4" w:color="auto" w:val="single"/>
              <w:right w:space="0" w:sz="8" w:color="auto" w:val="single"/>
            </w:tcBorders>
            <w:shd w:fill="auto" w:color="auto" w:val="clear"/>
            <w:noWrap/>
            <w:vAlign w:val="bottom"/>
            <w:hideMark/>
          </w:tcPr>
          <w:p w:rsidRDefault="00B83821" w:rsidP="00ED107C" w:rsidR="00B83821" w:rsidRPr="008B00BE">
            <w:pPr>
              <w:spacing w:after="0"/>
              <w:jc w:val="right"/>
              <w:rPr>
                <w:rFonts w:eastAsia="Times New Roman" w:hAnsi="Times New Roman" w:ascii="Times New Roman"/>
                <w:sz w:val="16"/>
                <w:szCs w:val="16"/>
                <w:lang w:eastAsia="hr-HR"/>
              </w:rPr>
            </w:pPr>
            <w:r w:rsidRPr="008B00BE">
              <w:rPr>
                <w:rFonts w:eastAsia="Times New Roman" w:hAnsi="Times New Roman" w:ascii="Times New Roman"/>
                <w:sz w:val="16"/>
                <w:szCs w:val="16"/>
                <w:lang w:eastAsia="hr-HR"/>
              </w:rPr>
              <w:t> </w:t>
            </w:r>
            <w:r w:rsidR="00ED107C">
              <w:rPr>
                <w:rFonts w:eastAsia="Times New Roman" w:hAnsi="Times New Roman" w:ascii="Times New Roman"/>
                <w:sz w:val="16"/>
                <w:szCs w:val="16"/>
                <w:lang w:eastAsia="hr-HR"/>
              </w:rPr>
              <w:t>171.952,03</w:t>
            </w:r>
          </w:p>
        </w:tc>
      </w:tr>
      <w:tr w:rsidTr="006D55C9" w:rsidR="00B83821" w:rsidRPr="007C72BF">
        <w:trPr>
          <w:trHeight w:val="300"/>
        </w:trPr>
        <w:tc>
          <w:tcPr>
            <w:tcW w:type="dxa" w:w="528"/>
            <w:tcBorders>
              <w:top w:val="nil"/>
              <w:left w:space="0" w:sz="8" w:color="auto" w:val="single"/>
              <w:bottom w:space="0" w:sz="4" w:color="auto" w:val="single"/>
              <w:right w:space="0" w:sz="4" w:color="auto" w:val="single"/>
            </w:tcBorders>
            <w:shd w:fill="auto" w:color="auto" w:val="clear"/>
            <w:noWrap/>
            <w:vAlign w:val="bottom"/>
            <w:hideMark/>
          </w:tcPr>
          <w:p w:rsidRDefault="00B83821" w:rsidP="006D55C9" w:rsidR="00B83821" w:rsidRPr="007C72BF">
            <w:pPr>
              <w:spacing w:after="0"/>
              <w:jc w:val="center"/>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2.</w:t>
            </w:r>
          </w:p>
        </w:tc>
        <w:tc>
          <w:tcPr>
            <w:tcW w:type="dxa" w:w="331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7C72BF">
            <w:pPr>
              <w:spacing w:after="0"/>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Potraživanja od kupaca</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jc w:val="right"/>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4.808,00</w:t>
            </w:r>
          </w:p>
        </w:tc>
        <w:tc>
          <w:tcPr>
            <w:tcW w:type="dxa" w:w="1276"/>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jc w:val="right"/>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4.808,00</w:t>
            </w:r>
          </w:p>
        </w:tc>
        <w:tc>
          <w:tcPr>
            <w:tcW w:type="dxa" w:w="42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 2.</w:t>
            </w:r>
          </w:p>
        </w:tc>
        <w:tc>
          <w:tcPr>
            <w:tcW w:type="dxa" w:w="1560"/>
            <w:tcBorders>
              <w:top w:val="nil"/>
              <w:left w:val="nil"/>
              <w:bottom w:space="0" w:sz="4" w:color="auto" w:val="single"/>
              <w:right w:space="0" w:sz="4" w:color="auto" w:val="single"/>
            </w:tcBorders>
            <w:shd w:fill="auto" w:color="auto" w:val="clear"/>
            <w:vAlign w:val="bottom"/>
            <w:hideMark/>
          </w:tcPr>
          <w:p w:rsidRDefault="00B83821" w:rsidP="006D55C9" w:rsidR="00B83821" w:rsidRPr="000D2693">
            <w:pPr>
              <w:spacing w:after="0"/>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 II viši isplatni red</w:t>
            </w:r>
          </w:p>
        </w:tc>
        <w:tc>
          <w:tcPr>
            <w:tcW w:type="dxa" w:w="1529"/>
            <w:tcBorders>
              <w:top w:val="nil"/>
              <w:left w:val="nil"/>
              <w:bottom w:space="0" w:sz="4" w:color="auto" w:val="single"/>
              <w:right w:space="0" w:sz="8" w:color="auto" w:val="single"/>
            </w:tcBorders>
            <w:shd w:fill="auto" w:color="auto" w:val="clear"/>
            <w:noWrap/>
            <w:vAlign w:val="bottom"/>
            <w:hideMark/>
          </w:tcPr>
          <w:p w:rsidRDefault="00B83821" w:rsidP="006D55C9" w:rsidR="00B83821" w:rsidRPr="008B00BE">
            <w:pPr>
              <w:spacing w:after="0"/>
              <w:jc w:val="right"/>
              <w:rPr>
                <w:rFonts w:eastAsia="Times New Roman" w:hAnsi="Times New Roman" w:ascii="Times New Roman"/>
                <w:sz w:val="16"/>
                <w:szCs w:val="16"/>
                <w:lang w:eastAsia="hr-HR"/>
              </w:rPr>
            </w:pPr>
            <w:r w:rsidRPr="008B00BE">
              <w:rPr>
                <w:rFonts w:eastAsia="Times New Roman" w:hAnsi="Times New Roman" w:ascii="Times New Roman"/>
                <w:sz w:val="16"/>
                <w:szCs w:val="16"/>
                <w:lang w:eastAsia="hr-HR"/>
              </w:rPr>
              <w:t> </w:t>
            </w:r>
            <w:r w:rsidR="00ED107C">
              <w:rPr>
                <w:rFonts w:eastAsia="Times New Roman" w:hAnsi="Times New Roman" w:ascii="Times New Roman"/>
                <w:sz w:val="16"/>
                <w:szCs w:val="16"/>
                <w:lang w:eastAsia="hr-HR"/>
              </w:rPr>
              <w:t>9.337.844,39</w:t>
            </w:r>
          </w:p>
        </w:tc>
      </w:tr>
      <w:tr w:rsidTr="006D55C9" w:rsidR="00B83821" w:rsidRPr="007C72BF">
        <w:trPr>
          <w:trHeight w:val="300"/>
        </w:trPr>
        <w:tc>
          <w:tcPr>
            <w:tcW w:type="dxa" w:w="528"/>
            <w:tcBorders>
              <w:top w:val="nil"/>
              <w:left w:space="0" w:sz="8" w:color="auto" w:val="single"/>
              <w:bottom w:space="0" w:sz="4" w:color="auto" w:val="single"/>
              <w:right w:space="0" w:sz="4" w:color="auto" w:val="single"/>
            </w:tcBorders>
            <w:shd w:fill="auto" w:color="auto" w:val="clear"/>
            <w:noWrap/>
            <w:vAlign w:val="bottom"/>
            <w:hideMark/>
          </w:tcPr>
          <w:p w:rsidRDefault="00B83821" w:rsidP="006D55C9" w:rsidR="00B83821" w:rsidRPr="007C72BF">
            <w:pPr>
              <w:spacing w:after="0"/>
              <w:jc w:val="center"/>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3.</w:t>
            </w:r>
          </w:p>
        </w:tc>
        <w:tc>
          <w:tcPr>
            <w:tcW w:type="dxa" w:w="3315"/>
            <w:tcBorders>
              <w:top w:val="nil"/>
              <w:left w:val="nil"/>
              <w:bottom w:space="0" w:sz="4" w:color="auto" w:val="single"/>
              <w:right w:space="0" w:sz="4" w:color="auto" w:val="single"/>
            </w:tcBorders>
            <w:shd w:fill="auto" w:color="auto" w:val="clear"/>
            <w:vAlign w:val="bottom"/>
            <w:hideMark/>
          </w:tcPr>
          <w:p w:rsidRDefault="00B83821" w:rsidP="006D55C9" w:rsidR="00B83821" w:rsidRPr="007C72BF">
            <w:pPr>
              <w:spacing w:after="0"/>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Roba na zalihi</w:t>
            </w:r>
          </w:p>
        </w:tc>
        <w:tc>
          <w:tcPr>
            <w:tcW w:type="dxa" w:w="127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jc w:val="right"/>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 </w:t>
            </w:r>
          </w:p>
        </w:tc>
        <w:tc>
          <w:tcPr>
            <w:tcW w:type="dxa" w:w="1276"/>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1</w:t>
            </w:r>
            <w:r w:rsidRPr="000D2693">
              <w:rPr>
                <w:rFonts w:eastAsia="Times New Roman" w:hAnsi="Times New Roman" w:ascii="Times New Roman"/>
                <w:color w:val="000000"/>
                <w:sz w:val="16"/>
                <w:szCs w:val="16"/>
                <w:lang w:eastAsia="hr-HR"/>
              </w:rPr>
              <w:t>0.000,00</w:t>
            </w:r>
          </w:p>
        </w:tc>
        <w:tc>
          <w:tcPr>
            <w:tcW w:type="dxa" w:w="42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 xml:space="preserve"> 3. </w:t>
            </w:r>
          </w:p>
        </w:tc>
        <w:tc>
          <w:tcPr>
            <w:tcW w:type="dxa" w:w="1560"/>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 Troškovi postupka</w:t>
            </w:r>
          </w:p>
        </w:tc>
        <w:tc>
          <w:tcPr>
            <w:tcW w:type="dxa" w:w="1529"/>
            <w:tcBorders>
              <w:top w:val="nil"/>
              <w:left w:val="nil"/>
              <w:bottom w:space="0" w:sz="4" w:color="auto" w:val="single"/>
              <w:right w:space="0" w:sz="8" w:color="auto" w:val="single"/>
            </w:tcBorders>
            <w:shd w:fill="auto" w:color="auto" w:val="clear"/>
            <w:noWrap/>
            <w:vAlign w:val="bottom"/>
            <w:hideMark/>
          </w:tcPr>
          <w:p w:rsidRDefault="00B83821" w:rsidP="006D55C9" w:rsidR="00B83821" w:rsidRPr="008B00BE">
            <w:pPr>
              <w:spacing w:after="0"/>
              <w:jc w:val="right"/>
              <w:rPr>
                <w:rFonts w:eastAsia="Times New Roman" w:hAnsi="Times New Roman" w:ascii="Times New Roman"/>
                <w:sz w:val="16"/>
                <w:szCs w:val="16"/>
                <w:lang w:eastAsia="hr-HR"/>
              </w:rPr>
            </w:pPr>
            <w:r w:rsidRPr="008B00BE">
              <w:rPr>
                <w:rFonts w:eastAsia="Times New Roman" w:hAnsi="Times New Roman" w:ascii="Times New Roman"/>
                <w:sz w:val="16"/>
                <w:szCs w:val="16"/>
                <w:lang w:eastAsia="hr-HR"/>
              </w:rPr>
              <w:t> </w:t>
            </w:r>
            <w:r w:rsidR="00ED107C">
              <w:rPr>
                <w:rFonts w:eastAsia="Times New Roman" w:hAnsi="Times New Roman" w:ascii="Times New Roman"/>
                <w:bCs/>
                <w:sz w:val="16"/>
                <w:szCs w:val="16"/>
                <w:lang w:eastAsia="hr-HR"/>
              </w:rPr>
              <w:t>35.9</w:t>
            </w:r>
            <w:r w:rsidRPr="008B00BE">
              <w:rPr>
                <w:rFonts w:eastAsia="Times New Roman" w:hAnsi="Times New Roman" w:ascii="Times New Roman"/>
                <w:bCs/>
                <w:sz w:val="16"/>
                <w:szCs w:val="16"/>
                <w:lang w:eastAsia="hr-HR"/>
              </w:rPr>
              <w:t>00,00</w:t>
            </w:r>
          </w:p>
        </w:tc>
      </w:tr>
      <w:tr w:rsidTr="006D55C9" w:rsidR="00B83821" w:rsidRPr="007C72BF">
        <w:trPr>
          <w:trHeight w:val="300"/>
        </w:trPr>
        <w:tc>
          <w:tcPr>
            <w:tcW w:type="dxa" w:w="528"/>
            <w:tcBorders>
              <w:top w:val="nil"/>
              <w:left w:space="0" w:sz="8" w:color="auto" w:val="single"/>
              <w:bottom w:space="0" w:sz="4" w:color="auto" w:val="single"/>
              <w:right w:space="0" w:sz="4" w:color="auto" w:val="single"/>
            </w:tcBorders>
            <w:shd w:fill="auto" w:color="auto" w:val="clear"/>
            <w:noWrap/>
            <w:vAlign w:val="bottom"/>
            <w:hideMark/>
          </w:tcPr>
          <w:p w:rsidRDefault="00B83821" w:rsidP="006D55C9" w:rsidR="00B83821" w:rsidRPr="007C72BF">
            <w:pPr>
              <w:spacing w:after="0"/>
              <w:jc w:val="center"/>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4.</w:t>
            </w:r>
          </w:p>
        </w:tc>
        <w:tc>
          <w:tcPr>
            <w:tcW w:type="dxa" w:w="331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7C72BF">
            <w:pPr>
              <w:spacing w:after="0"/>
              <w:rPr>
                <w:rFonts w:eastAsia="Times New Roman" w:hAnsi="Times New Roman" w:ascii="Times New Roman"/>
                <w:color w:val="000000"/>
                <w:sz w:val="16"/>
                <w:szCs w:val="16"/>
                <w:lang w:eastAsia="hr-HR"/>
              </w:rPr>
            </w:pPr>
            <w:r w:rsidRPr="007C72BF">
              <w:rPr>
                <w:rFonts w:eastAsia="Times New Roman" w:hAnsi="Times New Roman" w:ascii="Times New Roman"/>
                <w:color w:val="000000"/>
                <w:sz w:val="16"/>
                <w:szCs w:val="16"/>
                <w:lang w:eastAsia="hr-HR"/>
              </w:rPr>
              <w:t>Potraživanje prema presudi</w:t>
            </w:r>
          </w:p>
        </w:tc>
        <w:tc>
          <w:tcPr>
            <w:tcW w:type="dxa" w:w="127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jc w:val="right"/>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602.000,00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B83821" w:rsidP="006D55C9" w:rsidR="00B83821" w:rsidRPr="000D2693">
            <w:pPr>
              <w:spacing w:after="0"/>
              <w:jc w:val="right"/>
              <w:rPr>
                <w:rFonts w:eastAsia="Times New Roman" w:hAnsi="Times New Roman" w:ascii="Times New Roman"/>
                <w:color w:val="000000"/>
                <w:sz w:val="16"/>
                <w:szCs w:val="16"/>
                <w:lang w:eastAsia="hr-HR"/>
              </w:rPr>
            </w:pPr>
            <w:r w:rsidRPr="000D2693">
              <w:rPr>
                <w:rFonts w:eastAsia="Times New Roman" w:hAnsi="Times New Roman" w:ascii="Times New Roman"/>
                <w:color w:val="000000"/>
                <w:sz w:val="16"/>
                <w:szCs w:val="16"/>
                <w:lang w:eastAsia="hr-HR"/>
              </w:rPr>
              <w:t>0</w:t>
            </w:r>
          </w:p>
        </w:tc>
        <w:tc>
          <w:tcPr>
            <w:tcW w:type="dxa" w:w="425"/>
            <w:tcBorders>
              <w:top w:val="nil"/>
              <w:left w:val="nil"/>
              <w:bottom w:space="0" w:sz="4" w:color="auto" w:val="single"/>
              <w:right w:space="0" w:sz="4" w:color="auto" w:val="single"/>
            </w:tcBorders>
            <w:shd w:fill="auto" w:color="auto" w:val="clear"/>
            <w:noWrap/>
            <w:vAlign w:val="bottom"/>
            <w:hideMark/>
          </w:tcPr>
          <w:p w:rsidRDefault="00B83821" w:rsidP="006D55C9" w:rsidR="00B83821" w:rsidRPr="007C72BF">
            <w:pPr>
              <w:spacing w:after="0"/>
              <w:rPr>
                <w:rFonts w:eastAsia="Times New Roman"/>
                <w:color w:val="000000"/>
                <w:lang w:eastAsia="hr-HR"/>
              </w:rPr>
            </w:pPr>
            <w:r w:rsidRPr="007C72BF">
              <w:rPr>
                <w:rFonts w:eastAsia="Times New Roman"/>
                <w:color w:val="000000"/>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B83821" w:rsidP="006D55C9" w:rsidR="00B83821" w:rsidRPr="007C72BF">
            <w:pPr>
              <w:spacing w:after="0"/>
              <w:rPr>
                <w:rFonts w:eastAsia="Times New Roman"/>
                <w:color w:val="000000"/>
                <w:lang w:eastAsia="hr-HR"/>
              </w:rPr>
            </w:pPr>
            <w:r w:rsidRPr="007C72BF">
              <w:rPr>
                <w:rFonts w:eastAsia="Times New Roman"/>
                <w:color w:val="000000"/>
                <w:lang w:eastAsia="hr-HR"/>
              </w:rPr>
              <w:t> </w:t>
            </w:r>
          </w:p>
        </w:tc>
        <w:tc>
          <w:tcPr>
            <w:tcW w:type="dxa" w:w="1529"/>
            <w:tcBorders>
              <w:top w:val="nil"/>
              <w:left w:val="nil"/>
              <w:bottom w:space="0" w:sz="4" w:color="auto" w:val="single"/>
              <w:right w:space="0" w:sz="8" w:color="auto" w:val="single"/>
            </w:tcBorders>
            <w:shd w:fill="auto" w:color="auto" w:val="clear"/>
            <w:noWrap/>
            <w:vAlign w:val="bottom"/>
            <w:hideMark/>
          </w:tcPr>
          <w:p w:rsidRDefault="00B83821" w:rsidP="006D55C9" w:rsidR="00B83821" w:rsidRPr="007C72BF">
            <w:pPr>
              <w:spacing w:after="0"/>
              <w:rPr>
                <w:rFonts w:eastAsia="Times New Roman"/>
                <w:color w:val="000000"/>
                <w:lang w:eastAsia="hr-HR"/>
              </w:rPr>
            </w:pPr>
            <w:r w:rsidRPr="007C72BF">
              <w:rPr>
                <w:rFonts w:eastAsia="Times New Roman"/>
                <w:color w:val="000000"/>
                <w:lang w:eastAsia="hr-HR"/>
              </w:rPr>
              <w:t> </w:t>
            </w:r>
          </w:p>
        </w:tc>
      </w:tr>
      <w:tr w:rsidTr="006D55C9" w:rsidR="00B83821" w:rsidRPr="007C72BF">
        <w:trPr>
          <w:trHeight w:val="300"/>
        </w:trPr>
        <w:tc>
          <w:tcPr>
            <w:tcW w:type="dxa" w:w="9908"/>
            <w:gridSpan w:val="7"/>
            <w:tcBorders>
              <w:top w:space="0" w:sz="4" w:color="auto" w:val="single"/>
              <w:left w:space="0" w:sz="8" w:color="auto" w:val="single"/>
              <w:bottom w:space="0" w:sz="4" w:color="auto" w:val="single"/>
              <w:right w:space="0" w:sz="8" w:color="000000" w:val="single"/>
            </w:tcBorders>
            <w:shd w:fill="D8D8D8" w:color="000000" w:val="clear"/>
            <w:noWrap/>
            <w:vAlign w:val="bottom"/>
            <w:hideMark/>
          </w:tcPr>
          <w:p w:rsidRDefault="00B83821" w:rsidP="006D55C9" w:rsidR="00B83821" w:rsidRPr="007C72BF">
            <w:pPr>
              <w:spacing w:after="0"/>
              <w:rPr>
                <w:rFonts w:eastAsia="Times New Roman"/>
                <w:color w:val="000000"/>
                <w:lang w:eastAsia="hr-HR"/>
              </w:rPr>
            </w:pPr>
            <w:r w:rsidRPr="007C72BF">
              <w:rPr>
                <w:rFonts w:eastAsia="Times New Roman"/>
                <w:color w:val="000000"/>
                <w:lang w:eastAsia="hr-HR"/>
              </w:rPr>
              <w:t> </w:t>
            </w:r>
          </w:p>
        </w:tc>
      </w:tr>
      <w:tr w:rsidTr="006D55C9" w:rsidR="00B83821" w:rsidRPr="007C72BF">
        <w:trPr>
          <w:trHeight w:val="315"/>
        </w:trPr>
        <w:tc>
          <w:tcPr>
            <w:tcW w:type="dxa" w:w="3843"/>
            <w:gridSpan w:val="2"/>
            <w:tcBorders>
              <w:top w:space="0" w:sz="4" w:color="auto" w:val="single"/>
              <w:left w:space="0" w:sz="8" w:color="auto" w:val="single"/>
              <w:bottom w:space="0" w:sz="8" w:color="auto" w:val="single"/>
              <w:right w:space="0" w:sz="4" w:color="auto" w:val="single"/>
            </w:tcBorders>
            <w:shd w:fill="auto" w:color="auto" w:val="clear"/>
            <w:noWrap/>
            <w:vAlign w:val="bottom"/>
            <w:hideMark/>
          </w:tcPr>
          <w:p w:rsidRDefault="00B83821" w:rsidP="006D55C9" w:rsidR="00B83821" w:rsidRPr="007C72BF">
            <w:pPr>
              <w:spacing w:after="0"/>
              <w:jc w:val="center"/>
              <w:rPr>
                <w:rFonts w:eastAsia="Times New Roman"/>
                <w:color w:val="000000"/>
                <w:lang w:eastAsia="hr-HR"/>
              </w:rPr>
            </w:pPr>
            <w:r>
              <w:rPr>
                <w:rFonts w:eastAsia="Times New Roman"/>
                <w:color w:val="000000"/>
                <w:lang w:eastAsia="hr-HR"/>
              </w:rPr>
              <w:t>Ukupno:</w:t>
            </w:r>
          </w:p>
        </w:tc>
        <w:tc>
          <w:tcPr>
            <w:tcW w:type="dxa" w:w="1275"/>
            <w:tcBorders>
              <w:top w:val="nil"/>
              <w:left w:val="nil"/>
              <w:bottom w:space="0" w:sz="8" w:color="auto" w:val="single"/>
              <w:right w:space="0" w:sz="4" w:color="auto" w:val="single"/>
            </w:tcBorders>
            <w:shd w:fill="auto" w:color="auto" w:val="clear"/>
            <w:noWrap/>
            <w:vAlign w:val="bottom"/>
            <w:hideMark/>
          </w:tcPr>
          <w:p w:rsidRDefault="00B83821" w:rsidP="006D55C9" w:rsidR="00B83821" w:rsidRPr="008B00BE">
            <w:pPr>
              <w:spacing w:after="0"/>
              <w:jc w:val="right"/>
              <w:rPr>
                <w:rFonts w:eastAsia="Times New Roman" w:hAnsi="Times New Roman" w:ascii="Times New Roman"/>
                <w:color w:val="000000"/>
                <w:sz w:val="16"/>
                <w:szCs w:val="16"/>
                <w:lang w:eastAsia="hr-HR"/>
              </w:rPr>
            </w:pPr>
            <w:r w:rsidRPr="008B00BE">
              <w:rPr>
                <w:rFonts w:eastAsia="Times New Roman" w:hAnsi="Times New Roman" w:ascii="Times New Roman"/>
                <w:color w:val="000000"/>
                <w:sz w:val="16"/>
                <w:szCs w:val="16"/>
                <w:lang w:eastAsia="hr-HR"/>
              </w:rPr>
              <w:t>803.909,69</w:t>
            </w:r>
          </w:p>
        </w:tc>
        <w:tc>
          <w:tcPr>
            <w:tcW w:type="dxa" w:w="1276"/>
            <w:tcBorders>
              <w:top w:val="nil"/>
              <w:left w:val="nil"/>
              <w:bottom w:space="0" w:sz="8" w:color="auto" w:val="single"/>
              <w:right w:space="0" w:sz="4" w:color="auto" w:val="single"/>
            </w:tcBorders>
            <w:shd w:fill="auto" w:color="auto" w:val="clear"/>
            <w:noWrap/>
            <w:vAlign w:val="bottom"/>
            <w:hideMark/>
          </w:tcPr>
          <w:p w:rsidRDefault="00B83821" w:rsidP="006D55C9" w:rsidR="00B83821" w:rsidRPr="008B00BE">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3</w:t>
            </w:r>
            <w:r w:rsidRPr="008B00BE">
              <w:rPr>
                <w:rFonts w:eastAsia="Times New Roman" w:hAnsi="Times New Roman" w:ascii="Times New Roman"/>
                <w:color w:val="000000"/>
                <w:sz w:val="16"/>
                <w:szCs w:val="16"/>
                <w:lang w:eastAsia="hr-HR"/>
              </w:rPr>
              <w:t>4.808,00</w:t>
            </w:r>
          </w:p>
        </w:tc>
        <w:tc>
          <w:tcPr>
            <w:tcW w:type="dxa" w:w="1985"/>
            <w:gridSpan w:val="2"/>
            <w:tcBorders>
              <w:top w:space="0" w:sz="4" w:color="auto" w:val="single"/>
              <w:left w:val="nil"/>
              <w:bottom w:space="0" w:sz="8" w:color="auto" w:val="single"/>
              <w:right w:space="0" w:sz="4" w:color="auto" w:val="single"/>
            </w:tcBorders>
            <w:shd w:fill="auto" w:color="auto" w:val="clear"/>
            <w:noWrap/>
            <w:vAlign w:val="bottom"/>
            <w:hideMark/>
          </w:tcPr>
          <w:p w:rsidRDefault="00B83821" w:rsidP="006D55C9" w:rsidR="00B83821" w:rsidRPr="007C72BF">
            <w:pPr>
              <w:spacing w:after="0"/>
              <w:rPr>
                <w:rFonts w:eastAsia="Times New Roman"/>
                <w:color w:val="000000"/>
                <w:lang w:eastAsia="hr-HR"/>
              </w:rPr>
            </w:pPr>
            <w:r w:rsidRPr="007C72BF">
              <w:rPr>
                <w:rFonts w:eastAsia="Times New Roman"/>
                <w:color w:val="000000"/>
                <w:lang w:eastAsia="hr-HR"/>
              </w:rPr>
              <w:t> </w:t>
            </w:r>
            <w:r>
              <w:rPr>
                <w:rFonts w:eastAsia="Times New Roman"/>
                <w:color w:val="000000"/>
                <w:lang w:eastAsia="hr-HR"/>
              </w:rPr>
              <w:t xml:space="preserve">            Ukupno: </w:t>
            </w:r>
          </w:p>
        </w:tc>
        <w:tc>
          <w:tcPr>
            <w:tcW w:type="dxa" w:w="1529"/>
            <w:tcBorders>
              <w:top w:val="nil"/>
              <w:left w:val="nil"/>
              <w:bottom w:space="0" w:sz="8" w:color="auto" w:val="single"/>
              <w:right w:space="0" w:sz="8" w:color="auto" w:val="single"/>
            </w:tcBorders>
            <w:shd w:fill="auto" w:color="auto" w:val="clear"/>
            <w:noWrap/>
            <w:vAlign w:val="bottom"/>
            <w:hideMark/>
          </w:tcPr>
          <w:p w:rsidRDefault="00B83821" w:rsidP="006D55C9" w:rsidR="00B83821" w:rsidRPr="008B00BE">
            <w:pPr>
              <w:spacing w:after="0"/>
              <w:jc w:val="right"/>
              <w:rPr>
                <w:rFonts w:eastAsia="Times New Roman" w:hAnsi="Times New Roman" w:ascii="Times New Roman"/>
                <w:color w:val="000000"/>
                <w:sz w:val="16"/>
                <w:szCs w:val="16"/>
                <w:lang w:eastAsia="hr-HR"/>
              </w:rPr>
            </w:pPr>
            <w:r w:rsidRPr="007C72BF">
              <w:rPr>
                <w:rFonts w:eastAsia="Times New Roman"/>
                <w:color w:val="000000"/>
                <w:lang w:eastAsia="hr-HR"/>
              </w:rPr>
              <w:t> </w:t>
            </w:r>
            <w:r w:rsidR="00ED107C">
              <w:rPr>
                <w:rFonts w:eastAsia="Times New Roman"/>
                <w:color w:val="000000"/>
                <w:sz w:val="16"/>
                <w:szCs w:val="16"/>
                <w:lang w:eastAsia="hr-HR"/>
              </w:rPr>
              <w:t>9.545.696,42</w:t>
            </w:r>
          </w:p>
        </w:tc>
      </w:tr>
    </w:tbl>
    <w:p w:rsidRDefault="00B83821" w:rsidP="000E1F39" w:rsidR="00B83821">
      <w:pPr>
        <w:rPr>
          <w:rFonts w:hAnsi="Times New Roman" w:ascii="Times New Roman"/>
          <w:sz w:val="24"/>
          <w:szCs w:val="24"/>
          <w:lang w:val="pl-PL"/>
        </w:rPr>
      </w:pPr>
    </w:p>
    <w:p w:rsidRDefault="00B83821" w:rsidP="000E1F39" w:rsidR="00B83821">
      <w:pPr>
        <w:rPr>
          <w:rFonts w:hAnsi="Times New Roman" w:ascii="Times New Roman"/>
          <w:sz w:val="24"/>
          <w:szCs w:val="24"/>
          <w:lang w:val="pl-PL"/>
        </w:rPr>
      </w:pPr>
    </w:p>
    <w:p w:rsidRDefault="0080489A" w:rsidP="007A3574" w:rsidR="0080489A">
      <w:pPr>
        <w:pStyle w:val="Odlomakpopisa"/>
        <w:numPr>
          <w:ilvl w:val="0"/>
          <w:numId w:val="8"/>
        </w:numPr>
        <w:rPr>
          <w:rFonts w:hAnsi="Times New Roman" w:ascii="Times New Roman"/>
          <w:sz w:val="24"/>
          <w:szCs w:val="24"/>
          <w:lang w:val="pl-PL"/>
        </w:rPr>
      </w:pPr>
    </w:p>
    <w:p w:rsidRDefault="000E1F39" w:rsidP="007A3574" w:rsidR="000E1F39" w:rsidRPr="007A3574">
      <w:pPr>
        <w:pStyle w:val="Odlomakpopisa"/>
        <w:numPr>
          <w:ilvl w:val="0"/>
          <w:numId w:val="8"/>
        </w:numPr>
        <w:rPr>
          <w:rFonts w:hAnsi="Times New Roman" w:ascii="Times New Roman"/>
          <w:sz w:val="24"/>
          <w:szCs w:val="24"/>
          <w:lang w:val="pl-PL"/>
        </w:rPr>
      </w:pPr>
      <w:r w:rsidRPr="007A3574">
        <w:rPr>
          <w:rFonts w:hAnsi="Times New Roman" w:ascii="Times New Roman"/>
          <w:sz w:val="24"/>
          <w:szCs w:val="24"/>
          <w:lang w:val="pl-PL"/>
        </w:rPr>
        <w:lastRenderedPageBreak/>
        <w:t>RADNJE KOJE ĆE SE PODUZETI U NAREDNOM RAZDOBLJU</w:t>
      </w:r>
    </w:p>
    <w:p w:rsidRDefault="007A3574" w:rsidP="007A3574" w:rsidR="007A3574" w:rsidRPr="007A3574">
      <w:pPr>
        <w:ind w:left="360"/>
        <w:rPr>
          <w:rFonts w:hAnsi="Times New Roman" w:ascii="Times New Roman"/>
          <w:sz w:val="24"/>
          <w:szCs w:val="24"/>
          <w:lang w:val="pl-PL"/>
        </w:rPr>
      </w:pPr>
    </w:p>
    <w:p w:rsidRDefault="008E6E83" w:rsidP="00B8094D" w:rsidR="00B8094D">
      <w:pPr>
        <w:jc w:val="both"/>
        <w:rPr>
          <w:rFonts w:hAnsi="Times New Roman" w:ascii="Times New Roman"/>
          <w:sz w:val="24"/>
          <w:szCs w:val="24"/>
        </w:rPr>
      </w:pPr>
      <w:r>
        <w:rPr>
          <w:rFonts w:hAnsi="Times New Roman" w:ascii="Times New Roman"/>
          <w:sz w:val="24"/>
          <w:szCs w:val="24"/>
          <w:lang w:val="pl-PL"/>
        </w:rPr>
        <w:t xml:space="preserve">S </w:t>
      </w:r>
      <w:r w:rsidR="00B8094D">
        <w:rPr>
          <w:rFonts w:hAnsi="Times New Roman" w:ascii="Times New Roman"/>
          <w:sz w:val="24"/>
          <w:szCs w:val="24"/>
          <w:lang w:val="pl-PL"/>
        </w:rPr>
        <w:t xml:space="preserve">obzirom na prikupljene tražene dodatne podatke, predlažem </w:t>
      </w:r>
      <w:r w:rsidR="00B8094D">
        <w:rPr>
          <w:rFonts w:hAnsi="Times New Roman" w:ascii="Times New Roman"/>
          <w:sz w:val="24"/>
          <w:szCs w:val="24"/>
        </w:rPr>
        <w:t xml:space="preserve">da vjerovnici donesu </w:t>
      </w:r>
      <w:r w:rsidR="00B8094D" w:rsidRPr="00B5614F">
        <w:rPr>
          <w:rFonts w:hAnsi="Times New Roman" w:ascii="Times New Roman"/>
          <w:sz w:val="24"/>
          <w:szCs w:val="24"/>
        </w:rPr>
        <w:t>daljnje odluke o tijeku stečajnog postupka i poduzimanje radnji za unovčenje stečajne mase</w:t>
      </w:r>
      <w:r w:rsidR="00B8094D">
        <w:rPr>
          <w:rFonts w:hAnsi="Times New Roman" w:ascii="Times New Roman"/>
          <w:sz w:val="24"/>
          <w:szCs w:val="24"/>
        </w:rPr>
        <w:t>.</w:t>
      </w:r>
    </w:p>
    <w:p w:rsidRDefault="00ED107C" w:rsidP="000E1F39" w:rsidR="00ED107C">
      <w:pPr>
        <w:ind w:left="360"/>
        <w:rPr>
          <w:rFonts w:hAnsi="Times New Roman" w:ascii="Times New Roman"/>
          <w:sz w:val="24"/>
          <w:szCs w:val="24"/>
          <w:lang w:val="pl-PL"/>
        </w:rPr>
      </w:pPr>
    </w:p>
    <w:p w:rsidRDefault="008E6E83" w:rsidP="000E1F39" w:rsidR="00B8094D">
      <w:pPr>
        <w:ind w:left="360"/>
        <w:rPr>
          <w:rFonts w:hAnsi="Times New Roman" w:ascii="Times New Roman"/>
          <w:sz w:val="24"/>
          <w:szCs w:val="24"/>
          <w:lang w:val="pl-PL"/>
        </w:rPr>
      </w:pPr>
      <w:r>
        <w:rPr>
          <w:rFonts w:hAnsi="Times New Roman" w:ascii="Times New Roman"/>
          <w:sz w:val="24"/>
          <w:szCs w:val="24"/>
          <w:lang w:val="pl-PL"/>
        </w:rPr>
        <w:t>PRIJEDLOG ODLUKA:</w:t>
      </w:r>
    </w:p>
    <w:p w:rsidRDefault="008E6E83" w:rsidP="000E1F39" w:rsidR="008E6E83">
      <w:pPr>
        <w:ind w:left="360"/>
        <w:rPr>
          <w:rFonts w:hAnsi="Times New Roman" w:ascii="Times New Roman"/>
          <w:sz w:val="24"/>
          <w:szCs w:val="24"/>
          <w:lang w:val="pl-PL"/>
        </w:rPr>
      </w:pPr>
    </w:p>
    <w:p w:rsidRDefault="008E6E83" w:rsidP="00ED107C" w:rsidR="008E6E83" w:rsidRPr="008E6E83">
      <w:pPr>
        <w:pStyle w:val="Odlomakpopisa"/>
        <w:numPr>
          <w:ilvl w:val="0"/>
          <w:numId w:val="11"/>
        </w:numPr>
        <w:jc w:val="both"/>
        <w:rPr>
          <w:rFonts w:hAnsi="Times New Roman" w:ascii="Times New Roman"/>
          <w:sz w:val="24"/>
          <w:szCs w:val="24"/>
          <w:lang w:val="pl-PL"/>
        </w:rPr>
      </w:pPr>
      <w:r w:rsidRPr="008E6E83">
        <w:rPr>
          <w:rFonts w:hAnsi="Times New Roman" w:ascii="Times New Roman"/>
          <w:sz w:val="24"/>
          <w:szCs w:val="24"/>
          <w:lang w:val="pl-PL"/>
        </w:rPr>
        <w:t>Unovčiti zalihu sa  skladišta po ponudi od 10.150,00 kn (iznos sa PDV-om)</w:t>
      </w:r>
    </w:p>
    <w:p w:rsidRDefault="008E6E83" w:rsidP="0080489A" w:rsidR="0080489A" w:rsidRPr="0080489A">
      <w:pPr>
        <w:pStyle w:val="Odlomakpopisa"/>
        <w:numPr>
          <w:ilvl w:val="0"/>
          <w:numId w:val="11"/>
        </w:numPr>
        <w:jc w:val="both"/>
        <w:rPr>
          <w:rFonts w:hAnsi="Times New Roman" w:ascii="Times New Roman"/>
          <w:sz w:val="24"/>
          <w:szCs w:val="24"/>
          <w:lang w:val="pl-PL"/>
        </w:rPr>
      </w:pPr>
      <w:r>
        <w:rPr>
          <w:rFonts w:hAnsi="Times New Roman" w:ascii="Times New Roman"/>
          <w:sz w:val="24"/>
          <w:szCs w:val="24"/>
          <w:lang w:val="pl-PL"/>
        </w:rPr>
        <w:t xml:space="preserve">Suglasnost  za trajno arhiviranje podataka tvrtke Cordial </w:t>
      </w:r>
      <w:r w:rsidR="00ED107C">
        <w:rPr>
          <w:rFonts w:hAnsi="Times New Roman" w:ascii="Times New Roman"/>
          <w:sz w:val="24"/>
          <w:szCs w:val="24"/>
          <w:lang w:val="pl-PL"/>
        </w:rPr>
        <w:t xml:space="preserve">prema ponudi Arhiv Trezor (zakonske obveze) </w:t>
      </w:r>
      <w:r w:rsidR="0080489A">
        <w:rPr>
          <w:rFonts w:hAnsi="Times New Roman" w:ascii="Times New Roman"/>
          <w:sz w:val="24"/>
          <w:szCs w:val="24"/>
          <w:lang w:val="pl-PL"/>
        </w:rPr>
        <w:t>– prihvat ponude u dijelu čuvanja podataka, te potrebne radnje – sortiranje, prijevoz prema ponudi/satnici student servisa. Procjena ukupnog troška 11.000,00 kn</w:t>
      </w:r>
    </w:p>
    <w:p w:rsidRDefault="00ED107C" w:rsidP="00ED107C" w:rsidR="00ED107C">
      <w:pPr>
        <w:pStyle w:val="Odlomakpopisa"/>
        <w:numPr>
          <w:ilvl w:val="0"/>
          <w:numId w:val="11"/>
        </w:numPr>
        <w:jc w:val="both"/>
        <w:rPr>
          <w:rFonts w:hAnsi="Times New Roman" w:ascii="Times New Roman"/>
          <w:sz w:val="24"/>
          <w:szCs w:val="24"/>
          <w:lang w:val="pl-PL"/>
        </w:rPr>
      </w:pPr>
      <w:r w:rsidRPr="008E6E83">
        <w:rPr>
          <w:rFonts w:hAnsi="Times New Roman" w:ascii="Times New Roman"/>
          <w:sz w:val="24"/>
          <w:szCs w:val="24"/>
          <w:lang w:val="pl-PL"/>
        </w:rPr>
        <w:t>Nakon unovčenja</w:t>
      </w:r>
      <w:r>
        <w:rPr>
          <w:rFonts w:hAnsi="Times New Roman" w:ascii="Times New Roman"/>
          <w:sz w:val="24"/>
          <w:szCs w:val="24"/>
          <w:lang w:val="pl-PL"/>
        </w:rPr>
        <w:t xml:space="preserve"> zaliha</w:t>
      </w:r>
      <w:r w:rsidRPr="008E6E83">
        <w:rPr>
          <w:rFonts w:hAnsi="Times New Roman" w:ascii="Times New Roman"/>
          <w:sz w:val="24"/>
          <w:szCs w:val="24"/>
          <w:lang w:val="pl-PL"/>
        </w:rPr>
        <w:t xml:space="preserve">, zaključiti stečajni postupak, a naplata po predstečajnim nagodbama </w:t>
      </w:r>
      <w:r>
        <w:rPr>
          <w:rFonts w:hAnsi="Times New Roman" w:ascii="Times New Roman"/>
          <w:sz w:val="24"/>
          <w:szCs w:val="24"/>
          <w:lang w:val="pl-PL"/>
        </w:rPr>
        <w:t xml:space="preserve"> ide </w:t>
      </w:r>
      <w:r w:rsidRPr="008E6E83">
        <w:rPr>
          <w:rFonts w:hAnsi="Times New Roman" w:ascii="Times New Roman"/>
          <w:sz w:val="24"/>
          <w:szCs w:val="24"/>
          <w:lang w:val="pl-PL"/>
        </w:rPr>
        <w:t>u korist stečajne mase</w:t>
      </w:r>
      <w:r>
        <w:rPr>
          <w:rFonts w:hAnsi="Times New Roman" w:ascii="Times New Roman"/>
          <w:sz w:val="24"/>
          <w:szCs w:val="24"/>
          <w:lang w:val="pl-PL"/>
        </w:rPr>
        <w:t xml:space="preserve">. </w:t>
      </w:r>
    </w:p>
    <w:p w:rsidRDefault="00ED107C" w:rsidP="00ED107C" w:rsidR="00ED107C" w:rsidRPr="008E6E83">
      <w:pPr>
        <w:pStyle w:val="Odlomakpopisa"/>
        <w:ind w:left="1080"/>
        <w:rPr>
          <w:rFonts w:hAnsi="Times New Roman" w:ascii="Times New Roman"/>
          <w:sz w:val="24"/>
          <w:szCs w:val="24"/>
          <w:lang w:val="pl-PL"/>
        </w:rPr>
      </w:pPr>
    </w:p>
    <w:p w:rsidRDefault="008E6E83" w:rsidP="000E1F39" w:rsidR="008E6E83">
      <w:pPr>
        <w:ind w:left="360"/>
        <w:rPr>
          <w:rFonts w:hAnsi="Times New Roman" w:ascii="Times New Roman"/>
          <w:sz w:val="24"/>
          <w:szCs w:val="24"/>
          <w:lang w:val="pl-PL"/>
        </w:rPr>
      </w:pPr>
    </w:p>
    <w:p w:rsidRDefault="00ED107C" w:rsidP="000E1F39" w:rsidR="00B8094D">
      <w:pPr>
        <w:ind w:left="360"/>
        <w:rPr>
          <w:rFonts w:hAnsi="Times New Roman" w:ascii="Times New Roman"/>
          <w:sz w:val="24"/>
          <w:szCs w:val="24"/>
          <w:lang w:val="pl-PL"/>
        </w:rPr>
      </w:pPr>
      <w:r>
        <w:rPr>
          <w:rFonts w:hAnsi="Times New Roman" w:ascii="Times New Roman"/>
          <w:sz w:val="24"/>
          <w:szCs w:val="24"/>
          <w:lang w:val="pl-PL"/>
        </w:rPr>
        <w:t>Prilozi:</w:t>
      </w:r>
    </w:p>
    <w:p w:rsidRDefault="00ED107C" w:rsidP="000E1F39" w:rsidR="00ED107C">
      <w:pPr>
        <w:ind w:left="360"/>
        <w:rPr>
          <w:rFonts w:hAnsi="Times New Roman" w:ascii="Times New Roman"/>
          <w:sz w:val="24"/>
          <w:szCs w:val="24"/>
          <w:lang w:val="pl-PL"/>
        </w:rPr>
      </w:pPr>
      <w:r>
        <w:rPr>
          <w:rFonts w:hAnsi="Times New Roman" w:ascii="Times New Roman"/>
          <w:sz w:val="24"/>
          <w:szCs w:val="24"/>
          <w:lang w:val="pl-PL"/>
        </w:rPr>
        <w:t>- uvjerenje MUP</w:t>
      </w:r>
    </w:p>
    <w:p w:rsidRDefault="00ED107C" w:rsidP="008D4332" w:rsidR="00ED107C">
      <w:pPr>
        <w:ind w:left="360"/>
        <w:rPr>
          <w:rFonts w:hAnsi="Times New Roman" w:ascii="Times New Roman"/>
          <w:sz w:val="24"/>
          <w:szCs w:val="24"/>
          <w:lang w:val="pl-PL"/>
        </w:rPr>
      </w:pPr>
      <w:r>
        <w:rPr>
          <w:rFonts w:hAnsi="Times New Roman" w:ascii="Times New Roman"/>
          <w:sz w:val="24"/>
          <w:szCs w:val="24"/>
          <w:lang w:val="pl-PL"/>
        </w:rPr>
        <w:t>- ponuda Aron d.o.o.</w:t>
      </w:r>
      <w:r w:rsidR="008D4332">
        <w:rPr>
          <w:rFonts w:hAnsi="Times New Roman" w:ascii="Times New Roman"/>
          <w:sz w:val="24"/>
          <w:szCs w:val="24"/>
          <w:lang w:val="pl-PL"/>
        </w:rPr>
        <w:t xml:space="preserve"> za</w:t>
      </w:r>
      <w:r w:rsidR="0080489A">
        <w:rPr>
          <w:rFonts w:hAnsi="Times New Roman" w:ascii="Times New Roman"/>
          <w:sz w:val="24"/>
          <w:szCs w:val="24"/>
          <w:lang w:val="pl-PL"/>
        </w:rPr>
        <w:t xml:space="preserve"> kupovinu  zalihe</w:t>
      </w:r>
    </w:p>
    <w:p w:rsidRDefault="008D4332" w:rsidP="000E1F39" w:rsidR="00ED107C">
      <w:pPr>
        <w:ind w:left="360"/>
        <w:rPr>
          <w:rFonts w:hAnsi="Times New Roman" w:ascii="Times New Roman"/>
          <w:sz w:val="24"/>
          <w:szCs w:val="24"/>
          <w:lang w:val="pl-PL"/>
        </w:rPr>
      </w:pPr>
      <w:r>
        <w:rPr>
          <w:rFonts w:hAnsi="Times New Roman" w:ascii="Times New Roman"/>
          <w:sz w:val="24"/>
          <w:szCs w:val="24"/>
          <w:lang w:val="pl-PL"/>
        </w:rPr>
        <w:t>- ponuda aktivacija servera i prijenos podataka STORM COMPUTERS</w:t>
      </w:r>
      <w:r w:rsidR="0080489A">
        <w:rPr>
          <w:rFonts w:hAnsi="Times New Roman" w:ascii="Times New Roman"/>
          <w:sz w:val="24"/>
          <w:szCs w:val="24"/>
          <w:lang w:val="pl-PL"/>
        </w:rPr>
        <w:t xml:space="preserve"> d.o.o.</w:t>
      </w:r>
    </w:p>
    <w:p w:rsidRDefault="0080489A" w:rsidP="000E1F39" w:rsidR="0080489A">
      <w:pPr>
        <w:ind w:left="360"/>
        <w:rPr>
          <w:rFonts w:hAnsi="Times New Roman" w:ascii="Times New Roman"/>
          <w:sz w:val="24"/>
          <w:szCs w:val="24"/>
          <w:lang w:val="pl-PL"/>
        </w:rPr>
      </w:pPr>
      <w:r>
        <w:rPr>
          <w:rFonts w:hAnsi="Times New Roman" w:ascii="Times New Roman"/>
          <w:sz w:val="24"/>
          <w:szCs w:val="24"/>
          <w:lang w:val="pl-PL"/>
        </w:rPr>
        <w:t>- ponuda Arhiv Trezora – nakon uvida u dokumentaciju za sortiranje, prijevoz i pohranu   dokumentacije društva</w:t>
      </w:r>
    </w:p>
    <w:p w:rsidRDefault="0080489A" w:rsidP="000E1F39" w:rsidR="0080489A">
      <w:pPr>
        <w:ind w:left="360"/>
        <w:rPr>
          <w:rFonts w:hAnsi="Times New Roman" w:ascii="Times New Roman"/>
          <w:sz w:val="24"/>
          <w:szCs w:val="24"/>
          <w:lang w:val="pl-PL"/>
        </w:rPr>
      </w:pPr>
      <w:r>
        <w:rPr>
          <w:rFonts w:hAnsi="Times New Roman" w:ascii="Times New Roman"/>
          <w:sz w:val="24"/>
          <w:szCs w:val="24"/>
          <w:lang w:val="pl-PL"/>
        </w:rPr>
        <w:t>- ponuda za vještačenje – Ručević Vještačenja d.o.o.</w:t>
      </w:r>
    </w:p>
    <w:p w:rsidRDefault="00ED107C" w:rsidP="000E1F39" w:rsidR="00ED107C">
      <w:pPr>
        <w:ind w:left="360"/>
        <w:rPr>
          <w:rFonts w:hAnsi="Times New Roman" w:ascii="Times New Roman"/>
          <w:sz w:val="24"/>
          <w:szCs w:val="24"/>
          <w:lang w:val="pl-PL"/>
        </w:rPr>
      </w:pPr>
    </w:p>
    <w:p w:rsidRDefault="00E50D08" w:rsidP="000E1F39" w:rsidR="00E50D08">
      <w:pPr>
        <w:ind w:left="360"/>
        <w:rPr>
          <w:rFonts w:hAnsi="Times New Roman" w:ascii="Times New Roman"/>
          <w:sz w:val="24"/>
          <w:szCs w:val="24"/>
          <w:lang w:val="pl-PL"/>
        </w:rPr>
      </w:pPr>
    </w:p>
    <w:p w:rsidRDefault="00E50D08" w:rsidP="000E1F39" w:rsidR="00E50D08" w:rsidRPr="00B40BEB">
      <w:pPr>
        <w:ind w:left="360"/>
        <w:rPr>
          <w:rFonts w:hAnsi="Times New Roman" w:ascii="Times New Roman"/>
          <w:sz w:val="24"/>
          <w:szCs w:val="24"/>
          <w:lang w:val="pl-PL"/>
        </w:rPr>
      </w:pPr>
    </w:p>
    <w:p w:rsidRDefault="000E1F39" w:rsidP="00E50D08" w:rsidR="00E50D08">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rsidRDefault="0080489A" w:rsidP="00E50D08" w:rsidR="00E50D08">
      <w:pPr>
        <w:rPr>
          <w:rFonts w:hAnsi="Times New Roman" w:ascii="Times New Roman"/>
          <w:sz w:val="24"/>
          <w:szCs w:val="24"/>
          <w:lang w:val="pl-PL"/>
        </w:rPr>
      </w:pPr>
      <w:r>
        <w:rPr>
          <w:rFonts w:hAnsi="Times New Roman" w:ascii="Times New Roman"/>
          <w:sz w:val="24"/>
          <w:szCs w:val="24"/>
          <w:lang w:val="pl-PL"/>
        </w:rPr>
        <w:t>Zagreb, 23</w:t>
      </w:r>
      <w:r w:rsidR="007A3574">
        <w:rPr>
          <w:rFonts w:hAnsi="Times New Roman" w:ascii="Times New Roman"/>
          <w:sz w:val="24"/>
          <w:szCs w:val="24"/>
          <w:lang w:val="pl-PL"/>
        </w:rPr>
        <w:t>. veljača 2018</w:t>
      </w:r>
      <w:r w:rsidR="00E50D08">
        <w:rPr>
          <w:rFonts w:hAnsi="Times New Roman" w:ascii="Times New Roman"/>
          <w:sz w:val="24"/>
          <w:szCs w:val="24"/>
          <w:lang w:val="pl-PL"/>
        </w:rPr>
        <w:t>.</w:t>
      </w:r>
    </w:p>
    <w:p w:rsidRDefault="00E50D08" w:rsidP="00E50D08" w:rsidR="00E50D08">
      <w:pPr>
        <w:rPr>
          <w:rFonts w:hAnsi="Times New Roman" w:ascii="Times New Roman"/>
          <w:sz w:val="24"/>
          <w:szCs w:val="24"/>
          <w:lang w:val="pl-PL"/>
        </w:rPr>
      </w:pPr>
    </w:p>
    <w:p w:rsidRDefault="00E50D08" w:rsidP="00E50D08" w:rsidR="00E50D08">
      <w:pPr>
        <w:rPr>
          <w:rFonts w:hAnsi="Times New Roman" w:ascii="Times New Roman"/>
          <w:sz w:val="24"/>
          <w:szCs w:val="24"/>
          <w:lang w:val="pl-PL"/>
        </w:rPr>
      </w:pPr>
      <w:r>
        <w:rPr>
          <w:rFonts w:hAnsi="Times New Roman" w:ascii="Times New Roman"/>
          <w:sz w:val="24"/>
          <w:szCs w:val="24"/>
          <w:lang w:val="pl-PL"/>
        </w:rPr>
        <w:t>Stečajna upraviteljica</w:t>
      </w:r>
    </w:p>
    <w:p w:rsidRDefault="00E50D08" w:rsidP="00E50D08" w:rsidR="00E50D08">
      <w:pPr>
        <w:rPr>
          <w:rFonts w:hAnsi="Times New Roman" w:ascii="Times New Roman"/>
          <w:sz w:val="24"/>
          <w:szCs w:val="24"/>
          <w:lang w:val="pl-PL"/>
        </w:rPr>
      </w:pPr>
    </w:p>
    <w:p w:rsidRDefault="00E50D08" w:rsidP="00E50D08" w:rsidR="00E50D08">
      <w:pPr>
        <w:rPr>
          <w:rFonts w:hAnsi="Times New Roman" w:ascii="Times New Roman"/>
          <w:sz w:val="24"/>
          <w:szCs w:val="24"/>
          <w:lang w:val="pl-PL"/>
        </w:rPr>
      </w:pPr>
      <w:r>
        <w:rPr>
          <w:rFonts w:hAnsi="Times New Roman" w:ascii="Times New Roman"/>
          <w:sz w:val="24"/>
          <w:szCs w:val="24"/>
          <w:lang w:val="pl-PL"/>
        </w:rPr>
        <w:t>___________________</w:t>
      </w:r>
    </w:p>
    <w:p w:rsidRDefault="00E50D08" w:rsidP="00E50D08" w:rsidR="00E50D08" w:rsidRPr="00B40BEB">
      <w:pPr>
        <w:rPr>
          <w:rFonts w:hAnsi="Times New Roman" w:ascii="Times New Roman"/>
          <w:sz w:val="24"/>
          <w:szCs w:val="24"/>
          <w:lang w:val="pl-PL"/>
        </w:rPr>
      </w:pPr>
      <w:r>
        <w:rPr>
          <w:rFonts w:hAnsi="Times New Roman" w:ascii="Times New Roman"/>
          <w:sz w:val="24"/>
          <w:szCs w:val="24"/>
          <w:lang w:val="pl-PL"/>
        </w:rPr>
        <w:t>Sandra Gregorić Jelinek</w:t>
      </w:r>
    </w:p>
    <w:p w:rsidRDefault="000E1F39" w:rsidP="000E1F39" w:rsidR="000E1F39" w:rsidRPr="00B40BEB">
      <w:pPr>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Sect="00040566"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Helvetica">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B3870"/>
    <w:multiLevelType w:val="multilevel"/>
    <w:tmpl w:val="DCC0689A"/>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1">
    <w:nsid w:val="12DC2A3D"/>
    <w:multiLevelType w:val="hybridMultilevel"/>
    <w:tmpl w:val="B59E014E"/>
    <w:lvl w:tplc="A30A414E" w:ilvl="0">
      <w:start w:val="1"/>
      <w:numFmt w:val="upperRoman"/>
      <w:lvlText w:val="%1."/>
      <w:lvlJc w:val="left"/>
      <w:pPr>
        <w:tabs>
          <w:tab w:pos="1080" w:val="num"/>
        </w:tabs>
        <w:ind w:hanging="720" w:left="108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37102EE"/>
    <w:multiLevelType w:val="hybridMultilevel"/>
    <w:tmpl w:val="4C441BE6"/>
    <w:lvl w:tplc="9E62BB7C" w:ilvl="0">
      <w:start w:val="1"/>
      <w:numFmt w:val="decimal"/>
      <w:lvlText w:val="%1."/>
      <w:lvlJc w:val="left"/>
      <w:pPr>
        <w:ind w:hanging="360" w:left="1080"/>
      </w:pPr>
      <w:rPr>
        <w:rFonts w:cs="Times New Roman" w:eastAsia="Calibri"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E30532D"/>
    <w:multiLevelType w:val="hybridMultilevel"/>
    <w:tmpl w:val="8424FBB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777A23"/>
    <w:multiLevelType w:val="hybridMultilevel"/>
    <w:tmpl w:val="4C441BE6"/>
    <w:lvl w:tplc="9E62BB7C" w:ilvl="0">
      <w:start w:val="1"/>
      <w:numFmt w:val="decimal"/>
      <w:lvlText w:val="%1."/>
      <w:lvlJc w:val="left"/>
      <w:pPr>
        <w:ind w:hanging="360" w:left="1080"/>
      </w:pPr>
      <w:rPr>
        <w:rFonts w:cs="Times New Roman" w:eastAsia="Calibri"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53BC1759"/>
    <w:multiLevelType w:val="hybridMultilevel"/>
    <w:tmpl w:val="DFD0BB82"/>
    <w:lvl w:tplc="A16AFEB4" w:ilvl="0">
      <w:start w:val="6"/>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9B12F74"/>
    <w:multiLevelType w:val="hybridMultilevel"/>
    <w:tmpl w:val="41E8BD84"/>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E806D53"/>
    <w:multiLevelType w:val="hybridMultilevel"/>
    <w:tmpl w:val="0D6E700E"/>
    <w:lvl w:tplc="46685CA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C725AA"/>
    <w:multiLevelType w:val="hybridMultilevel"/>
    <w:tmpl w:val="CBBA22B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2"/>
  </w:num>
  <w:num w:numId="3">
    <w:abstractNumId w:val="4"/>
  </w:num>
  <w:num w:numId="4">
    <w:abstractNumId w:val="7"/>
  </w:num>
  <w:num w:numId="5">
    <w:abstractNumId w:val="5"/>
  </w:num>
  <w:num w:numId="6">
    <w:abstractNumId w:val="0"/>
  </w:num>
  <w:num w:numId="7">
    <w:abstractNumId w:val="3"/>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2" w:uri="http://schemas.microsoft.com/office/word" w:name="compatibilityMode"/>
  </w:compat>
  <w:rsids>
    <w:rsidRoot w:val="000E1F39"/>
    <w:rsid w:val="000123BA"/>
    <w:rsid w:val="00040566"/>
    <w:rsid w:val="000672F5"/>
    <w:rsid w:val="000767A2"/>
    <w:rsid w:val="00094474"/>
    <w:rsid w:val="000D3948"/>
    <w:rsid w:val="000E1F39"/>
    <w:rsid w:val="000E231B"/>
    <w:rsid w:val="00112E0D"/>
    <w:rsid w:val="001A0DCC"/>
    <w:rsid w:val="001E6F2C"/>
    <w:rsid w:val="001F3017"/>
    <w:rsid w:val="00256FB2"/>
    <w:rsid w:val="00283EAB"/>
    <w:rsid w:val="002D32F7"/>
    <w:rsid w:val="003745F7"/>
    <w:rsid w:val="003A65C8"/>
    <w:rsid w:val="003C0A2D"/>
    <w:rsid w:val="00492348"/>
    <w:rsid w:val="004C20E9"/>
    <w:rsid w:val="004E3E13"/>
    <w:rsid w:val="005077B6"/>
    <w:rsid w:val="00540676"/>
    <w:rsid w:val="005C02CA"/>
    <w:rsid w:val="0067386D"/>
    <w:rsid w:val="007859F3"/>
    <w:rsid w:val="007876ED"/>
    <w:rsid w:val="007A3574"/>
    <w:rsid w:val="007B1043"/>
    <w:rsid w:val="0080489A"/>
    <w:rsid w:val="008512FB"/>
    <w:rsid w:val="00853808"/>
    <w:rsid w:val="00883E91"/>
    <w:rsid w:val="008D4332"/>
    <w:rsid w:val="008E1DA9"/>
    <w:rsid w:val="008E6E83"/>
    <w:rsid w:val="009A7A41"/>
    <w:rsid w:val="00A10034"/>
    <w:rsid w:val="00A338EC"/>
    <w:rsid w:val="00A45CB5"/>
    <w:rsid w:val="00A87947"/>
    <w:rsid w:val="00AE03EC"/>
    <w:rsid w:val="00B06AF1"/>
    <w:rsid w:val="00B8094D"/>
    <w:rsid w:val="00B828A1"/>
    <w:rsid w:val="00B83821"/>
    <w:rsid w:val="00C14D29"/>
    <w:rsid w:val="00C33801"/>
    <w:rsid w:val="00C61F72"/>
    <w:rsid w:val="00C80192"/>
    <w:rsid w:val="00C91D4D"/>
    <w:rsid w:val="00C9743E"/>
    <w:rsid w:val="00CE2C4C"/>
    <w:rsid w:val="00D6576B"/>
    <w:rsid w:val="00DB5A70"/>
    <w:rsid w:val="00E50D08"/>
    <w:rsid w:val="00E85F64"/>
    <w:rsid w:val="00EC4E1D"/>
    <w:rsid w:val="00ED107C"/>
    <w:rsid w:val="00F372F4"/>
    <w:rsid w:val="00FB64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03E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03EC"/>
    <w:rPr>
      <w:rFonts w:cs="Tahoma" w:eastAsia="Calibri" w:hAnsi="Tahoma" w:ascii="Tahoma"/>
      <w:sz w:val="16"/>
      <w:szCs w:val="16"/>
      <w:lang w:eastAsia="en-US"/>
    </w:rPr>
  </w:style>
  <w:style w:styleId="Odlomakpopisa" w:type="paragraph">
    <w:name w:val="List Paragraph"/>
    <w:basedOn w:val="Normal"/>
    <w:link w:val="OdlomakpopisaChar"/>
    <w:uiPriority w:val="34"/>
    <w:qFormat/>
    <w:rsid w:val="00540676"/>
    <w:pPr>
      <w:spacing w:lineRule="auto" w:line="276" w:after="200"/>
      <w:ind w:left="720"/>
      <w:contextualSpacing/>
    </w:pPr>
  </w:style>
  <w:style w:styleId="Bezproreda" w:type="paragraph">
    <w:name w:val="No Spacing"/>
    <w:uiPriority w:val="99"/>
    <w:qFormat/>
    <w:rsid w:val="004E3E13"/>
    <w:pPr>
      <w:spacing w:lineRule="auto" w:line="240" w:after="80"/>
    </w:pPr>
    <w:rPr>
      <w:rFonts w:cs="Times New Roman" w:eastAsia="Times New Roman" w:hAnsi="Calibri" w:ascii="Calibri"/>
      <w:lang w:eastAsia="en-US"/>
    </w:rPr>
  </w:style>
  <w:style w:styleId="HTML-navod" w:type="character">
    <w:name w:val="HTML Cite"/>
    <w:basedOn w:val="Zadanifontodlomka"/>
    <w:uiPriority w:val="99"/>
    <w:semiHidden/>
    <w:unhideWhenUsed/>
    <w:rsid w:val="00DB5A70"/>
    <w:rPr>
      <w:i/>
      <w:iCs/>
    </w:rPr>
  </w:style>
  <w:style w:styleId="Hiperveza" w:type="character">
    <w:name w:val="Hyperlink"/>
    <w:basedOn w:val="Zadanifontodlomka"/>
    <w:uiPriority w:val="99"/>
    <w:unhideWhenUsed/>
    <w:rsid w:val="00DB5A70"/>
    <w:rPr>
      <w:color w:themeColor="hyperlink" w:val="0000FF"/>
      <w:u w:val="single"/>
    </w:rPr>
  </w:style>
  <w:style w:customStyle="true" w:styleId="OdlomakpopisaChar" w:type="character">
    <w:name w:val="Odlomak popisa Char"/>
    <w:basedOn w:val="Zadanifontodlomka"/>
    <w:link w:val="Odlomakpopisa"/>
    <w:uiPriority w:val="34"/>
    <w:rsid w:val="003C0A2D"/>
    <w:rPr>
      <w:rFonts w:cs="Times New Roman" w:eastAsia="Calibri" w:hAnsi="Calibri" w:ascii="Calibri"/>
      <w:lang w:eastAsia="en-US"/>
    </w:rPr>
  </w:style>
  <w:style w:styleId="Tekstrezerviranogmjesta" w:type="character">
    <w:name w:val="Placeholder Text"/>
    <w:basedOn w:val="Zadanifontodlomka"/>
    <w:uiPriority w:val="99"/>
    <w:semiHidden/>
    <w:rsid w:val="005C02CA"/>
    <w:rPr>
      <w:color w:val="808080"/>
      <w:bdr w:space="0" w:sz="0" w:color="auto" w:val="none"/>
      <w:shd w:fill="auto" w:color="auto" w:val="clear"/>
    </w:rPr>
  </w:style>
  <w:style w:customStyle="true" w:styleId="eSPISCCParagraphDefaultFont" w:type="character">
    <w:name w:val="eSPIS_CC_Paragraph Default Font"/>
    <w:basedOn w:val="Zadanifontodlomka"/>
    <w:rsid w:val="005C02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C02CA"/>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5C02C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C02C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657882">
      <w:bodyDiv w:val="true"/>
      <w:marLeft w:val="0"/>
      <w:marRight w:val="0"/>
      <w:marTop w:val="0"/>
      <w:marBottom w:val="0"/>
      <w:divBdr>
        <w:top w:space="0" w:sz="0" w:color="auto" w:val="none"/>
        <w:left w:space="0" w:sz="0" w:color="auto" w:val="none"/>
        <w:bottom w:space="0" w:sz="0" w:color="auto" w:val="none"/>
        <w:right w:space="0" w:sz="0" w:color="auto" w:val="none"/>
      </w:divBdr>
    </w:div>
    <w:div w:id="606352543">
      <w:bodyDiv w:val="true"/>
      <w:marLeft w:val="0"/>
      <w:marRight w:val="0"/>
      <w:marTop w:val="0"/>
      <w:marBottom w:val="0"/>
      <w:divBdr>
        <w:top w:space="0" w:sz="0" w:color="auto" w:val="none"/>
        <w:left w:space="0" w:sz="0" w:color="auto" w:val="none"/>
        <w:bottom w:space="0" w:sz="0" w:color="auto" w:val="none"/>
        <w:right w:space="0" w:sz="0" w:color="auto" w:val="none"/>
      </w:divBdr>
    </w:div>
    <w:div w:id="706181867">
      <w:bodyDiv w:val="true"/>
      <w:marLeft w:val="0"/>
      <w:marRight w:val="0"/>
      <w:marTop w:val="0"/>
      <w:marBottom w:val="0"/>
      <w:divBdr>
        <w:top w:space="0" w:sz="0" w:color="auto" w:val="none"/>
        <w:left w:space="0" w:sz="0" w:color="auto" w:val="none"/>
        <w:bottom w:space="0" w:sz="0" w:color="auto" w:val="none"/>
        <w:right w:space="0" w:sz="0" w:color="auto" w:val="none"/>
      </w:divBdr>
    </w:div>
    <w:div w:id="766274337">
      <w:bodyDiv w:val="true"/>
      <w:marLeft w:val="0"/>
      <w:marRight w:val="0"/>
      <w:marTop w:val="0"/>
      <w:marBottom w:val="0"/>
      <w:divBdr>
        <w:top w:space="0" w:sz="0" w:color="auto" w:val="none"/>
        <w:left w:space="0" w:sz="0" w:color="auto" w:val="none"/>
        <w:bottom w:space="0" w:sz="0" w:color="auto" w:val="none"/>
        <w:right w:space="0" w:sz="0" w:color="auto" w:val="none"/>
      </w:divBdr>
      <w:divsChild>
        <w:div w:id="1171719369">
          <w:marLeft w:val="45"/>
          <w:marRight w:val="45"/>
          <w:marTop w:val="15"/>
          <w:marBottom w:val="0"/>
          <w:divBdr>
            <w:top w:space="0" w:sz="0" w:color="auto" w:val="none"/>
            <w:left w:space="0" w:sz="0" w:color="auto" w:val="none"/>
            <w:bottom w:space="0" w:sz="0" w:color="auto" w:val="none"/>
            <w:right w:space="0" w:sz="0" w:color="auto" w:val="none"/>
          </w:divBdr>
          <w:divsChild>
            <w:div w:id="4823514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74531605">
      <w:bodyDiv w:val="true"/>
      <w:marLeft w:val="0"/>
      <w:marRight w:val="0"/>
      <w:marTop w:val="0"/>
      <w:marBottom w:val="0"/>
      <w:divBdr>
        <w:top w:space="0" w:sz="0" w:color="auto" w:val="none"/>
        <w:left w:space="0" w:sz="0" w:color="auto" w:val="none"/>
        <w:bottom w:space="0" w:sz="0" w:color="auto" w:val="none"/>
        <w:right w:space="0" w:sz="0" w:color="auto" w:val="none"/>
      </w:divBdr>
    </w:div>
    <w:div w:id="1053234908">
      <w:bodyDiv w:val="true"/>
      <w:marLeft w:val="0"/>
      <w:marRight w:val="0"/>
      <w:marTop w:val="0"/>
      <w:marBottom w:val="0"/>
      <w:divBdr>
        <w:top w:space="0" w:sz="0" w:color="auto" w:val="none"/>
        <w:left w:space="0" w:sz="0" w:color="auto" w:val="none"/>
        <w:bottom w:space="0" w:sz="0" w:color="auto" w:val="none"/>
        <w:right w:space="0" w:sz="0" w:color="auto" w:val="none"/>
      </w:divBdr>
    </w:div>
    <w:div w:id="1098913734">
      <w:bodyDiv w:val="true"/>
      <w:marLeft w:val="0"/>
      <w:marRight w:val="0"/>
      <w:marTop w:val="0"/>
      <w:marBottom w:val="0"/>
      <w:divBdr>
        <w:top w:space="0" w:sz="0" w:color="auto" w:val="none"/>
        <w:left w:space="0" w:sz="0" w:color="auto" w:val="none"/>
        <w:bottom w:space="0" w:sz="0" w:color="auto" w:val="none"/>
        <w:right w:space="0" w:sz="0" w:color="auto" w:val="none"/>
      </w:divBdr>
    </w:div>
    <w:div w:id="1122304763">
      <w:bodyDiv w:val="true"/>
      <w:marLeft w:val="0"/>
      <w:marRight w:val="0"/>
      <w:marTop w:val="0"/>
      <w:marBottom w:val="0"/>
      <w:divBdr>
        <w:top w:space="0" w:sz="0" w:color="auto" w:val="none"/>
        <w:left w:space="0" w:sz="0" w:color="auto" w:val="none"/>
        <w:bottom w:space="0" w:sz="0" w:color="auto" w:val="none"/>
        <w:right w:space="0" w:sz="0" w:color="auto" w:val="none"/>
      </w:divBdr>
    </w:div>
    <w:div w:id="1486700605">
      <w:bodyDiv w:val="true"/>
      <w:marLeft w:val="0"/>
      <w:marRight w:val="0"/>
      <w:marTop w:val="0"/>
      <w:marBottom w:val="0"/>
      <w:divBdr>
        <w:top w:space="0" w:sz="0" w:color="auto" w:val="none"/>
        <w:left w:space="0" w:sz="0" w:color="auto" w:val="none"/>
        <w:bottom w:space="0" w:sz="0" w:color="auto" w:val="none"/>
        <w:right w:space="0" w:sz="0" w:color="auto" w:val="none"/>
      </w:divBdr>
    </w:div>
    <w:div w:id="1642345386">
      <w:bodyDiv w:val="true"/>
      <w:marLeft w:val="0"/>
      <w:marRight w:val="0"/>
      <w:marTop w:val="0"/>
      <w:marBottom w:val="0"/>
      <w:divBdr>
        <w:top w:space="0" w:sz="0" w:color="auto" w:val="none"/>
        <w:left w:space="0" w:sz="0" w:color="auto" w:val="none"/>
        <w:bottom w:space="0" w:sz="0" w:color="auto" w:val="none"/>
        <w:right w:space="0" w:sz="0" w:color="auto" w:val="none"/>
      </w:divBdr>
    </w:div>
    <w:div w:id="1836528217">
      <w:bodyDiv w:val="true"/>
      <w:marLeft w:val="0"/>
      <w:marRight w:val="0"/>
      <w:marTop w:val="0"/>
      <w:marBottom w:val="0"/>
      <w:divBdr>
        <w:top w:space="0" w:sz="0" w:color="auto" w:val="none"/>
        <w:left w:space="0" w:sz="0" w:color="auto" w:val="none"/>
        <w:bottom w:space="0" w:sz="0" w:color="auto" w:val="none"/>
        <w:right w:space="0" w:sz="0" w:color="auto" w:val="none"/>
      </w:divBdr>
    </w:div>
    <w:div w:id="1956643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cid:image001.jpg@01D39377.D6D327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jpg@01D39378.B0DB5880" TargetMode="Externa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1355</properties:Words>
  <properties:Characters>8140</properties:Characters>
  <properties:Lines>361</properties:Lines>
  <properties:Paragraphs>179</properties:Paragraphs>
  <properties:TotalTime>392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9656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2017-12-11T09:43:00Z</dcterms:created>
  <dc:creator>ADMINIBM</dc:creator>
  <cp:lastModifiedBy>Monika Grbac</cp:lastModifiedBy>
  <cp:lastPrinted>2018-02-23T10:39:00Z</cp:lastPrinted>
  <dcterms:modified xmlns:xsi="http://www.w3.org/2001/XMLSchema-instance" xsi:type="dcterms:W3CDTF">2018-02-27T10:45:00Z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St-133/2015-83 / Podnesak - Izvješće stečajnog upravitelja (Izvješće o stanju stečajne mase veljača CORDIAL.docx)</vt:lpwstr>
  </prop:property>
  <prop:property name="CC_coloring" pid="4" fmtid="{D5CDD505-2E9C-101B-9397-08002B2CF9AE}">
    <vt:bool>false</vt:bool>
  </prop:property>
  <prop:property name="BrojStranica" pid="5" fmtid="{D5CDD505-2E9C-101B-9397-08002B2CF9AE}">
    <vt:i4>7</vt:i4>
  </prop:property>
</prop:Properties>
</file>