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f8f1" w14:paraId="4bdf8f1" w:rsidRDefault="004C11E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11ED" w:rsidP="004C11ED" w:rsidR="00AE649C">
      <w:pPr>
        <w:pStyle w:val="NormaleSPIS"/>
        <w:spacing w:after="0"/>
      </w:pPr>
      <w:r>
        <w:t xml:space="preserve">       Republika Hrvatska</w:t>
      </w:r>
    </w:p>
    <w:p w:rsidRDefault="004C11ED" w:rsidP="004C11ED" w:rsidR="004C11ED">
      <w:pPr>
        <w:pStyle w:val="NormaleSPIS"/>
        <w:spacing w:after="0"/>
      </w:pPr>
      <w:r>
        <w:t xml:space="preserve">     Trgovački sud u Bjelovaru</w:t>
      </w:r>
    </w:p>
    <w:p w:rsidRDefault="004C11ED" w:rsidP="004C11ED" w:rsidR="004C11ED">
      <w:pPr>
        <w:pStyle w:val="NormaleSPIS"/>
        <w:spacing w:after="0"/>
      </w:pPr>
      <w:r>
        <w:t>Bjelovar, Šetalište dr.I.Lebovića 42.</w:t>
      </w:r>
    </w:p>
    <w:p w:rsidRDefault="004C11ED" w:rsidP="004C11ED" w:rsidR="004C11ED">
      <w:pPr>
        <w:pStyle w:val="NormaleSPIS"/>
        <w:jc w:val="right"/>
      </w:pPr>
      <w:r>
        <w:t>Poslovni broj:7 St-798/2017-62</w:t>
      </w:r>
    </w:p>
    <w:p w:rsidRDefault="004C11ED" w:rsidP="004C11ED" w:rsidR="004C11ED">
      <w:pPr>
        <w:pStyle w:val="NormaleSPIS"/>
        <w:jc w:val="right"/>
        <w:rPr>
          <w:rFonts w:hAnsi="Arial" w:ascii="Arial"/>
          <w:b/>
        </w:rPr>
      </w:pPr>
    </w:p>
    <w:p w:rsidRDefault="004C11ED" w:rsidP="004C11ED" w:rsidR="004C11ED">
      <w:pPr>
        <w:spacing w:after="0"/>
        <w:jc w:val="center"/>
      </w:pPr>
      <w:r>
        <w:t>R E P U B L I K A   H R V A T S K A</w:t>
      </w:r>
    </w:p>
    <w:p w:rsidRDefault="004C11ED" w:rsidP="004C11ED" w:rsidR="004C11ED">
      <w:pPr>
        <w:jc w:val="center"/>
      </w:pPr>
    </w:p>
    <w:p w:rsidRDefault="004C11ED" w:rsidP="004C11ED" w:rsidR="004C11ED">
      <w:pPr>
        <w:jc w:val="center"/>
      </w:pPr>
      <w:r>
        <w:t>R J E Š E N J E</w:t>
      </w:r>
    </w:p>
    <w:p w:rsidRDefault="004C11ED" w:rsidP="004C11ED" w:rsidR="004C11ED">
      <w:pPr>
        <w:jc w:val="center"/>
      </w:pPr>
    </w:p>
    <w:p w:rsidRDefault="004C11ED" w:rsidP="004C11ED" w:rsidR="004C11ED">
      <w:pPr>
        <w:ind w:firstLine="720"/>
        <w:jc w:val="both"/>
        <w:rPr>
          <w:sz w:val="28"/>
          <w:szCs w:val="28"/>
        </w:rPr>
      </w:pPr>
      <w:r>
        <w:t xml:space="preserve">Trgovački sud u Bjelovaru, po sucu pojedincu Tomislavu Mrazović, u </w:t>
      </w:r>
      <w:proofErr w:type="spellStart"/>
      <w:r>
        <w:t>predstečajnom</w:t>
      </w:r>
      <w:proofErr w:type="spellEnd"/>
      <w:r>
        <w:t xml:space="preserve"> postupku nad imovinom dužnika pojedinca BOŽIDARA ZAGORCA vlasnika obrta KAVANA I SLASTIČARNA ZAGORJE iz Bjelovara, I.V.Trnskog 15, OIB 62988214414, kojeg zastupaju punomoćnici, odvjetnici iz ZOU Zlatko Gregurić, Tatjana </w:t>
      </w:r>
      <w:proofErr w:type="spellStart"/>
      <w:r>
        <w:t>Figač</w:t>
      </w:r>
      <w:proofErr w:type="spellEnd"/>
      <w:r>
        <w:t xml:space="preserve">-Gregurić, Hrvoje </w:t>
      </w:r>
      <w:proofErr w:type="spellStart"/>
      <w:r>
        <w:t>Mladinić</w:t>
      </w:r>
      <w:proofErr w:type="spellEnd"/>
      <w:r>
        <w:t xml:space="preserve"> iz Bjelovara, Mihanovićeva 15b, 3. prosinca 2018.</w:t>
      </w:r>
    </w:p>
    <w:p w:rsidRDefault="004C11ED" w:rsidP="004C11ED" w:rsidR="004C11ED">
      <w:pPr>
        <w:jc w:val="center"/>
        <w:rPr>
          <w:sz w:val="28"/>
          <w:szCs w:val="28"/>
        </w:rPr>
      </w:pPr>
      <w:r>
        <w:t>r i j e š i o   j e</w:t>
      </w:r>
    </w:p>
    <w:p w:rsidRDefault="004C11ED" w:rsidP="004C11ED" w:rsidR="004C11ED">
      <w:pPr>
        <w:jc w:val="both"/>
      </w:pPr>
      <w:r>
        <w:rPr>
          <w:sz w:val="28"/>
          <w:szCs w:val="28"/>
        </w:rPr>
        <w:tab/>
      </w:r>
      <w:r>
        <w:t>1</w:t>
      </w:r>
      <w:r>
        <w:rPr>
          <w:b/>
        </w:rPr>
        <w:t>.</w:t>
      </w:r>
      <w:r>
        <w:t xml:space="preserve">Utvrđuje se da je dana 3. prosinca 2018. godine prihvaćen Izmijenjeni Plan restrukturiranja dužnika pojedinca BOŽIDARA ZAGORCA vlasnika obrta KAVANA I SLASTIČARNA ZAGORJE iz Bjelovara, I.V.Trnskog 15, OIB 62988214414 i potvrđuje se </w:t>
      </w:r>
      <w:proofErr w:type="spellStart"/>
      <w:r>
        <w:t>Prestečajni</w:t>
      </w:r>
      <w:proofErr w:type="spellEnd"/>
      <w:r>
        <w:t xml:space="preserve"> Sporazum zaključen između dužnika pojedinca BOŽIDARA ZAGORCA vlasnika obrta KAVANA I SLASTIČARNA ZAGORJE iz Bjelovara i dolje navedenih vjerovnika na način kako slijedi:</w:t>
      </w:r>
    </w:p>
    <w:p w:rsidRDefault="004C11ED" w:rsidP="004C11ED" w:rsidR="004C11ED">
      <w:pPr>
        <w:jc w:val="both"/>
        <w:rPr>
          <w:szCs w:val="20"/>
        </w:rPr>
      </w:pPr>
    </w:p>
    <w:p w:rsidRDefault="004C11ED" w:rsidP="004C11ED" w:rsidR="004C11ED">
      <w:pPr>
        <w:ind w:left="720"/>
        <w:jc w:val="both"/>
      </w:pPr>
      <w:r>
        <w:t>-da se vjerovnicima prve grupe koju čine Porezna uprava i pravne osobe u pretežnom državnom vlasništvu otpisuju potraživanja za 40 % iznosa, a dužnik pojedinac BOŽIDAR ZAGOREC vlasnik obrta KAVANA I SLASTIČARNA ZAGORJE iz Bjelovara ove vjerovnike prve grupe namiruje sa njihovim potraživanjima u 60 % iznosu uz obračun kamate na preostali iznos glavnice od 4,5 % godišnje u 60 jednakih  mjesečnih anuiteta, koji dospijevaju svakog 15-</w:t>
      </w:r>
      <w:proofErr w:type="spellStart"/>
      <w:r>
        <w:t>og</w:t>
      </w:r>
      <w:proofErr w:type="spellEnd"/>
      <w:r>
        <w:t xml:space="preserve"> u mjesecu, sve od dana pravomoćnosti rješenja Trgovačkog suda o sklopljenom </w:t>
      </w:r>
      <w:proofErr w:type="spellStart"/>
      <w:r>
        <w:t>predstečajnom</w:t>
      </w:r>
      <w:proofErr w:type="spellEnd"/>
      <w:r>
        <w:t xml:space="preserve"> sporazumu, a koju prvu grupu čine slijedeći vjerovnici: </w:t>
      </w:r>
    </w:p>
    <w:p w:rsidRDefault="004C11ED" w:rsidP="004C11ED" w:rsidR="004C11ED">
      <w:pPr>
        <w:ind w:left="720"/>
        <w:jc w:val="both"/>
        <w:rPr>
          <w:rFonts w:hAnsi="Garamond" w:ascii="Garamond"/>
        </w:rPr>
      </w:pPr>
    </w:p>
    <w:tbl>
      <w:tblPr>
        <w:tblW w:type="dxa" w:w="10068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3972"/>
        <w:gridCol w:w="1417"/>
        <w:gridCol w:w="1559"/>
        <w:gridCol w:w="1276"/>
        <w:gridCol w:w="1418"/>
      </w:tblGrid>
      <w:tr w:rsidTr="004C11ED" w:rsidR="004C11ED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proofErr w:type="spellStart"/>
            <w:r>
              <w:rPr>
                <w:rFonts w:hAnsi="Garamond" w:ascii="Garamond"/>
                <w:sz w:val="22"/>
              </w:rPr>
              <w:t>br</w:t>
            </w:r>
            <w:proofErr w:type="spellEnd"/>
          </w:p>
        </w:tc>
        <w:tc>
          <w:tcPr>
            <w:tcW w:type="dxa" w:w="3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vjerovnik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utvrđena tražbina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iznos za otplatu prema nagodbi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otpis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mjesečna rata  nagodbi</w:t>
            </w:r>
          </w:p>
        </w:tc>
      </w:tr>
      <w:tr w:rsidTr="004C11ED" w:rsidR="004C11ED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1</w:t>
            </w:r>
          </w:p>
        </w:tc>
        <w:tc>
          <w:tcPr>
            <w:tcW w:type="dxa" w:w="3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 xml:space="preserve">FINANCIJSKA AGENCIJA, Ulica grada Vukovara, OIB: </w:t>
            </w:r>
            <w:r>
              <w:rPr>
                <w:rFonts w:cs="Arial" w:hAnsi="Garamond" w:ascii="Garamond"/>
                <w:color w:val="000000"/>
                <w:sz w:val="22"/>
              </w:rPr>
              <w:t>85821130368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570,33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342,20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228,13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6,38</w:t>
            </w:r>
          </w:p>
        </w:tc>
      </w:tr>
      <w:tr w:rsidTr="004C11ED" w:rsidR="004C11ED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lastRenderedPageBreak/>
              <w:t>2</w:t>
            </w:r>
          </w:p>
        </w:tc>
        <w:tc>
          <w:tcPr>
            <w:tcW w:type="dxa" w:w="3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hAnsi="Garamond" w:ascii="Garamond"/>
                <w:sz w:val="22"/>
              </w:rPr>
            </w:pPr>
            <w:r>
              <w:rPr>
                <w:rFonts w:cs="Calibri" w:hAnsi="Garamond" w:ascii="Garamond"/>
                <w:color w:val="000000"/>
                <w:sz w:val="22"/>
              </w:rPr>
              <w:t>HRT HRVATSKA RADIO TELEVIZIJA, Prisavlje 3, Poštanski pretinac 256,  10 000 Zagreb OIB: 68419124305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 xml:space="preserve">9.695,90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5.817,54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3.878,36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108,46</w:t>
            </w:r>
          </w:p>
        </w:tc>
      </w:tr>
      <w:tr w:rsidTr="004C11ED" w:rsidR="004C11ED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3</w:t>
            </w:r>
          </w:p>
        </w:tc>
        <w:tc>
          <w:tcPr>
            <w:tcW w:type="dxa" w:w="3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cs="Calibri" w:hAnsi="Garamond" w:ascii="Garamond"/>
                <w:color w:val="000000"/>
                <w:sz w:val="22"/>
              </w:rPr>
            </w:pPr>
            <w:r>
              <w:rPr>
                <w:rFonts w:cs="Calibri" w:hAnsi="Garamond" w:ascii="Garamond"/>
                <w:color w:val="000000"/>
                <w:sz w:val="22"/>
              </w:rPr>
              <w:t>HRVATSKE VODE, Ulica grada Vukovara 2210, 10000 Zagreb,</w:t>
            </w:r>
          </w:p>
          <w:p w:rsidRDefault="004C11ED" w:rsidR="004C11ED">
            <w:pPr>
              <w:rPr>
                <w:rFonts w:cs="Calibri" w:hAnsi="Garamond" w:ascii="Garamond"/>
                <w:color w:val="000000"/>
                <w:sz w:val="22"/>
              </w:rPr>
            </w:pPr>
            <w:r>
              <w:rPr>
                <w:rFonts w:cs="Calibri" w:hAnsi="Garamond" w:ascii="Garamond"/>
                <w:color w:val="000000"/>
                <w:sz w:val="22"/>
              </w:rPr>
              <w:t xml:space="preserve"> OIB: 28921383001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4.306,54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2.583,92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1.722,61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48,17</w:t>
            </w:r>
          </w:p>
        </w:tc>
      </w:tr>
      <w:tr w:rsidTr="004C11ED" w:rsidR="004C11ED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4</w:t>
            </w:r>
          </w:p>
        </w:tc>
        <w:tc>
          <w:tcPr>
            <w:tcW w:type="dxa" w:w="3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hAnsi="Garamond" w:ascii="Garamond"/>
                <w:w w:val="110"/>
                <w:sz w:val="22"/>
                <w:shd w:fill="FEFFFF" w:color="auto" w:val="clear"/>
              </w:rPr>
            </w:pPr>
            <w:r>
              <w:rPr>
                <w:rFonts w:hAnsi="Garamond" w:ascii="Garamond"/>
                <w:bCs/>
                <w:sz w:val="22"/>
                <w:shd w:fill="FEFFFF" w:color="auto" w:val="clear"/>
              </w:rPr>
              <w:t xml:space="preserve">REPUBLIKA HRVATSKA za MINISTARSTVO FINANCIJA, Porezna uprava, </w:t>
            </w:r>
            <w:r>
              <w:rPr>
                <w:rFonts w:hAnsi="Garamond" w:ascii="Garamond"/>
                <w:sz w:val="22"/>
                <w:shd w:fill="FEFFFF" w:color="auto" w:val="clear"/>
              </w:rPr>
              <w:t xml:space="preserve">Zagreb, Boškovićeva </w:t>
            </w:r>
            <w:r>
              <w:rPr>
                <w:rFonts w:hAnsi="Garamond" w:ascii="Garamond"/>
                <w:w w:val="110"/>
                <w:sz w:val="22"/>
                <w:shd w:fill="FEFFFF" w:color="auto" w:val="clear"/>
              </w:rPr>
              <w:t xml:space="preserve">5 </w:t>
            </w:r>
          </w:p>
          <w:p w:rsidRDefault="004C11ED" w:rsidR="004C11ED">
            <w:pPr>
              <w:rPr>
                <w:rFonts w:hAnsi="Garamond" w:ascii="Garamond"/>
                <w:bCs/>
                <w:sz w:val="22"/>
                <w:shd w:fill="FEFFFF" w:color="auto" w:val="clear"/>
              </w:rPr>
            </w:pPr>
            <w:r>
              <w:rPr>
                <w:rFonts w:hAnsi="Garamond" w:ascii="Garamond"/>
                <w:sz w:val="22"/>
                <w:shd w:fill="FEFFFF" w:color="auto" w:val="clear"/>
              </w:rPr>
              <w:t xml:space="preserve">OIB: </w:t>
            </w:r>
            <w:r>
              <w:rPr>
                <w:rFonts w:hAnsi="Garamond" w:ascii="Garamond"/>
                <w:w w:val="110"/>
                <w:sz w:val="22"/>
                <w:shd w:fill="FEFFFF" w:color="auto" w:val="clear"/>
              </w:rPr>
              <w:t>18683136487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1.248.004,68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748.802,81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499.201,87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13.960,05</w:t>
            </w:r>
          </w:p>
        </w:tc>
      </w:tr>
      <w:tr w:rsidTr="004C11ED" w:rsidR="004C11ED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5</w:t>
            </w:r>
          </w:p>
        </w:tc>
        <w:tc>
          <w:tcPr>
            <w:tcW w:type="dxa" w:w="3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cs="Calibri" w:hAnsi="Garamond" w:ascii="Garamond"/>
                <w:color w:val="000000"/>
                <w:sz w:val="22"/>
              </w:rPr>
            </w:pPr>
            <w:r>
              <w:rPr>
                <w:rFonts w:cs="Calibri" w:hAnsi="Garamond" w:ascii="Garamond"/>
                <w:color w:val="000000"/>
                <w:sz w:val="22"/>
              </w:rPr>
              <w:t xml:space="preserve">REPUBLIKA HRVATSKA za MINISTARSTVO POLJOPRIVREDE, Ulica grada Vukovara 78, Zagreb, </w:t>
            </w:r>
          </w:p>
          <w:p w:rsidRDefault="004C11ED" w:rsidR="004C11ED">
            <w:pPr>
              <w:rPr>
                <w:rFonts w:cs="Calibri" w:hAnsi="Garamond" w:ascii="Garamond"/>
                <w:color w:val="000000"/>
                <w:sz w:val="22"/>
              </w:rPr>
            </w:pPr>
            <w:r>
              <w:rPr>
                <w:rFonts w:cs="Calibri" w:hAnsi="Garamond" w:ascii="Garamond"/>
                <w:color w:val="000000"/>
                <w:sz w:val="22"/>
              </w:rPr>
              <w:t>OIB: 76767369197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2.686,83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1.612,10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1.074,73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30,05</w:t>
            </w:r>
          </w:p>
        </w:tc>
      </w:tr>
      <w:tr w:rsidTr="004C11ED" w:rsidR="004C11ED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6</w:t>
            </w:r>
          </w:p>
        </w:tc>
        <w:tc>
          <w:tcPr>
            <w:tcW w:type="dxa" w:w="3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rPr>
                <w:rFonts w:cs="Calibri" w:hAnsi="Garamond" w:ascii="Garamond"/>
                <w:color w:val="000000"/>
                <w:sz w:val="22"/>
              </w:rPr>
            </w:pPr>
            <w:r>
              <w:rPr>
                <w:rFonts w:cs="Calibri" w:hAnsi="Garamond" w:ascii="Garamond"/>
                <w:color w:val="000000"/>
                <w:sz w:val="22"/>
              </w:rPr>
              <w:t>REPUBLIKA HRVATSKA za MINISTARSTVO PRAVOSUĐA, Ulica grada Vukovara 78, Zagreb,</w:t>
            </w:r>
          </w:p>
          <w:p w:rsidRDefault="004C11ED" w:rsidR="004C11ED">
            <w:pPr>
              <w:rPr>
                <w:rFonts w:cs="Calibri" w:hAnsi="Garamond" w:ascii="Garamond"/>
                <w:color w:val="000000"/>
                <w:sz w:val="22"/>
              </w:rPr>
            </w:pPr>
            <w:r>
              <w:rPr>
                <w:rFonts w:cs="Calibri" w:hAnsi="Garamond" w:ascii="Garamond"/>
                <w:color w:val="000000"/>
                <w:sz w:val="22"/>
              </w:rPr>
              <w:t xml:space="preserve"> OIB: 26635293339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10.000,00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6.000,00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4.000,00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C11ED" w:rsidR="004C11ED">
            <w:pPr>
              <w:jc w:val="right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111,86</w:t>
            </w:r>
          </w:p>
        </w:tc>
      </w:tr>
    </w:tbl>
    <w:p w:rsidRDefault="004C11ED" w:rsidP="004C11ED" w:rsidR="004C11ED">
      <w:pPr>
        <w:jc w:val="both"/>
        <w:rPr>
          <w:rFonts w:hAnsi="Garamond" w:ascii="Garamond"/>
          <w:szCs w:val="20"/>
        </w:rPr>
      </w:pPr>
    </w:p>
    <w:p w:rsidRDefault="004C11ED" w:rsidP="004C11ED" w:rsidR="004C11ED">
      <w:pPr>
        <w:ind w:left="720"/>
        <w:jc w:val="both"/>
      </w:pPr>
      <w:r>
        <w:t>-da  se ostalim vjerovnicima u niže navedenoj tablici namiruju potraživanja od strane dužnika pojedinca BOŽIDARA ZAGOREC vlasnik obrta KAVANA I SLASTIČARNA ZAGORJE iz Bjelovara otplatom u 60 mjesečnih rata beskamatno, uz otpis 50 % duga i počekom početka otplate od godinu dana, a koje rate dospijevaju svakog 15-</w:t>
      </w:r>
      <w:proofErr w:type="spellStart"/>
      <w:r>
        <w:t>og</w:t>
      </w:r>
      <w:proofErr w:type="spellEnd"/>
      <w:r>
        <w:t xml:space="preserve"> u mjesecu, sve od dana pravomoćnosti rješenja Trgovačkog suda o sklopljenom </w:t>
      </w:r>
      <w:proofErr w:type="spellStart"/>
      <w:r>
        <w:t>predstečajnom</w:t>
      </w:r>
      <w:proofErr w:type="spellEnd"/>
      <w:r>
        <w:t xml:space="preserve"> sporazumu, a koju drugu grupu čine slijedeći vjerovnici:</w:t>
      </w:r>
    </w:p>
    <w:p w:rsidRDefault="004C11ED" w:rsidP="004C11ED" w:rsidR="004C11ED">
      <w:pPr>
        <w:jc w:val="both"/>
        <w:rPr>
          <w:rFonts w:hAnsi="Garamond" w:ascii="Garamond"/>
        </w:rPr>
      </w:pPr>
    </w:p>
    <w:p w:rsidRDefault="004C11ED" w:rsidP="004C11ED" w:rsidR="004C11ED">
      <w:pPr>
        <w:jc w:val="both"/>
        <w:rPr>
          <w:rFonts w:hAnsi="Garamond" w:ascii="Garamond"/>
        </w:rPr>
      </w:pPr>
    </w:p>
    <w:tbl>
      <w:tblPr>
        <w:tblW w:type="dxa" w:w="10344"/>
        <w:tblInd w:type="dxa" w:w="-537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426"/>
        <w:gridCol w:w="3969"/>
        <w:gridCol w:w="1416"/>
        <w:gridCol w:w="1417"/>
        <w:gridCol w:w="1416"/>
        <w:gridCol w:w="1700"/>
      </w:tblGrid>
      <w:tr w:rsidTr="004C11ED" w:rsidR="004C11ED">
        <w:trPr>
          <w:trHeight w:val="581"/>
        </w:trPr>
        <w:tc>
          <w:tcPr>
            <w:tcW w:type="dxa" w:w="425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proofErr w:type="spellStart"/>
            <w:r>
              <w:rPr>
                <w:rFonts w:hAnsi="Garamond" w:ascii="Garamond"/>
                <w:sz w:val="22"/>
              </w:rPr>
              <w:t>br</w:t>
            </w:r>
            <w:proofErr w:type="spellEnd"/>
          </w:p>
        </w:tc>
        <w:tc>
          <w:tcPr>
            <w:tcW w:type="dxa" w:w="3970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 xml:space="preserve">vjerovnik 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utvrđena tražbina</w:t>
            </w:r>
          </w:p>
        </w:tc>
        <w:tc>
          <w:tcPr>
            <w:tcW w:type="dxa" w:w="1418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iznos za otplatu prema nagodbi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otpis</w:t>
            </w:r>
          </w:p>
        </w:tc>
        <w:tc>
          <w:tcPr>
            <w:tcW w:type="dxa" w:w="1701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shd w:fill="EEECE1" w:color="auto" w:val="clear"/>
            <w:hideMark/>
          </w:tcPr>
          <w:p w:rsidRDefault="004C11ED" w:rsidR="004C11ED">
            <w:pPr>
              <w:jc w:val="center"/>
              <w:rPr>
                <w:rFonts w:hAnsi="Garamond" w:ascii="Garamond"/>
                <w:sz w:val="22"/>
              </w:rPr>
            </w:pPr>
            <w:r>
              <w:rPr>
                <w:rFonts w:hAnsi="Garamond" w:ascii="Garamond"/>
                <w:sz w:val="22"/>
              </w:rPr>
              <w:t>mjesečna rata  nagodbi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</w:t>
            </w:r>
          </w:p>
        </w:tc>
        <w:tc>
          <w:tcPr>
            <w:tcW w:type="dxa" w:w="3970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DAMIR ČEPELJA, , Iločka 53, Bjelovar OIB: 59809853801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9.900,00</w:t>
            </w:r>
          </w:p>
        </w:tc>
        <w:tc>
          <w:tcPr>
            <w:tcW w:type="dxa" w:w="1418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4.950,00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4.950,00</w:t>
            </w:r>
          </w:p>
        </w:tc>
        <w:tc>
          <w:tcPr>
            <w:tcW w:type="dxa" w:w="1701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82,50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</w:t>
            </w:r>
          </w:p>
        </w:tc>
        <w:tc>
          <w:tcPr>
            <w:tcW w:type="dxa" w:w="3970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GRAD BJELOVAR, Trg Eugena Kvaternika 2, 43 000 Bjelovar,   </w:t>
            </w:r>
          </w:p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OIB: 18970641692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89.610,59</w:t>
            </w:r>
          </w:p>
        </w:tc>
        <w:tc>
          <w:tcPr>
            <w:tcW w:type="dxa" w:w="1418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44.805,30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44.805,30</w:t>
            </w:r>
          </w:p>
        </w:tc>
        <w:tc>
          <w:tcPr>
            <w:tcW w:type="dxa" w:w="1701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746,75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lastRenderedPageBreak/>
              <w:t>3</w:t>
            </w:r>
          </w:p>
        </w:tc>
        <w:tc>
          <w:tcPr>
            <w:tcW w:type="dxa" w:w="3970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Gradska plinara Zagreb - Opskrba d.o.o., Radnička cesta 1, 10000 Zagreb, </w:t>
            </w:r>
          </w:p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OIB: 74364571096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4.592,41</w:t>
            </w:r>
          </w:p>
        </w:tc>
        <w:tc>
          <w:tcPr>
            <w:tcW w:type="dxa" w:w="1418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2.296,21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2.296,21</w:t>
            </w:r>
          </w:p>
        </w:tc>
        <w:tc>
          <w:tcPr>
            <w:tcW w:type="dxa" w:w="1701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38,27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</w:t>
            </w:r>
          </w:p>
        </w:tc>
        <w:tc>
          <w:tcPr>
            <w:tcW w:type="dxa" w:w="3970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HT - Hrvatski Telekom d.d., R. F. Mihanovića 9, 10 110 Zagreb,    </w:t>
            </w:r>
          </w:p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OIB: 81793146560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4.675,02</w:t>
            </w:r>
          </w:p>
        </w:tc>
        <w:tc>
          <w:tcPr>
            <w:tcW w:type="dxa" w:w="1418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2.337,51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2.337,51</w:t>
            </w:r>
          </w:p>
        </w:tc>
        <w:tc>
          <w:tcPr>
            <w:tcW w:type="dxa" w:w="1701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38,96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5</w:t>
            </w:r>
          </w:p>
        </w:tc>
        <w:tc>
          <w:tcPr>
            <w:tcW w:type="dxa" w:w="3970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HDS ZAMP, </w:t>
            </w:r>
            <w:proofErr w:type="spellStart"/>
            <w:r>
              <w:rPr>
                <w:rFonts w:cs="Calibri" w:hAnsi="Garamond" w:ascii="Garamond"/>
                <w:color w:val="000000"/>
              </w:rPr>
              <w:t>Berislavićeva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 9, 10 000 Zagreb, OIB: 56668956985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30.172,71</w:t>
            </w:r>
          </w:p>
        </w:tc>
        <w:tc>
          <w:tcPr>
            <w:tcW w:type="dxa" w:w="1418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15.086,36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15.086,36</w:t>
            </w:r>
          </w:p>
        </w:tc>
        <w:tc>
          <w:tcPr>
            <w:tcW w:type="dxa" w:w="1701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251,44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6</w:t>
            </w:r>
          </w:p>
        </w:tc>
        <w:tc>
          <w:tcPr>
            <w:tcW w:type="dxa" w:w="3970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INFOPARTNER d.o.o., A. K. Miošića 24, 43 000 Bjelovar,   OIB: 82939632015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4.280,00</w:t>
            </w:r>
          </w:p>
        </w:tc>
        <w:tc>
          <w:tcPr>
            <w:tcW w:type="dxa" w:w="1418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2.140,00</w:t>
            </w:r>
          </w:p>
        </w:tc>
        <w:tc>
          <w:tcPr>
            <w:tcW w:type="dxa" w:w="1417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2.140,00</w:t>
            </w:r>
          </w:p>
        </w:tc>
        <w:tc>
          <w:tcPr>
            <w:tcW w:type="dxa" w:w="1701"/>
            <w:tcBorders>
              <w:top w:space="0" w:sz="6" w:color="auto" w:val="doub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35,67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7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proofErr w:type="spellStart"/>
            <w:r>
              <w:rPr>
                <w:rFonts w:cs="Calibri" w:hAnsi="Garamond" w:ascii="Garamond"/>
                <w:color w:val="000000"/>
              </w:rPr>
              <w:t>Klemm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 sigurnost d.o.o., Drage </w:t>
            </w:r>
            <w:proofErr w:type="spellStart"/>
            <w:r>
              <w:rPr>
                <w:rFonts w:cs="Calibri" w:hAnsi="Garamond" w:ascii="Garamond"/>
                <w:color w:val="000000"/>
              </w:rPr>
              <w:t>Gervaisa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 3, 10 090 Zagreb,  OIB: 35596498125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56.250,00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28.125,00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28.125,00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468,75</w:t>
            </w:r>
          </w:p>
        </w:tc>
      </w:tr>
      <w:tr w:rsidTr="004C11ED" w:rsidR="004C11ED">
        <w:trPr>
          <w:trHeight w:val="552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8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KOMUNALAC d.o.o., Ferde Livadića 14 a, 43 000 Bjelovar,  OIB:  27962400486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11.974,48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5.987,24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5.987,24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99,79</w:t>
            </w:r>
          </w:p>
        </w:tc>
      </w:tr>
      <w:tr w:rsidTr="004C11ED" w:rsidR="004C11ED">
        <w:trPr>
          <w:trHeight w:val="552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9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KONGO d.o.o., Kralja Zvonimira 1, 21 000 Split,   OIB: 09199445632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3.198,22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1.599,11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1.599,11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26,65</w:t>
            </w:r>
          </w:p>
        </w:tc>
      </w:tr>
      <w:tr w:rsidTr="004C11ED" w:rsidR="004C11ED">
        <w:trPr>
          <w:trHeight w:val="552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10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LOVRIĆ-GRADITELJSTVO-INTERIJERI, </w:t>
            </w:r>
            <w:proofErr w:type="spellStart"/>
            <w:r>
              <w:rPr>
                <w:rFonts w:cs="Calibri" w:hAnsi="Garamond" w:ascii="Garamond"/>
                <w:color w:val="000000"/>
              </w:rPr>
              <w:t>Vl.Ivan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 Lovrić, </w:t>
            </w:r>
            <w:proofErr w:type="spellStart"/>
            <w:r>
              <w:rPr>
                <w:rFonts w:cs="Calibri" w:hAnsi="Garamond" w:ascii="Garamond"/>
                <w:color w:val="000000"/>
              </w:rPr>
              <w:t>Večeslava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 Holjevca 7, 43 000 Bjelovar, OIB:  87150562686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54.651,70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27.325,85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27.325,85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455,43</w:t>
            </w:r>
          </w:p>
        </w:tc>
      </w:tr>
      <w:tr w:rsidTr="004C11ED" w:rsidR="004C11ED">
        <w:trPr>
          <w:trHeight w:val="552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11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MAIVA-USLUGE d.o.o. Bjelovar, Ulica blajburških žrtava 11 ,        OIB: 44834751415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2.428,86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1.214,43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1.214,43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20,24</w:t>
            </w:r>
          </w:p>
        </w:tc>
      </w:tr>
      <w:tr w:rsidTr="004C11ED" w:rsidR="004C11ED">
        <w:trPr>
          <w:trHeight w:val="552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12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Ljerka Pejić, </w:t>
            </w:r>
            <w:proofErr w:type="spellStart"/>
            <w:r>
              <w:rPr>
                <w:rFonts w:cs="Calibri" w:hAnsi="Garamond" w:ascii="Garamond"/>
                <w:color w:val="000000"/>
              </w:rPr>
              <w:t>Ladinec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, Sveti Ivan </w:t>
            </w:r>
            <w:proofErr w:type="spellStart"/>
            <w:r>
              <w:rPr>
                <w:rFonts w:cs="Calibri" w:hAnsi="Garamond" w:ascii="Garamond"/>
                <w:color w:val="000000"/>
              </w:rPr>
              <w:t>Žabno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 OIB: 57235086733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10.000,00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5.000,00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5.000,00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83,33</w:t>
            </w:r>
          </w:p>
        </w:tc>
      </w:tr>
      <w:tr w:rsidTr="004C11ED" w:rsidR="004C11ED">
        <w:trPr>
          <w:trHeight w:val="552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13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PETREK D.O.O., J. </w:t>
            </w:r>
            <w:proofErr w:type="spellStart"/>
            <w:r>
              <w:rPr>
                <w:rFonts w:cs="Calibri" w:hAnsi="Garamond" w:ascii="Garamond"/>
                <w:color w:val="000000"/>
              </w:rPr>
              <w:t>Petrekovića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 50, 10 290 </w:t>
            </w:r>
            <w:proofErr w:type="spellStart"/>
            <w:r>
              <w:rPr>
                <w:rFonts w:cs="Calibri" w:hAnsi="Garamond" w:ascii="Garamond"/>
                <w:color w:val="000000"/>
              </w:rPr>
              <w:t>Zgareb</w:t>
            </w:r>
            <w:proofErr w:type="spellEnd"/>
            <w:r>
              <w:rPr>
                <w:rFonts w:cs="Calibri" w:hAnsi="Garamond" w:ascii="Garamond"/>
                <w:color w:val="000000"/>
              </w:rPr>
              <w:t>,  OIB: 29219473466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12.353,75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6.176,88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6.176,88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102,95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14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RENIĆ STIPE, M. Hrvatske 14 d, 43 000 Bjelovar,   OIB: 34379555090 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54.255,00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27.127,50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27.127,50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452,13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15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Azur reklame-obrt, </w:t>
            </w:r>
            <w:proofErr w:type="spellStart"/>
            <w:r>
              <w:rPr>
                <w:rFonts w:cs="Calibri" w:hAnsi="Garamond" w:ascii="Garamond"/>
                <w:color w:val="000000"/>
              </w:rPr>
              <w:t>Vl</w:t>
            </w:r>
            <w:proofErr w:type="spellEnd"/>
            <w:r>
              <w:rPr>
                <w:rFonts w:cs="Calibri" w:hAnsi="Garamond" w:ascii="Garamond"/>
                <w:color w:val="000000"/>
              </w:rPr>
              <w:t>. Branimir Roland, K. Frankopana 67,         43000 Bjelovar, OIB:  11962757722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2.625,00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1.312,50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1.312,50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21,88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16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SCHENKER d.o.o. Dugoselska 5, </w:t>
            </w:r>
            <w:proofErr w:type="spellStart"/>
            <w:r>
              <w:rPr>
                <w:rFonts w:cs="Calibri" w:hAnsi="Garamond" w:ascii="Garamond"/>
                <w:color w:val="000000"/>
              </w:rPr>
              <w:t>Rugvica</w:t>
            </w:r>
            <w:proofErr w:type="spellEnd"/>
            <w:r>
              <w:rPr>
                <w:rFonts w:cs="Calibri" w:hAnsi="Garamond" w:ascii="Garamond"/>
                <w:color w:val="000000"/>
              </w:rPr>
              <w:t>, OIB: 51003352330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26.284,26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13.142,13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13.142,13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219,04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lastRenderedPageBreak/>
              <w:t>17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SLASTIČARNICA VINCEK d.o.o., Zvonimirova 7, 10 000 Zagreb,      </w:t>
            </w:r>
          </w:p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OIB: 99500510088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283.801,37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141.900,69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141.900,69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2.365,01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18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proofErr w:type="spellStart"/>
            <w:r>
              <w:rPr>
                <w:rFonts w:cs="Calibri" w:hAnsi="Garamond" w:ascii="Garamond"/>
                <w:color w:val="000000"/>
              </w:rPr>
              <w:t>ViViD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, obrt za video i film , </w:t>
            </w:r>
            <w:proofErr w:type="spellStart"/>
            <w:r>
              <w:rPr>
                <w:rFonts w:cs="Calibri" w:hAnsi="Garamond" w:ascii="Garamond"/>
                <w:color w:val="000000"/>
              </w:rPr>
              <w:t>Vl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. Željka </w:t>
            </w:r>
            <w:proofErr w:type="spellStart"/>
            <w:r>
              <w:rPr>
                <w:rFonts w:cs="Calibri" w:hAnsi="Garamond" w:ascii="Garamond"/>
                <w:color w:val="000000"/>
              </w:rPr>
              <w:t>Šmid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, </w:t>
            </w:r>
            <w:proofErr w:type="spellStart"/>
            <w:r>
              <w:rPr>
                <w:rFonts w:cs="Calibri" w:hAnsi="Garamond" w:ascii="Garamond"/>
                <w:color w:val="000000"/>
              </w:rPr>
              <w:t>Ivanovčanska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 27,      43 000 Bjelovar, OIB:  77009433094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12.277,00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6.138,50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6.138,50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102,31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19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Stjepan </w:t>
            </w:r>
            <w:proofErr w:type="spellStart"/>
            <w:r>
              <w:rPr>
                <w:rFonts w:cs="Calibri" w:hAnsi="Garamond" w:ascii="Garamond"/>
                <w:color w:val="000000"/>
              </w:rPr>
              <w:t>Vincek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, Vlaška 24, Zagreb, </w:t>
            </w:r>
          </w:p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OIB: 76384928827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300.000,00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150.000,00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150.000,00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2.500,00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20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Vodne usluge d.o.o., Ferde Livadića 14/a, 43 000 Bjelovar, OIB: 43307218011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21.406,51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10.703,26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10.703,26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178,39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21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Tokarsko strojobravarska radionica, </w:t>
            </w:r>
            <w:proofErr w:type="spellStart"/>
            <w:r>
              <w:rPr>
                <w:rFonts w:cs="Calibri" w:hAnsi="Garamond" w:ascii="Garamond"/>
                <w:color w:val="000000"/>
              </w:rPr>
              <w:t>vl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. Antun </w:t>
            </w:r>
            <w:proofErr w:type="spellStart"/>
            <w:r>
              <w:rPr>
                <w:rFonts w:cs="Calibri" w:hAnsi="Garamond" w:ascii="Garamond"/>
                <w:color w:val="000000"/>
              </w:rPr>
              <w:t>Vujnović</w:t>
            </w:r>
            <w:proofErr w:type="spellEnd"/>
            <w:r>
              <w:rPr>
                <w:rFonts w:cs="Calibri" w:hAnsi="Garamond" w:ascii="Garamond"/>
                <w:color w:val="000000"/>
              </w:rPr>
              <w:t>, Ruđera Boškovića 1, 43 000 Bjelovar, OIB:  91036400660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3.425,00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1.712,50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1.712,50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28,54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22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BOŽIDAR ZAGOREC, Bjelovar, Ivana Viteza </w:t>
            </w:r>
            <w:proofErr w:type="spellStart"/>
            <w:r>
              <w:rPr>
                <w:rFonts w:cs="Calibri" w:hAnsi="Garamond" w:ascii="Garamond"/>
                <w:color w:val="000000"/>
              </w:rPr>
              <w:t>Trnskog</w:t>
            </w:r>
            <w:proofErr w:type="spellEnd"/>
            <w:r>
              <w:rPr>
                <w:rFonts w:cs="Calibri" w:hAnsi="Garamond" w:ascii="Garamond"/>
                <w:color w:val="000000"/>
              </w:rPr>
              <w:t xml:space="preserve"> 15, OIB: 62988214414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385.488,83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192.744,42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192.744,42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3.212,41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23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ZAGREBAČKA BANKA d.d., Trg bana Josipa Jelačića 10, 10 000 Zagreb, </w:t>
            </w:r>
          </w:p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OIB: 92963223473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27,94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13,97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13,97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0,23</w:t>
            </w:r>
          </w:p>
        </w:tc>
      </w:tr>
      <w:tr w:rsidTr="004C11ED" w:rsidR="004C11ED">
        <w:trPr>
          <w:trHeight w:val="581"/>
        </w:trPr>
        <w:tc>
          <w:tcPr>
            <w:tcW w:type="dxa" w:w="425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24</w:t>
            </w:r>
          </w:p>
        </w:tc>
        <w:tc>
          <w:tcPr>
            <w:tcW w:type="dxa" w:w="3970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 xml:space="preserve">ZAGREBAČKI HOLDING  d.o.o. Ulica grada Vukovara 41, Zagreb </w:t>
            </w:r>
          </w:p>
          <w:p w:rsidRDefault="004C11ED" w:rsidR="004C11ED">
            <w:pPr>
              <w:autoSpaceDE w:val="false"/>
              <w:autoSpaceDN w:val="false"/>
              <w:adjustRightInd w:val="false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OIB: 85584865987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236,90</w:t>
            </w:r>
          </w:p>
        </w:tc>
        <w:tc>
          <w:tcPr>
            <w:tcW w:type="dxa" w:w="1418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118,45</w:t>
            </w:r>
          </w:p>
        </w:tc>
        <w:tc>
          <w:tcPr>
            <w:tcW w:type="dxa" w:w="1417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118,45</w:t>
            </w:r>
          </w:p>
        </w:tc>
        <w:tc>
          <w:tcPr>
            <w:tcW w:type="dxa" w:w="170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  <w:vAlign w:val="bottom"/>
            <w:hideMark/>
          </w:tcPr>
          <w:p w:rsidRDefault="004C11ED" w:rsidR="004C11ED">
            <w:pPr>
              <w:autoSpaceDE w:val="false"/>
              <w:autoSpaceDN w:val="false"/>
              <w:adjustRightInd w:val="false"/>
              <w:jc w:val="right"/>
              <w:rPr>
                <w:rFonts w:cs="Calibri" w:hAnsi="Garamond" w:ascii="Garamond"/>
                <w:color w:val="000000"/>
              </w:rPr>
            </w:pPr>
            <w:r>
              <w:rPr>
                <w:rFonts w:cs="Calibri" w:hAnsi="Garamond" w:ascii="Garamond"/>
                <w:color w:val="000000"/>
              </w:rPr>
              <w:t>1,97</w:t>
            </w:r>
          </w:p>
        </w:tc>
      </w:tr>
    </w:tbl>
    <w:p w:rsidRDefault="004C11ED" w:rsidP="004C11ED" w:rsidR="004C11ED">
      <w:pPr>
        <w:jc w:val="both"/>
        <w:rPr>
          <w:rFonts w:cs="Arial" w:hAnsi="Arial" w:ascii="Arial"/>
          <w:sz w:val="28"/>
          <w:szCs w:val="28"/>
        </w:rPr>
      </w:pPr>
    </w:p>
    <w:p w:rsidRDefault="004C11ED" w:rsidP="004C11ED" w:rsidR="004C11ED">
      <w:pPr>
        <w:jc w:val="center"/>
      </w:pPr>
      <w:r>
        <w:t>Obrazloženje</w:t>
      </w:r>
    </w:p>
    <w:p w:rsidRDefault="004C11ED" w:rsidP="004C11ED" w:rsidR="004C11ED">
      <w:pPr>
        <w:jc w:val="both"/>
      </w:pPr>
      <w:r>
        <w:tab/>
        <w:t xml:space="preserve">Pravomoćno utvrđene tražbine u ovom postupku </w:t>
      </w:r>
      <w:proofErr w:type="spellStart"/>
      <w:r>
        <w:t>predstečajne</w:t>
      </w:r>
      <w:proofErr w:type="spellEnd"/>
      <w:r>
        <w:t xml:space="preserve"> nagodbe iznose 2.659.179,83 kuna, a koje su utvrđene temeljem pravomoćnog rješenja ovog suda pod poslovnim brojem 7 St-798/2017-24 od 13. ožujka 2018. godine i pravomoćnim rješenjem ovog suda pod poslovnim brojem 7 St-798/2017-34 od 9. srpnja 2018. godine.</w:t>
      </w:r>
    </w:p>
    <w:p w:rsidRDefault="004C11ED" w:rsidP="004C11ED" w:rsidR="004C11ED">
      <w:pPr>
        <w:ind w:firstLine="720"/>
        <w:jc w:val="both"/>
      </w:pPr>
      <w:r>
        <w:t xml:space="preserve"> Za Izmijenjeni Plan restrukturiranja od 30 vjerovnika s pravom glasa, čije sveukupne tražbine iznose 2.659.179,83 kuna, a što predstavlja 100% utvrđenih tražbina glasovalo je 18 vjerovnika s pravom glasa, čije sveukupne tražbine iznose 2.504.681,48 kuna, odnosno 94,19% tražbina i što čini većinu svih vjerovnika.</w:t>
      </w:r>
    </w:p>
    <w:p w:rsidRDefault="004C11ED" w:rsidP="004C11ED" w:rsidR="004C11ED">
      <w:pPr>
        <w:ind w:firstLine="720"/>
        <w:jc w:val="both"/>
      </w:pPr>
      <w:r>
        <w:t>Protiv Izmijenjenog Plana restrukturiranja od 30 vjerovnika s pravom glasa čije sveukupne tražbine iznose 2.659.179,83 kuna, a što predstavlja 100% utvrđenih tražbina, glasovalo je 12 vjerovnika s pravom glasa, čije sveukupne tražbine iznose 154.498,35 kuna, odnosno 5,81% tražbina i što čini manjinu svih vjerovnika.</w:t>
      </w:r>
    </w:p>
    <w:p w:rsidRDefault="004C11ED" w:rsidP="004C11ED" w:rsidR="004C11ED">
      <w:pPr>
        <w:ind w:firstLine="720"/>
        <w:jc w:val="both"/>
      </w:pPr>
      <w:r>
        <w:lastRenderedPageBreak/>
        <w:t>U prvoj grupi vjerovnika s pravom glasa od 6 vjerovnika za Izmijenjeni Plan restrukturiranja glasovalo je 5 vjerovnika s pravom glasa čije sveukupno utvrđene tražbine iznose 1.272.577,45 kuna, a protiv Izmijenjenog Plana restrukturiranja glasovao je 1 vjerovnik s pravom glasa čija utvrđena tražbina iznosi 2.686,83 kuna.</w:t>
      </w:r>
    </w:p>
    <w:p w:rsidRDefault="004C11ED" w:rsidP="004C11ED" w:rsidR="004C11ED">
      <w:pPr>
        <w:ind w:firstLine="720"/>
        <w:jc w:val="both"/>
      </w:pPr>
      <w:r>
        <w:t xml:space="preserve">U drugoj grupi vjerovnika s pravom glasa od 24 vjerovnika s pravom glasa za Izmijenjeni Plan restrukturiranja glasovalo je 17 vjerovnika s pravom glasa čije sveukupno utvrđene tražbine iznose 1.258.506,03 kuna, a protiv Izmijenjenog Plana restrukturiranja glasovalo je 7 vjerovnika s pravom glasa čije sveukupno utvrđene tražbine iznose 125.409,52 kuna. </w:t>
      </w:r>
    </w:p>
    <w:p w:rsidRDefault="004C11ED" w:rsidP="004C11ED" w:rsidR="004C11ED">
      <w:pPr>
        <w:ind w:firstLine="720"/>
        <w:jc w:val="both"/>
        <w:rPr>
          <w:rFonts w:cs="Arial" w:hAnsi="Arial" w:ascii="Arial"/>
          <w:sz w:val="28"/>
          <w:szCs w:val="28"/>
        </w:rPr>
      </w:pPr>
      <w:r>
        <w:t>Dakle, sud je utvrdio da je ispunjen prvi kumulativni uvjet iz čl.59.st.2.SZ-a, jer je za Izmijenjeni Plan restrukturiranja glasovala većina svih vjerovnika, te je sud utvrdio da je ispunjen i drugi kumulativni uvjet</w:t>
      </w:r>
      <w:r>
        <w:rPr>
          <w:rFonts w:cs="Arial" w:hAnsi="Arial" w:ascii="Arial"/>
          <w:sz w:val="28"/>
          <w:szCs w:val="28"/>
        </w:rPr>
        <w:t xml:space="preserve"> </w:t>
      </w:r>
      <w:r>
        <w:t>iz čl.59.st.2.SZ-a, jer u svakoj skupini zbroj tražbina vjerovnika koji su glasali za Izmijenjeni Plan restrukturiranja, dvostruko prelazi zbroj tražbina vjerovnika koji su glasovali protiv prihvaćanja Izmijenjenog Plana restrukturiranja, a zbog čega je odlučeno kao u izreci ovog rješenja.</w:t>
      </w:r>
    </w:p>
    <w:p w:rsidRDefault="004C11ED" w:rsidP="004C11ED" w:rsidR="004C11ED">
      <w:pPr>
        <w:jc w:val="center"/>
      </w:pPr>
      <w:r>
        <w:t>Bjelovar 3. prosinca 2018.</w:t>
      </w:r>
    </w:p>
    <w:p w:rsidRDefault="004C11ED" w:rsidP="004C11ED" w:rsidR="004C11E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 xml:space="preserve">  </w:t>
      </w:r>
      <w:r>
        <w:t>S u d a c</w:t>
      </w:r>
    </w:p>
    <w:p w:rsidRDefault="004C11ED" w:rsidP="004C11ED" w:rsidR="004C11ED">
      <w:pPr>
        <w:ind w:firstLine="720"/>
        <w:jc w:val="both"/>
      </w:pP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tab/>
        <w:t xml:space="preserve"> </w:t>
      </w:r>
      <w:r>
        <w:t xml:space="preserve"> </w:t>
      </w:r>
      <w:r>
        <w:t xml:space="preserve">    Tomislav Mrazović</w:t>
      </w:r>
      <w:r>
        <w:t>,v.r.</w:t>
      </w:r>
    </w:p>
    <w:p w:rsidRDefault="004C11ED" w:rsidP="004C11ED" w:rsidR="004C11E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C11ED" w:rsidP="004C11ED" w:rsidR="004C11ED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4C11ED" w:rsidP="004C11ED" w:rsidR="004C11ED">
      <w:pPr>
        <w:ind w:firstLine="720"/>
        <w:jc w:val="both"/>
      </w:pPr>
    </w:p>
    <w:p w:rsidRDefault="004C11ED" w:rsidP="004C11ED" w:rsidR="004C11ED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4C11ED" w:rsidP="004C11ED" w:rsidR="004C11ED">
      <w:pPr>
        <w:jc w:val="both"/>
      </w:pPr>
    </w:p>
    <w:p w:rsidRDefault="004C11ED" w:rsidP="004C11ED" w:rsidR="004C11ED">
      <w:pPr>
        <w:jc w:val="both"/>
        <w:rPr>
          <w:rFonts w:cs="Arial" w:hAnsi="Arial" w:ascii="Arial"/>
          <w:sz w:val="28"/>
          <w:szCs w:val="28"/>
        </w:rPr>
      </w:pPr>
    </w:p>
    <w:p w:rsidRDefault="004C11ED" w:rsidP="004C11ED" w:rsidR="004C11ED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  <w:t xml:space="preserve">   </w:t>
      </w:r>
    </w:p>
    <w:p w:rsidRDefault="004C11ED" w:rsidP="004C11ED" w:rsidR="004C11ED"/>
    <w:p w:rsidRDefault="004C11ED" w:rsidP="004C11ED" w:rsidR="004C11ED"/>
    <w:p w:rsidRDefault="004C11ED" w:rsidP="004C11ED" w:rsidR="004C11ED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1ED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80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St-798/2017-62</izvorni_sadrzaj>
    <derivirana_varijabla naziv="DomainObject.Oznaka_1">St-798/2017-62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St-798/2017</izvorni_sadrzaj>
    <derivirana_varijabla naziv="DomainObject.Predmet.OznakaBroj_1">St-798/2017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ZAGOREC</izvorni_sadrzaj>
    <derivirana_varijabla naziv="DomainObject.Predmet.StrankaFormated_1">  BOŽIDAR ZAGOREC</derivirana_varijabla>
  </DomainObject.Predmet.StrankaFormated>
  <DomainObject.Predmet.StrankaFormatedOIB>
    <izvorni_sadrzaj>  BOŽIDAR ZAGOREC, OIB 62988214414</izvorni_sadrzaj>
    <derivirana_varijabla naziv="DomainObject.Predmet.StrankaFormatedOIB_1">  BOŽIDAR ZAGOREC, OIB 62988214414</derivirana_varijabla>
  </DomainObject.Predmet.StrankaFormatedOIB>
  <DomainObject.Predmet.StrankaFormatedWithAdress>
    <izvorni_sadrzaj> BOŽIDAR ZAGOREC, Ivana Viteza Trnskog 15, 43000 Bjelovar</izvorni_sadrzaj>
    <derivirana_varijabla naziv="DomainObject.Predmet.StrankaFormatedWithAdress_1"> BOŽIDAR ZAGOREC, Ivana Viteza Trnskog 15, 43000 Bjelovar</derivirana_varijabla>
  </DomainObject.Predmet.StrankaFormatedWithAdress>
  <DomainObject.Predmet.StrankaFormatedWithAdressOIB>
    <izvorni_sadrzaj> BOŽIDAR ZAGOREC, OIB 62988214414, Ivana Viteza Trnskog 15, 43000 Bjelovar</izvorni_sadrzaj>
    <derivirana_varijabla naziv="DomainObject.Predmet.StrankaFormatedWithAdressOIB_1"> BOŽIDAR ZAGOREC, OIB 62988214414, Ivana Viteza Trnskog 15, 43000 Bjelovar</derivirana_varijabla>
  </DomainObject.Predmet.StrankaFormatedWithAdressOIB>
  <DomainObject.Predmet.StrankaWithAdress>
    <izvorni_sadrzaj>BOŽIDAR ZAGOREC Ivana Viteza Trnskog 15,43000 Bjelovar</izvorni_sadrzaj>
    <derivirana_varijabla naziv="DomainObject.Predmet.StrankaWithAdress_1">BOŽIDAR ZAGOREC Ivana Viteza Trnskog 15,43000 Bjelovar</derivirana_varijabla>
  </DomainObject.Predmet.StrankaWithAdress>
  <DomainObject.Predmet.StrankaWithAdressOIB>
    <izvorni_sadrzaj>BOŽIDAR ZAGOREC, OIB 62988214414, Ivana Viteza Trnskog 15,43000 Bjelovar</izvorni_sadrzaj>
    <derivirana_varijabla naziv="DomainObject.Predmet.StrankaWithAdressOIB_1">BOŽIDAR ZAGOREC, OIB 62988214414, Ivana Viteza Trnskog 15,43000 Bjelovar</derivirana_varijabla>
  </DomainObject.Predmet.StrankaWithAdressOIB>
  <DomainObject.Predmet.StrankaNazivFormated>
    <izvorni_sadrzaj>BOŽIDAR ZAGOREC</izvorni_sadrzaj>
    <derivirana_varijabla naziv="DomainObject.Predmet.StrankaNazivFormated_1">BOŽIDAR ZAGOREC</derivirana_varijabla>
  </DomainObject.Predmet.StrankaNazivFormated>
  <DomainObject.Predmet.StrankaNazivFormatedOIB>
    <izvorni_sadrzaj>BOŽIDAR ZAGOREC, OIB 62988214414</izvorni_sadrzaj>
    <derivirana_varijabla naziv="DomainObject.Predmet.StrankaNazivFormatedOIB_1">BOŽIDAR ZAGOREC, OIB 62988214414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BOŽIDAR ZAGOREC</item>
    </izvorni_sadrzaj>
    <derivirana_varijabla naziv="DomainObject.Predmet.StrankaListFormated_1">
      <item>BOŽIDAR ZAGOREC</item>
    </derivirana_varijabla>
  </DomainObject.Predmet.StrankaListFormated>
  <DomainObject.Predmet.StrankaListFormatedOIB>
    <izvorni_sadrzaj>
      <item>BOŽIDAR ZAGOREC, OIB 62988214414</item>
    </izvorni_sadrzaj>
    <derivirana_varijabla naziv="DomainObject.Predmet.StrankaListFormatedOIB_1">
      <item>BOŽIDAR ZAGOREC, OIB 62988214414</item>
    </derivirana_varijabla>
  </DomainObject.Predmet.StrankaListFormatedOIB>
  <DomainObject.Predmet.StrankaListFormatedWithAdress>
    <izvorni_sadrzaj>
      <item>BOŽIDAR ZAGOREC, Ivana Viteza Trnskog 15, 43000 Bjelovar</item>
    </izvorni_sadrzaj>
    <derivirana_varijabla naziv="DomainObject.Predmet.StrankaListFormatedWithAdress_1">
      <item>BOŽIDAR ZAGOREC, Ivana Viteza Trnskog 15, 43000 Bjelovar</item>
    </derivirana_varijabla>
  </DomainObject.Predmet.StrankaListFormatedWithAdress>
  <DomainObject.Predmet.StrankaListFormatedWithAdressOIB>
    <izvorni_sadrzaj>
      <item>BOŽIDAR ZAGOREC, OIB 62988214414, Ivana Viteza Trnskog 15, 43000 Bjelovar</item>
    </izvorni_sadrzaj>
    <derivirana_varijabla naziv="DomainObject.Predmet.StrankaListFormatedWithAdressOIB_1">
      <item>BOŽIDAR ZAGOREC, OIB 62988214414, Ivana Viteza Trnskog 15, 43000 Bjelovar</item>
    </derivirana_varijabla>
  </DomainObject.Predmet.StrankaListFormatedWithAdressOIB>
  <DomainObject.Predmet.StrankaListNazivFormated>
    <izvorni_sadrzaj>
      <item>BOŽIDAR ZAGOREC</item>
    </izvorni_sadrzaj>
    <derivirana_varijabla naziv="DomainObject.Predmet.StrankaListNazivFormated_1">
      <item>BOŽIDAR ZAGOREC</item>
    </derivirana_varijabla>
  </DomainObject.Predmet.StrankaListNazivFormated>
  <DomainObject.Predmet.StrankaListNazivFormatedOIB>
    <izvorni_sadrzaj>
      <item>BOŽIDAR ZAGOREC, OIB 62988214414</item>
    </izvorni_sadrzaj>
    <derivirana_varijabla naziv="DomainObject.Predmet.StrankaListNazivFormatedOIB_1">
      <item>BOŽIDAR ZAGOREC, OIB 62988214414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Zlatko Gregurić, Tatjana Figač-Gregurić, Hrvoje Mladinić</item>
    </izvorni_sadrzaj>
    <derivirana_varijabla naziv="DomainObject.Predmet.OstaliListFormated_1">
      <item>ZOU Zlatko Gregurić, Tatjana Figač-Gregurić, Hrvoje Mladinić</item>
    </derivirana_varijabla>
  </DomainObject.Predmet.OstaliListFormated>
  <DomainObject.Predmet.OstaliListFormatedOIB>
    <izvorni_sadrzaj>
      <item>ZOU Zlatko Gregurić, Tatjana Figač-Gregurić, Hrvoje Mladinić, OIB 70851049834</item>
    </izvorni_sadrzaj>
    <derivirana_varijabla naziv="DomainObject.Predmet.OstaliListFormatedOIB_1">
      <item>ZOU Zlatko Gregurić, Tatjana Figač-Gregurić, Hrvoje Mladinić, OIB 70851049834</item>
    </derivirana_varijabla>
  </DomainObject.Predmet.OstaliListFormatedOIB>
  <DomainObject.Predmet.OstaliListFormatedWithAdress>
    <izvorni_sadrzaj>
      <item>ZOU Zlatko Gregurić, Tatjana Figač-Gregurić, Hrvoje Mladinić, Mihanovićeva 15b, 43000 Bjelovar</item>
    </izvorni_sadrzaj>
    <derivirana_varijabla naziv="DomainObject.Predmet.OstaliListFormatedWithAdress_1">
      <item>ZOU Zlatko Gregurić, Tatjana Figač-Gregurić, Hrvoje Mladinić, Mihanovićeva 15b, 43000 Bjelovar</item>
    </derivirana_varijabla>
  </DomainObject.Predmet.OstaliListFormatedWithAdress>
  <DomainObject.Predmet.OstaliListFormatedWithAdressOIB>
    <izvorni_sadrzaj>
      <item>ZOU Zlatko Gregurić, Tatjana Figač-Gregurić, Hrvoje Mladinić, OIB 70851049834, Mihanovićeva 15b, 43000 Bjelovar</item>
    </izvorni_sadrzaj>
    <derivirana_varijabla naziv="DomainObject.Predmet.OstaliListFormatedWithAdressOIB_1">
      <item>ZOU Zlatko Gregurić, Tatjana Figač-Gregurić, Hrvoje Mladinić, OIB 70851049834, Mihanovićeva 15b, 43000 Bjelovar</item>
    </derivirana_varijabla>
  </DomainObject.Predmet.OstaliListFormatedWithAdressOIB>
  <DomainObject.Predmet.OstaliListNazivFormated>
    <izvorni_sadrzaj>
      <item>ZOU Zlatko Gregurić, Tatjana Figač-Gregurić, Hrvoje Mladinić</item>
    </izvorni_sadrzaj>
    <derivirana_varijabla naziv="DomainObject.Predmet.OstaliListNazivFormated_1">
      <item>ZOU Zlatko Gregurić, Tatjana Figač-Gregurić, Hrvoje Mladinić</item>
    </derivirana_varijabla>
  </DomainObject.Predmet.OstaliListNazivFormated>
  <DomainObject.Predmet.OstaliListNazivFormatedOIB>
    <izvorni_sadrzaj>
      <item>ZOU Zlatko Gregurić, Tatjana Figač-Gregurić, Hrvoje Mladinić, OIB 70851049834</item>
    </izvorni_sadrzaj>
    <derivirana_varijabla naziv="DomainObject.Predmet.OstaliListNazivFormatedOIB_1"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St-798/2017-62</izvorni_sadrzaj>
    <derivirana_varijabla naziv="DomainObject.PoslovniBrojDokumenta_1">St-798/2017-62</derivirana_varijabla>
  </DomainObject.PoslovniBrojDokumenta>
  <DomainObject.Predmet.StrankaIDrugi>
    <izvorni_sadrzaj>BOŽIDAR ZAGOREC</izvorni_sadrzaj>
    <derivirana_varijabla naziv="DomainObject.Predmet.StrankaIDrugi_1">BOŽIDAR ZAGOREC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ZAGOREC, OIB 62988214414, Ivana Viteza Trnskog 15, 43000 Bjelovar</izvorni_sadrzaj>
    <derivirana_varijabla naziv="DomainObject.Predmet.StrankaIDrugiAdressOIB_1">BOŽIDAR ZAGOREC, OIB 62988214414, Ivana Viteza Trnskog 15,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ZAGOREC</item>
      <item>ZOU Zlatko Gregurić, Tatjana Figač-Gregurić, Hrvoje Mladinić</item>
    </izvorni_sadrzaj>
    <derivirana_varijabla naziv="DomainObject.Predmet.SudioniciListNaziv_1">
      <item>BOŽIDAR ZAGOREC</item>
      <item>ZOU Zlatko Gregurić, Tatjana Figač-Gregurić, Hrvoje Mladinić</item>
    </derivirana_varijabla>
  </DomainObject.Predmet.SudioniciListNaziv>
  <DomainObject.Predmet.SudioniciListAdressOIB>
    <izvorni_sadrzaj>
      <item>BOŽIDAR ZAGOREC, OIB 62988214414, Ivana Viteza Trnskog 15,43000 Bjelovar</item>
      <item>ZOU Zlatko Gregurić, Tatjana Figač-Gregurić, Hrvoje Mladinić, OIB 70851049834, Mihanovićeva 15b,43000 Bjelovar</item>
    </izvorni_sadrzaj>
    <derivirana_varijabla naziv="DomainObject.Predmet.SudioniciListAdressOIB_1">
      <item>BOŽIDAR ZAGOREC, OIB 62988214414, Ivana Viteza Trnskog 15,43000 Bjelovar</item>
      <item>ZOU Zlatko Gregurić, Tatjana Figač-Gregurić, Hrvoje Mladinić,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F9FF3-9905-476A-9B5D-55B008B5C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1176</properties:Words>
  <properties:Characters>7018</properties:Characters>
  <properties:Lines>334</properties:Lines>
  <properties:Paragraphs>227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2018-12-04T11:51:00Z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St-798/2017-62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