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38fe" w14:paraId="90c38fe" w:rsidRDefault="009756E4" w:rsidP="0077445F" w:rsidR="009756E4" w:rsidRPr="00915EE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915EE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Zagreb, Amruševa 2/II</w:t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  <w:t>7 St-</w:t>
      </w:r>
      <w:r w:rsidR="00DA5B0A">
        <w:rPr>
          <w:rFonts w:hAnsi="Times New Roman" w:ascii="Times New Roman"/>
          <w:sz w:val="24"/>
        </w:rPr>
        <w:t>5309/16</w:t>
      </w:r>
      <w:r w:rsidRPr="00915EEE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</w:p>
    <w:p w:rsidRDefault="00DF0564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</w:p>
    <w:p w:rsidRDefault="00357D28" w:rsidP="00EA27B4" w:rsidR="00EA27B4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EA27B4" w:rsidRPr="00915EEE">
        <w:rPr>
          <w:rFonts w:hAnsi="Times New Roman" w:ascii="Times New Roman"/>
          <w:sz w:val="24"/>
        </w:rPr>
        <w:t xml:space="preserve"> Trgovački sud u Zagrebu po sucu pojedincu Vesni Malenica kao stečajnom sucu u prethodnom postupku radi utvrđivanja pretpostavki za otvaranje stečajnog postupka nad dužnikom </w:t>
      </w:r>
      <w:r w:rsidR="00A37D39" w:rsidRPr="004B4566">
        <w:rPr>
          <w:rFonts w:hAnsi="Times New Roman" w:ascii="Times New Roman"/>
          <w:sz w:val="24"/>
        </w:rPr>
        <w:t>EUROPA d. o. o., Zagreb, Rapska 37, OIB 37279073795</w:t>
      </w:r>
      <w:r w:rsidR="00A37D39">
        <w:rPr>
          <w:rFonts w:hAnsi="Times New Roman" w:ascii="Times New Roman"/>
          <w:sz w:val="24"/>
        </w:rPr>
        <w:t>, 23</w:t>
      </w:r>
      <w:r w:rsidR="00EA27B4" w:rsidRPr="00915EEE">
        <w:rPr>
          <w:rFonts w:hAnsi="Times New Roman" w:ascii="Times New Roman"/>
          <w:sz w:val="24"/>
        </w:rPr>
        <w:t>. rujna 2016.</w:t>
      </w:r>
    </w:p>
    <w:p w:rsidRDefault="00357D28" w:rsidP="00357D28" w:rsidR="00357D28" w:rsidRPr="00915EEE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B8115B" w:rsidRPr="00915EEE">
        <w:rPr>
          <w:rFonts w:hAnsi="Times New Roman" w:ascii="Times New Roman"/>
          <w:sz w:val="24"/>
        </w:rPr>
        <w:t xml:space="preserve">1. </w:t>
      </w:r>
      <w:r w:rsidR="00EA27B4" w:rsidRPr="00915EEE">
        <w:rPr>
          <w:rFonts w:hAnsi="Times New Roman" w:ascii="Times New Roman"/>
          <w:sz w:val="24"/>
        </w:rPr>
        <w:t>Obustavlja se prethodni postupak radi</w:t>
      </w:r>
      <w:r w:rsidR="00B8115B" w:rsidRPr="00915EEE">
        <w:rPr>
          <w:rFonts w:hAnsi="Times New Roman" w:ascii="Times New Roman"/>
          <w:sz w:val="24"/>
        </w:rPr>
        <w:t xml:space="preserve"> </w:t>
      </w:r>
      <w:r w:rsidR="00EA27B4" w:rsidRPr="00915EEE">
        <w:rPr>
          <w:rFonts w:hAnsi="Times New Roman" w:ascii="Times New Roman"/>
          <w:sz w:val="24"/>
        </w:rPr>
        <w:t xml:space="preserve">utvrđivanja pretpostavki za otvaranje stečajnog postupka nad dužnikom </w:t>
      </w:r>
      <w:r w:rsidR="00A37D39" w:rsidRPr="004B4566">
        <w:rPr>
          <w:rFonts w:hAnsi="Times New Roman" w:ascii="Times New Roman"/>
          <w:sz w:val="24"/>
        </w:rPr>
        <w:t>EUROPA d. o. o., Zagreb, Rapska 37, OIB 37279073795</w:t>
      </w:r>
      <w:r w:rsidR="00B8115B" w:rsidRPr="00915EEE">
        <w:rPr>
          <w:rFonts w:hAnsi="Times New Roman" w:ascii="Times New Roman"/>
          <w:sz w:val="24"/>
        </w:rPr>
        <w:t>.</w:t>
      </w:r>
    </w:p>
    <w:p w:rsidRDefault="000F2FA2" w:rsidP="00DF0564" w:rsidR="000F2FA2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2. Ročište radi rasprave o pretpostavkama za otvaranje stečajnog postupka nad dužnikom, određeno za dan </w:t>
      </w:r>
      <w:r w:rsidR="00A37D39">
        <w:rPr>
          <w:rFonts w:hAnsi="Times New Roman" w:ascii="Times New Roman"/>
          <w:sz w:val="24"/>
        </w:rPr>
        <w:t>17. siječanj 2017</w:t>
      </w:r>
      <w:r w:rsidRPr="00915EEE">
        <w:rPr>
          <w:rFonts w:hAnsi="Times New Roman" w:ascii="Times New Roman"/>
          <w:sz w:val="24"/>
        </w:rPr>
        <w:t xml:space="preserve">. u </w:t>
      </w:r>
      <w:r w:rsidR="00A37D39">
        <w:rPr>
          <w:rFonts w:hAnsi="Times New Roman" w:ascii="Times New Roman"/>
          <w:sz w:val="24"/>
        </w:rPr>
        <w:t>10,20</w:t>
      </w:r>
      <w:r w:rsidRPr="00915EEE">
        <w:rPr>
          <w:rFonts w:hAnsi="Times New Roman" w:ascii="Times New Roman"/>
          <w:sz w:val="24"/>
        </w:rPr>
        <w:t xml:space="preserve"> sati, u zgradi ovog suda Zagreb, Petrinjska 8, II. kat soba 93, neće se održati.</w:t>
      </w:r>
    </w:p>
    <w:p w:rsidRDefault="000F2FA2" w:rsidP="000F2FA2" w:rsidR="00B8115B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3</w:t>
      </w:r>
      <w:r w:rsidR="00B8115B" w:rsidRPr="00915EEE">
        <w:rPr>
          <w:rFonts w:hAnsi="Times New Roman" w:ascii="Times New Roman"/>
          <w:sz w:val="24"/>
        </w:rPr>
        <w:t>. Stavlja se van snage rješenje ovog suda broj St-</w:t>
      </w:r>
      <w:r w:rsidR="00A37D39">
        <w:rPr>
          <w:rFonts w:hAnsi="Times New Roman" w:ascii="Times New Roman"/>
          <w:sz w:val="24"/>
        </w:rPr>
        <w:t>5309/16-15</w:t>
      </w:r>
      <w:r w:rsidR="00EA27B4" w:rsidRPr="00915EEE">
        <w:rPr>
          <w:rFonts w:hAnsi="Times New Roman" w:ascii="Times New Roman"/>
          <w:sz w:val="24"/>
        </w:rPr>
        <w:t xml:space="preserve">  od </w:t>
      </w:r>
      <w:r w:rsidR="00A37D39">
        <w:rPr>
          <w:rFonts w:hAnsi="Times New Roman" w:ascii="Times New Roman"/>
          <w:sz w:val="24"/>
        </w:rPr>
        <w:t>9</w:t>
      </w:r>
      <w:r w:rsidR="00EA27B4" w:rsidRPr="00915EEE">
        <w:rPr>
          <w:rFonts w:hAnsi="Times New Roman" w:ascii="Times New Roman"/>
          <w:sz w:val="24"/>
        </w:rPr>
        <w:t>. rujna 2016.</w:t>
      </w:r>
    </w:p>
    <w:p w:rsidRDefault="004029D1" w:rsidP="004A0D6C" w:rsidR="004029D1" w:rsidRPr="00915EE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</w:p>
    <w:p w:rsidRDefault="0077445F" w:rsidP="000F2FA2" w:rsidR="000F2FA2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0F2FA2" w:rsidRPr="00915EEE">
        <w:rPr>
          <w:rFonts w:hAnsi="Times New Roman" w:ascii="Times New Roman"/>
          <w:sz w:val="24"/>
        </w:rPr>
        <w:t xml:space="preserve">Predlagatelj Financijska agencija (dalje: FINA) podnio je ovom sudu </w:t>
      </w:r>
      <w:r w:rsidR="00A37D39">
        <w:rPr>
          <w:rFonts w:hAnsi="Times New Roman" w:ascii="Times New Roman"/>
          <w:sz w:val="24"/>
        </w:rPr>
        <w:t>11. studenog 2015</w:t>
      </w:r>
      <w:r w:rsidR="000F2FA2" w:rsidRPr="00915EEE">
        <w:rPr>
          <w:rFonts w:hAnsi="Times New Roman" w:ascii="Times New Roman"/>
          <w:sz w:val="24"/>
        </w:rPr>
        <w:t>. prijedlog za otvaranje stečajnog postupka nad gore navedenom pravnom osobom.</w:t>
      </w:r>
    </w:p>
    <w:p w:rsidRDefault="000F2FA2" w:rsidP="000F2FA2" w:rsidR="00C47A7F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U svom prijedlogu predlagatelj navodi da dužnik ima evidentirane neizvršene osnove za  plaćanje u neprekinutom razdoblju od</w:t>
      </w:r>
      <w:r w:rsidR="00A37D39">
        <w:rPr>
          <w:rFonts w:hAnsi="Times New Roman" w:ascii="Times New Roman"/>
          <w:sz w:val="24"/>
        </w:rPr>
        <w:t xml:space="preserve"> 120</w:t>
      </w:r>
      <w:r w:rsidRPr="00915EEE">
        <w:rPr>
          <w:rFonts w:hAnsi="Times New Roman" w:ascii="Times New Roman"/>
          <w:sz w:val="24"/>
        </w:rPr>
        <w:t xml:space="preserve"> dana u ukupnom iznosu od </w:t>
      </w:r>
      <w:r w:rsidR="00A37D39">
        <w:rPr>
          <w:rFonts w:hAnsi="Times New Roman" w:ascii="Times New Roman"/>
          <w:sz w:val="24"/>
        </w:rPr>
        <w:t>202.224,78</w:t>
      </w:r>
      <w:r w:rsidRPr="00915EEE">
        <w:rPr>
          <w:rFonts w:hAnsi="Times New Roman" w:ascii="Times New Roman"/>
          <w:sz w:val="24"/>
        </w:rPr>
        <w:t xml:space="preserve"> kn, te da dužnik ima </w:t>
      </w:r>
      <w:r w:rsidR="00A37D39">
        <w:rPr>
          <w:rFonts w:hAnsi="Times New Roman" w:ascii="Times New Roman"/>
          <w:sz w:val="24"/>
        </w:rPr>
        <w:t>četiri</w:t>
      </w:r>
      <w:r w:rsidRPr="00915EEE">
        <w:rPr>
          <w:rFonts w:hAnsi="Times New Roman" w:ascii="Times New Roman"/>
          <w:sz w:val="24"/>
        </w:rPr>
        <w:t xml:space="preserve"> zaposlenika.</w:t>
      </w:r>
    </w:p>
    <w:p w:rsidRDefault="00C47A7F" w:rsidP="000F2FA2" w:rsidR="00C47A7F" w:rsidRPr="00915EE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 suda broj St-</w:t>
      </w:r>
      <w:r w:rsidR="00A37D39">
        <w:rPr>
          <w:rFonts w:hAnsi="Times New Roman" w:ascii="Times New Roman"/>
          <w:sz w:val="24"/>
        </w:rPr>
        <w:t>5309/16-16 od 9</w:t>
      </w:r>
      <w:r>
        <w:rPr>
          <w:rFonts w:hAnsi="Times New Roman" w:ascii="Times New Roman"/>
          <w:sz w:val="24"/>
        </w:rPr>
        <w:t xml:space="preserve">. rujna 2016. pokrenut je prethodi postupak nad dužnikom i određeno je ročište </w:t>
      </w:r>
      <w:r w:rsidRPr="00915EEE">
        <w:rPr>
          <w:rFonts w:hAnsi="Times New Roman" w:ascii="Times New Roman"/>
          <w:sz w:val="24"/>
        </w:rPr>
        <w:t>radi rasprave o pretpostavkama za otvaranje stečajnog postupka nad dužnikom</w:t>
      </w:r>
      <w:r>
        <w:rPr>
          <w:rFonts w:hAnsi="Times New Roman" w:ascii="Times New Roman"/>
          <w:sz w:val="24"/>
        </w:rPr>
        <w:t>.</w:t>
      </w:r>
    </w:p>
    <w:p w:rsidRDefault="00B8115B" w:rsidP="000F2FA2" w:rsidR="00B8115B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Rješenjem </w:t>
      </w:r>
      <w:r w:rsidR="000F2FA2" w:rsidRPr="00915EEE">
        <w:rPr>
          <w:rFonts w:hAnsi="Times New Roman" w:ascii="Times New Roman"/>
          <w:sz w:val="24"/>
        </w:rPr>
        <w:t>ovog suda broj St-</w:t>
      </w:r>
      <w:r w:rsidR="00A37D39">
        <w:rPr>
          <w:rFonts w:hAnsi="Times New Roman" w:ascii="Times New Roman"/>
          <w:sz w:val="24"/>
        </w:rPr>
        <w:t>5309/16-15 od 9</w:t>
      </w:r>
      <w:r w:rsidR="000F2FA2" w:rsidRPr="00915EEE">
        <w:rPr>
          <w:rFonts w:hAnsi="Times New Roman" w:ascii="Times New Roman"/>
          <w:sz w:val="24"/>
        </w:rPr>
        <w:t>. rujna 2016</w:t>
      </w:r>
      <w:r w:rsidRPr="00915EEE">
        <w:rPr>
          <w:rFonts w:hAnsi="Times New Roman" w:ascii="Times New Roman"/>
          <w:sz w:val="24"/>
        </w:rPr>
        <w:t>.</w:t>
      </w:r>
      <w:r w:rsidR="000F2FA2" w:rsidRPr="00915EEE">
        <w:rPr>
          <w:rFonts w:hAnsi="Times New Roman" w:ascii="Times New Roman"/>
          <w:sz w:val="24"/>
        </w:rPr>
        <w:t>,</w:t>
      </w:r>
      <w:r w:rsidRPr="00915EEE">
        <w:rPr>
          <w:rFonts w:hAnsi="Times New Roman" w:ascii="Times New Roman"/>
          <w:sz w:val="24"/>
        </w:rPr>
        <w:t xml:space="preserve"> pozvana je odgovorna osoba dužnika na plaćanje predujma i dodatnog iznosa predujma u smislu odredbe čl. 114 Stečajnog zakona (NN 71/15).</w:t>
      </w:r>
    </w:p>
    <w:p w:rsidRDefault="00B8115B" w:rsidP="00A37D39" w:rsidR="00224BE3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Podneskom od </w:t>
      </w:r>
      <w:r w:rsidR="000F2FA2" w:rsidRPr="00915EEE">
        <w:rPr>
          <w:rFonts w:hAnsi="Times New Roman" w:ascii="Times New Roman"/>
          <w:sz w:val="24"/>
        </w:rPr>
        <w:t>9. rujna</w:t>
      </w:r>
      <w:r w:rsidRPr="00915EEE">
        <w:rPr>
          <w:rFonts w:hAnsi="Times New Roman" w:ascii="Times New Roman"/>
          <w:sz w:val="24"/>
        </w:rPr>
        <w:t xml:space="preserve"> 2016. FINA je obavijestila sud da nema z</w:t>
      </w:r>
      <w:r w:rsidR="00C47A7F">
        <w:rPr>
          <w:rFonts w:hAnsi="Times New Roman" w:ascii="Times New Roman"/>
          <w:sz w:val="24"/>
        </w:rPr>
        <w:t>aplijenjenih nov</w:t>
      </w:r>
      <w:r w:rsidR="00A37D39">
        <w:rPr>
          <w:rFonts w:hAnsi="Times New Roman" w:ascii="Times New Roman"/>
          <w:sz w:val="24"/>
        </w:rPr>
        <w:t>čanih sredstava, a Potvrdom o neizvršenim osnovama za plaćanje od 13</w:t>
      </w:r>
      <w:r w:rsidR="00C47A7F">
        <w:rPr>
          <w:rFonts w:hAnsi="Times New Roman" w:ascii="Times New Roman"/>
          <w:sz w:val="24"/>
        </w:rPr>
        <w:t>. rujna 2016.</w:t>
      </w:r>
      <w:r w:rsidR="00A37D39">
        <w:rPr>
          <w:rFonts w:hAnsi="Times New Roman" w:ascii="Times New Roman"/>
          <w:sz w:val="24"/>
        </w:rPr>
        <w:t>,</w:t>
      </w:r>
      <w:r w:rsidR="00C47A7F">
        <w:rPr>
          <w:rFonts w:hAnsi="Times New Roman" w:ascii="Times New Roman"/>
          <w:sz w:val="24"/>
        </w:rPr>
        <w:t xml:space="preserve"> FINA potvrđuje da dužnik nema evidentiranih neizvršenih osnova za plaćanje.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 xml:space="preserve">Stoga je, temeljem odredbe </w:t>
      </w:r>
      <w:r w:rsidR="00B13DC4" w:rsidRPr="00915EEE">
        <w:rPr>
          <w:rFonts w:hAnsi="Times New Roman" w:ascii="Times New Roman"/>
          <w:sz w:val="24"/>
        </w:rPr>
        <w:t>čl.</w:t>
      </w:r>
      <w:r w:rsidR="00C47A7F">
        <w:rPr>
          <w:rFonts w:hAnsi="Times New Roman" w:ascii="Times New Roman"/>
          <w:sz w:val="24"/>
        </w:rPr>
        <w:t xml:space="preserve"> 128 st. 9 Stečajnog zakona valjalo riješiti kao u točki 1. izreke rješenja.</w:t>
      </w:r>
    </w:p>
    <w:p w:rsidRDefault="004E3D30" w:rsidP="0074657B" w:rsidR="0074657B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A37D39">
        <w:rPr>
          <w:rFonts w:hAnsi="Times New Roman" w:ascii="Times New Roman"/>
          <w:sz w:val="24"/>
        </w:rPr>
        <w:t>5309/16-15 od 9</w:t>
      </w:r>
      <w:r>
        <w:rPr>
          <w:rFonts w:hAnsi="Times New Roman" w:ascii="Times New Roman"/>
          <w:sz w:val="24"/>
        </w:rPr>
        <w:t>. rujna 2016.</w:t>
      </w:r>
      <w:r w:rsidR="0074657B">
        <w:rPr>
          <w:rFonts w:hAnsi="Times New Roman" w:ascii="Times New Roman"/>
          <w:sz w:val="24"/>
        </w:rPr>
        <w:t xml:space="preserve"> i odlučiti kao u točki 2. izreke rješenja.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 xml:space="preserve">Zagreb, </w:t>
      </w:r>
      <w:r w:rsidR="00A37D39">
        <w:rPr>
          <w:rFonts w:hAnsi="Times New Roman" w:ascii="Times New Roman"/>
          <w:sz w:val="24"/>
        </w:rPr>
        <w:t>23</w:t>
      </w:r>
      <w:r w:rsidR="0021653E">
        <w:rPr>
          <w:rFonts w:hAnsi="Times New Roman" w:ascii="Times New Roman"/>
          <w:sz w:val="24"/>
        </w:rPr>
        <w:t>. rujan</w:t>
      </w:r>
      <w:r w:rsidR="00B8115B" w:rsidRPr="00915EEE">
        <w:rPr>
          <w:rFonts w:hAnsi="Times New Roman" w:ascii="Times New Roman"/>
          <w:sz w:val="24"/>
        </w:rPr>
        <w:t xml:space="preserve"> 2016</w:t>
      </w:r>
      <w:r w:rsidR="005D04AC" w:rsidRPr="00915EEE">
        <w:rPr>
          <w:rFonts w:hAnsi="Times New Roman" w:ascii="Times New Roman"/>
          <w:sz w:val="24"/>
        </w:rPr>
        <w:t>.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31D83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lastRenderedPageBreak/>
        <w:t xml:space="preserve">POUKA O PRAVNOM LIJEKU: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</w:rPr>
      </w:pPr>
    </w:p>
    <w:p w:rsidRDefault="00D31D83" w:rsidP="00AB7A2F" w:rsidR="00D31D83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31D83" w:rsidP="00995CE9" w:rsidR="00D31D8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2C291E" w:rsidP="0077445F" w:rsidR="002C291E" w:rsidRPr="00915EE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15EEE">
      <w:pPr>
        <w:rPr>
          <w:rFonts w:hAnsi="Times New Roman" w:ascii="Times New Roman"/>
          <w:sz w:val="24"/>
        </w:rPr>
      </w:pPr>
    </w:p>
    <w:p w:rsidRDefault="00BC5661" w:rsidR="00BC5661" w:rsidRPr="00915EEE">
      <w:pPr>
        <w:rPr>
          <w:rFonts w:hAnsi="Times New Roman" w:ascii="Times New Roman"/>
          <w:sz w:val="24"/>
        </w:rPr>
      </w:pPr>
    </w:p>
    <w:sectPr w:rsidSect="009756E4" w:rsidR="00BC5661" w:rsidRPr="00915EEE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D1061">
      <w:t>5309/16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0F2FA2"/>
    <w:rsid w:val="0010590D"/>
    <w:rsid w:val="00124FFE"/>
    <w:rsid w:val="0013572B"/>
    <w:rsid w:val="0016426C"/>
    <w:rsid w:val="001D0D79"/>
    <w:rsid w:val="00215775"/>
    <w:rsid w:val="0021653E"/>
    <w:rsid w:val="00224BE3"/>
    <w:rsid w:val="002B099D"/>
    <w:rsid w:val="002C291E"/>
    <w:rsid w:val="002D1061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4E2852"/>
    <w:rsid w:val="004E3D30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4304A"/>
    <w:rsid w:val="0074657B"/>
    <w:rsid w:val="00753348"/>
    <w:rsid w:val="0077445F"/>
    <w:rsid w:val="0078238A"/>
    <w:rsid w:val="007F3175"/>
    <w:rsid w:val="00834DC2"/>
    <w:rsid w:val="008539D3"/>
    <w:rsid w:val="008C6827"/>
    <w:rsid w:val="008D14CD"/>
    <w:rsid w:val="00915EEE"/>
    <w:rsid w:val="00966A94"/>
    <w:rsid w:val="009756E4"/>
    <w:rsid w:val="00993957"/>
    <w:rsid w:val="009C0B48"/>
    <w:rsid w:val="00A362B3"/>
    <w:rsid w:val="00A37D39"/>
    <w:rsid w:val="00AC3274"/>
    <w:rsid w:val="00AE6C23"/>
    <w:rsid w:val="00AF1E61"/>
    <w:rsid w:val="00B13DC4"/>
    <w:rsid w:val="00B26523"/>
    <w:rsid w:val="00B8115B"/>
    <w:rsid w:val="00BB51D7"/>
    <w:rsid w:val="00BC5661"/>
    <w:rsid w:val="00C01819"/>
    <w:rsid w:val="00C37003"/>
    <w:rsid w:val="00C47A7F"/>
    <w:rsid w:val="00C94946"/>
    <w:rsid w:val="00CB68E8"/>
    <w:rsid w:val="00D037C6"/>
    <w:rsid w:val="00D31D83"/>
    <w:rsid w:val="00D70B59"/>
    <w:rsid w:val="00DA5B0A"/>
    <w:rsid w:val="00DB3CA9"/>
    <w:rsid w:val="00DF0564"/>
    <w:rsid w:val="00DF07E5"/>
    <w:rsid w:val="00EA27B4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D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D8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D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D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D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D8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D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D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5309</izvorni_sadrzaj>
    <derivirana_varijabla naziv="DomainObject.Predmet.Broj_1">5309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St-5309/2016</izvorni_sadrzaj>
    <derivirana_varijabla naziv="DomainObject.Predmet.OznakaBroj_1">St-5309/2016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</izvorni_sadrzaj>
    <derivirana_varijabla naziv="DomainObject.Predmet.ProtustrankaFormated_1">  EUROPA d.o.o.</derivirana_varijabla>
  </DomainObject.Predmet.ProtustrankaFormated>
  <DomainObject.Predmet.ProtustrankaFormatedOIB>
    <izvorni_sadrzaj>  EUROPA d.o.o., OIB 37279073795</izvorni_sadrzaj>
    <derivirana_varijabla naziv="DomainObject.Predmet.ProtustrankaFormatedOIB_1">  EUROPA d.o.o., OIB 37279073795</derivirana_varijabla>
  </DomainObject.Predmet.ProtustrankaFormatedOIB>
  <DomainObject.Predmet.ProtustrankaFormatedWithAdress>
    <izvorni_sadrzaj> EUROPA d.o.o., Rapska 37, 10000 Zagreb</izvorni_sadrzaj>
    <derivirana_varijabla naziv="DomainObject.Predmet.ProtustrankaFormatedWithAdress_1"> EUROPA d.o.o., Rapska 37, 10000 Zagreb</derivirana_varijabla>
  </DomainObject.Predmet.ProtustrankaFormatedWithAdress>
  <DomainObject.Predmet.ProtustrankaFormatedWithAdressOIB>
    <izvorni_sadrzaj> EUROPA d.o.o., OIB 37279073795, Rapska 37, 10000 Zagreb</izvorni_sadrzaj>
    <derivirana_varijabla naziv="DomainObject.Predmet.ProtustrankaFormatedWithAdressOIB_1"> EUROPA d.o.o., OIB 37279073795, Rapska 37, 10000 Zagreb</derivirana_varijabla>
  </DomainObject.Predmet.ProtustrankaFormatedWithAdressOIB>
  <DomainObject.Predmet.ProtustrankaWithAdress>
    <izvorni_sadrzaj>EUROPA d.o.o. Rapska 37, 10000 Zagreb</izvorni_sadrzaj>
    <derivirana_varijabla naziv="DomainObject.Predmet.ProtustrankaWithAdress_1">EUROPA d.o.o. Rapska 37, 10000 Zagreb</derivirana_varijabla>
  </DomainObject.Predmet.ProtustrankaWithAdress>
  <DomainObject.Predmet.ProtustrankaWithAdressOIB>
    <izvorni_sadrzaj>EUROPA d.o.o., OIB 37279073795, Rapska 37, 10000 Zagreb</izvorni_sadrzaj>
    <derivirana_varijabla naziv="DomainObject.Predmet.ProtustrankaWithAdressOIB_1">EUROPA d.o.o., OIB 37279073795, Rapska 37, 10000 Zagreb</derivirana_varijabla>
  </DomainObject.Predmet.ProtustrankaWithAdressOIB>
  <DomainObject.Predmet.ProtustrankaNazivFormated>
    <izvorni_sadrzaj>EUROPA d.o.o.</izvorni_sadrzaj>
    <derivirana_varijabla naziv="DomainObject.Predmet.ProtustrankaNazivFormated_1">EUROPA d.o.o.</derivirana_varijabla>
  </DomainObject.Predmet.ProtustrankaNazivFormated>
  <DomainObject.Predmet.ProtustrankaNazivFormatedOIB>
    <izvorni_sadrzaj>EUROPA d.o.o., OIB 37279073795</izvorni_sadrzaj>
    <derivirana_varijabla naziv="DomainObject.Predmet.ProtustrankaNazivFormatedOIB_1">EUROPA d.o.o., OIB 37279073795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Bitanga</izvorni_sadrzaj>
    <derivirana_varijabla naziv="DomainObject.Predmet.StrankaFormated_1">  FINA Regionalni centar Zagreb; Vladimir Bitanga</derivirana_varijabla>
  </DomainObject.Predmet.StrankaFormated>
  <DomainObject.Predmet.StrankaFormatedOIB>
    <izvorni_sadrzaj>  FINA Regionalni centar Zagreb, OIB 85821130368; Vladimir Bitanga, OIB 30436207185</izvorni_sadrzaj>
    <derivirana_varijabla naziv="DomainObject.Predmet.StrankaFormatedOIB_1">  FINA Regionalni centar Zagreb, OIB 85821130368; Vladimir Bitanga, OIB 30436207185</derivirana_varijabla>
  </DomainObject.Predmet.StrankaFormatedOIB>
  <DomainObject.Predmet.StrankaFormatedWithAdress>
    <izvorni_sadrzaj> FINA Regionalni centar Zagreb, Trg svibanjskih žrtava 1995. 1, 10000 Zagreb; Vladimir Bitanga, Županova 18, 10000 Zagreb</izvorni_sadrzaj>
    <derivirana_varijabla naziv="DomainObject.Predmet.StrankaFormatedWithAdress_1"> FINA Regionalni centar Zagreb, Trg svibanjskih žrtava 1995. 1, 10000 Zagreb; Vladimir Bitanga, Županova 18, 10000 Zagreb</derivirana_varijabla>
  </DomainObject.Predmet.StrankaFormatedWithAdress>
  <DomainObject.Predmet.StrankaFormatedWithAdressOIB>
    <izvorni_sadrzaj> FINA Regionalni centar Zagreb, OIB 85821130368, Trg svibanjskih žrtava 1995. 1, 10000 Zagreb; Vladimir Bitanga, OIB 30436207185, Županova 18, 10000 Zagreb</izvorni_sadrzaj>
    <derivirana_varijabla naziv="DomainObject.Predmet.StrankaFormatedWithAdressOIB_1"> FINA Regionalni centar Zagreb, OIB 85821130368, Trg svibanjskih žrtava 1995. 1, 10000 Zagreb; Vladimir Bitanga, OIB 30436207185, Županova 18, 10000 Zagreb</derivirana_varijabla>
  </DomainObject.Predmet.StrankaFormatedWithAdressOIB>
  <DomainObject.Predmet.StrankaWithAdress>
    <izvorni_sadrzaj>FINA Regionalni centar Zagreb Trg svibanjskih žrtava 1995. 1,10000 Zagreb,Vladimir Bitanga Županova 18,10000 Zagreb</izvorni_sadrzaj>
    <derivirana_varijabla naziv="DomainObject.Predmet.StrankaWithAdress_1">FINA Regionalni centar Zagreb Trg svibanjskih žrtava 1995. 1,10000 Zagreb,Vladimir Bitanga Županova 18,10000 Zagreb</derivirana_varijabla>
  </DomainObject.Predmet.StrankaWithAdress>
  <DomainObject.Predmet.StrankaWithAdressOIB>
    <izvorni_sadrzaj>FINA Regionalni centar Zagreb, OIB 85821130368, Trg svibanjskih žrtava 1995. 1,10000 Zagreb,Vladimir Bitanga, OIB 30436207185, Županova 18,10000 Zagreb</izvorni_sadrzaj>
    <derivirana_varijabla naziv="DomainObject.Predmet.StrankaWithAdressOIB_1">FINA Regionalni centar Zagreb, OIB 85821130368, Trg svibanjskih žrtava 1995. 1,10000 Zagreb,Vladimir Bitanga, OIB 30436207185, Županova 18,10000 Zagreb</derivirana_varijabla>
  </DomainObject.Predmet.StrankaWithAdressOIB>
  <DomainObject.Predmet.StrankaNazivFormated>
    <izvorni_sadrzaj>FINA Regionalni centar Zagreb,Vladimir Bitanga</izvorni_sadrzaj>
    <derivirana_varijabla naziv="DomainObject.Predmet.StrankaNazivFormated_1">FINA Regionalni centar Zagreb,Vladimir Bitanga</derivirana_varijabla>
  </DomainObject.Predmet.StrankaNazivFormated>
  <DomainObject.Predmet.StrankaNazivFormatedOIB>
    <izvorni_sadrzaj>FINA Regionalni centar Zagreb, OIB 85821130368,Vladimir Bitanga, OIB 30436207185</izvorni_sadrzaj>
    <derivirana_varijabla naziv="DomainObject.Predmet.StrankaNazivFormatedOIB_1">FINA Regionalni centar Zagreb, OIB 85821130368,Vladimir Bitanga, OIB 30436207185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Vladimir Bitanga</item>
    </izvorni_sadrzaj>
    <derivirana_varijabla naziv="DomainObject.Predmet.StrankaListFormated_1">
      <item>FINA Regionalni centar Zagreb</item>
      <item>Vladimir Bitanga</item>
    </derivirana_varijabla>
  </DomainObject.Predmet.StrankaListFormated>
  <DomainObject.Predmet.StrankaListFormatedOIB>
    <izvorni_sadrzaj>
      <item>FINA Regionalni centar Zagreb, OIB 85821130368</item>
      <item>Vladimir Bitanga, OIB 30436207185</item>
    </izvorni_sadrzaj>
    <derivirana_varijabla naziv="DomainObject.Predmet.StrankaListFormatedOIB_1">
      <item>FINA Regionalni centar Zagreb, OIB 85821130368</item>
      <item>Vladimir Bitanga, OIB 30436207185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Bitanga, Županova 18, 10000 Zagreb</item>
    </izvorni_sadrzaj>
    <derivirana_varijabla naziv="DomainObject.Predmet.StrankaListFormatedWithAdress_1">
      <item>FINA Regionalni centar Zagreb, Trg svibanjskih žrtava 1995. 1, 10000 Zagreb</item>
      <item>Vladimir Bitanga, Županova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Bitanga, OIB 30436207185, Županova 18, 10000 Zagreb</item>
    </izvorni_sadrzaj>
    <derivirana_varijabla naziv="DomainObject.Predmet.StrankaListFormatedWithAdressOIB_1">
      <item>FINA Regionalni centar Zagreb, OIB 85821130368, Trg svibanjskih žrtava 1995. 1, 10000 Zagreb</item>
      <item>Vladimir Bitanga, OIB 30436207185, Županova 18, 10000 Zagreb</item>
    </derivirana_varijabla>
  </DomainObject.Predmet.StrankaListFormatedWithAdressOIB>
  <DomainObject.Predmet.StrankaListNazivFormated>
    <izvorni_sadrzaj>
      <item>FINA Regionalni centar Zagreb</item>
      <item>Vladimir Bitanga</item>
    </izvorni_sadrzaj>
    <derivirana_varijabla naziv="DomainObject.Predmet.StrankaListNazivFormated_1">
      <item>FINA Regionalni centar Zagreb</item>
      <item>Vladimir Bitanga</item>
    </derivirana_varijabla>
  </DomainObject.Predmet.StrankaListNazivFormated>
  <DomainObject.Predmet.StrankaListNazivFormatedOIB>
    <izvorni_sadrzaj>
      <item>FINA Regionalni centar Zagreb, OIB 85821130368</item>
      <item>Vladimir Bitanga, OIB 30436207185</item>
    </izvorni_sadrzaj>
    <derivirana_varijabla naziv="DomainObject.Predmet.StrankaListNazivFormatedOIB_1">
      <item>FINA Regionalni centar Zagreb, OIB 85821130368</item>
      <item>Vladimir Bitanga, OIB 30436207185</item>
    </derivirana_varijabla>
  </DomainObject.Predmet.StrankaListNazivFormatedOIB>
  <DomainObject.Predmet.ProtuStrankaListFormated>
    <izvorni_sadrzaj>
      <item>EUROPA d.o.o.</item>
    </izvorni_sadrzaj>
    <derivirana_varijabla naziv="DomainObject.Predmet.ProtuStrankaListFormated_1">
      <item>EUROPA d.o.o.</item>
    </derivirana_varijabla>
  </DomainObject.Predmet.ProtuStrankaListFormated>
  <DomainObject.Predmet.ProtuStrankaListFormatedOIB>
    <izvorni_sadrzaj>
      <item>EUROPA d.o.o., OIB 37279073795</item>
    </izvorni_sadrzaj>
    <derivirana_varijabla naziv="DomainObject.Predmet.ProtuStrankaListFormatedOIB_1">
      <item>EUROPA d.o.o., OIB 37279073795</item>
    </derivirana_varijabla>
  </DomainObject.Predmet.ProtuStrankaListFormatedOIB>
  <DomainObject.Predmet.ProtuStrankaListFormatedWithAdress>
    <izvorni_sadrzaj>
      <item>EUROPA d.o.o., Rapska 37, 10000 Zagreb</item>
    </izvorni_sadrzaj>
    <derivirana_varijabla naziv="DomainObject.Predmet.ProtuStrankaListFormatedWithAdress_1">
      <item>EUROPA d.o.o., Rapska 37, 10000 Zagreb</item>
    </derivirana_varijabla>
  </DomainObject.Predmet.ProtuStrankaListFormatedWithAdress>
  <DomainObject.Predmet.ProtuStrankaListFormatedWithAdressOIB>
    <izvorni_sadrzaj>
      <item>EUROPA d.o.o., OIB 37279073795, Rapska 37, 10000 Zagreb</item>
    </izvorni_sadrzaj>
    <derivirana_varijabla naziv="DomainObject.Predmet.ProtuStrankaListFormatedWithAdressOIB_1">
      <item>EUROPA d.o.o., OIB 37279073795, Rapska 37, 10000 Zagreb</item>
    </derivirana_varijabla>
  </DomainObject.Predmet.ProtuStrankaListFormatedWithAdressOIB>
  <DomainObject.Predmet.ProtuStrankaListNazivFormated>
    <izvorni_sadrzaj>
      <item>EUROPA d.o.o.</item>
    </izvorni_sadrzaj>
    <derivirana_varijabla naziv="DomainObject.Predmet.ProtuStrankaListNazivFormated_1">
      <item>EUROPA d.o.o.</item>
    </derivirana_varijabla>
  </DomainObject.Predmet.ProtuStrankaListNazivFormated>
  <DomainObject.Predmet.ProtuStrankaListNazivFormatedOIB>
    <izvorni_sadrzaj>
      <item>EUROPA d.o.o., OIB 37279073795</item>
    </izvorni_sadrzaj>
    <derivirana_varijabla naziv="DomainObject.Predmet.ProtuStrankaListNazivFormatedOIB_1">
      <item>EUROPA d.o.o., OIB 37279073795</item>
    </derivirana_varijabla>
  </DomainObject.Predmet.ProtuStrankaListNazivFormatedOIB>
  <DomainObject.Predmet.OstaliListFormated>
    <izvorni_sadrzaj>
      <item>Vladimir Bitanga</item>
    </izvorni_sadrzaj>
    <derivirana_varijabla naziv="DomainObject.Predmet.OstaliListFormated_1">
      <item>Vladimir Bitanga</item>
    </derivirana_varijabla>
  </DomainObject.Predmet.OstaliListFormated>
  <DomainObject.Predmet.OstaliListFormatedOIB>
    <izvorni_sadrzaj>
      <item>Vladimir Bitanga, OIB 30436207185</item>
    </izvorni_sadrzaj>
    <derivirana_varijabla naziv="DomainObject.Predmet.OstaliListFormatedOIB_1">
      <item>Vladimir Bitanga, OIB 30436207185</item>
    </derivirana_varijabla>
  </DomainObject.Predmet.OstaliListFormatedOIB>
  <DomainObject.Predmet.OstaliListFormatedWithAdress>
    <izvorni_sadrzaj>
      <item>Vladimir Bitanga, Županova 18, 10000 Zagreb</item>
    </izvorni_sadrzaj>
    <derivirana_varijabla naziv="DomainObject.Predmet.OstaliListFormatedWithAdress_1">
      <item>Vladimir Bitanga, Županova 18, 10000 Zagreb</item>
    </derivirana_varijabla>
  </DomainObject.Predmet.OstaliListFormatedWithAdress>
  <DomainObject.Predmet.OstaliListFormatedWithAdressOIB>
    <izvorni_sadrzaj>
      <item>Vladimir Bitanga, OIB 30436207185, Županova 18, 10000 Zagreb</item>
    </izvorni_sadrzaj>
    <derivirana_varijabla naziv="DomainObject.Predmet.OstaliListFormatedWithAdressOIB_1">
      <item>Vladimir Bitanga, OIB 30436207185, Županova 18, 10000 Zagreb</item>
    </derivirana_varijabla>
  </DomainObject.Predmet.OstaliListFormatedWithAdressOIB>
  <DomainObject.Predmet.OstaliListNazivFormated>
    <izvorni_sadrzaj>
      <item>Vladimir Bitanga</item>
    </izvorni_sadrzaj>
    <derivirana_varijabla naziv="DomainObject.Predmet.OstaliListNazivFormated_1">
      <item>Vladimir Bitanga</item>
    </derivirana_varijabla>
  </DomainObject.Predmet.OstaliListNazivFormated>
  <DomainObject.Predmet.OstaliListNazivFormatedOIB>
    <izvorni_sadrzaj>
      <item>Vladimir Bitanga, OIB 30436207185</item>
    </izvorni_sadrzaj>
    <derivirana_varijabla naziv="DomainObject.Predmet.OstaliListNazivFormatedOIB_1">
      <item>Vladimir Bitanga, OIB 30436207185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EUROPA d.o.o.</izvorni_sadrzaj>
    <derivirana_varijabla naziv="DomainObject.Predmet.ProtustrankaIDrugi_1">EUROPA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EUROPA d.o.o., OIB 37279073795, Rapska 37, 10000 Zagreb</izvorni_sadrzaj>
    <derivirana_varijabla naziv="DomainObject.Predmet.ProtustrankaIDrugiAdressOIB_1">EUROPA d.o.o., OIB 37279073795,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d.o.o.</item>
      <item>FINA Regionalni centar Zagreb</item>
      <item>Vladimir Bitanga</item>
      <item>Vladimir Bitanga</item>
    </izvorni_sadrzaj>
    <derivirana_varijabla naziv="DomainObject.Predmet.SudioniciListNaziv_1">
      <item>EUROPA d.o.o.</item>
      <item>FINA Regionalni centar Zagreb</item>
      <item>Vladimir Bitanga</item>
      <item>Vladimir Bitanga</item>
    </derivirana_varijabla>
  </DomainObject.Predmet.SudioniciListNaziv>
  <DomainObject.Predmet.SudioniciListAdressOIB>
    <izvorni_sadrzaj>
      <item>EUROPA d.o.o., OIB 37279073795, Rapska 37,10000 Zagreb</item>
      <item>FINA Regionalni centar Zagreb, OIB 85821130368, Trg svibanjskih žrtava 1995. 1,10000 Zagreb</item>
      <item>Vladimir Bitanga, OIB 30436207185, Županova 18,10000 Zagreb</item>
      <item>Vladimir Bitanga, OIB 30436207185, Županova 18,10000 Zagreb</item>
    </izvorni_sadrzaj>
    <derivirana_varijabla naziv="DomainObject.Predmet.SudioniciListAdressOIB_1">
      <item>EUROPA d.o.o., OIB 37279073795, Rapska 37,10000 Zagreb</item>
      <item>FINA Regionalni centar Zagreb, OIB 85821130368, Trg svibanjskih žrtava 1995. 1,10000 Zagreb</item>
      <item>Vladimir Bitanga, OIB 30436207185, Županova 18,10000 Zagreb</item>
      <item>Vladimir Bitanga, OIB 30436207185, Županova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37279073795</item>
      <item>, OIB 85821130368</item>
      <item>, OIB 30436207185</item>
      <item>, OIB 30436207185</item>
    </izvorni_sadrzaj>
    <derivirana_varijabla naziv="DomainObject.Predmet.SudioniciListNazivOIB_1">
      <item>, OIB 37279073795</item>
      <item>, OIB 85821130368</item>
      <item>, OIB 30436207185</item>
      <item>, OIB 30436207185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C7621-A14D-41B2-8203-3DE7959DE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2110</properties:Characters>
  <properties:Lines>56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2016-09-23T12:50:00Z</dcterms:created>
  <dc:creator>ksvajger</dc:creator>
  <cp:lastModifiedBy>Kristina Švajger</cp:lastModifiedBy>
  <cp:lastPrinted>2016-09-23T13:03:00Z</cp:lastPrinted>
  <dcterms:modified xmlns:xsi="http://www.w3.org/2001/XMLSchema-instance" xsi:type="dcterms:W3CDTF">2016-09-23T13:03:00Z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