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5304" w14:paraId="08f5304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B44B39">
        <w:t>620</w:t>
      </w:r>
      <w:r>
        <w:t>/1</w:t>
      </w:r>
      <w:r w:rsidR="00AF0398">
        <w:t>6</w:t>
      </w:r>
      <w:r>
        <w:t>-</w:t>
      </w:r>
      <w:r w:rsidR="00727E7B">
        <w:t>4</w:t>
      </w:r>
      <w:r w:rsidR="00B44B39">
        <w:t>7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F40360" w:rsidP="00F40360" w:rsidR="00F40360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B44B39" w:rsidRPr="00B44B39">
        <w:t>HORTI FRUCHT društvo s ograničenom odgovornošću za trgovinu, proizvodnju i usluge u stečaju, Osijek, Ukrinska Ulica 49/II, MBS 030027522, OIB 33676256018</w:t>
      </w:r>
      <w:r w:rsidRPr="00D877F2">
        <w:t xml:space="preserve">, dana </w:t>
      </w:r>
      <w:r w:rsidR="00B44B39">
        <w:t>16</w:t>
      </w:r>
      <w:r w:rsidRPr="00D877F2">
        <w:t xml:space="preserve">. </w:t>
      </w:r>
      <w:r w:rsidR="00B44B39">
        <w:t>prosinca</w:t>
      </w:r>
      <w:r w:rsidRPr="00D877F2">
        <w:t xml:space="preserve"> 201</w:t>
      </w:r>
      <w:r>
        <w:t>6</w:t>
      </w:r>
      <w:r w:rsidRPr="00D877F2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711F1C">
      <w:pPr>
        <w:jc w:val="center"/>
      </w:pPr>
    </w:p>
    <w:p w:rsidRDefault="00A30202" w:rsidP="005C25C3" w:rsidR="005C25C3" w:rsidRPr="005C25C3">
      <w:pPr>
        <w:pStyle w:val="Odlomakpopisa"/>
        <w:numPr>
          <w:ilvl w:val="0"/>
          <w:numId w:val="27"/>
        </w:numPr>
        <w:tabs>
          <w:tab w:pos="426" w:val="left"/>
        </w:tabs>
        <w:rPr>
          <w:color w:val="000000"/>
        </w:rPr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9B5C92">
        <w:t xml:space="preserve"> i 55/16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stečajnog dužnika </w:t>
      </w:r>
      <w:r w:rsidR="005C25C3" w:rsidRPr="005C25C3">
        <w:t>HORTI FRUCHT društvo s ograničenom odgovornošću za trgovinu, proizvodnju i usluge u stečaju, Osijek, Ukrinska Ulica 49/II, MBS 030027522, OIB 33676256018</w:t>
      </w:r>
      <w:r w:rsidR="005C25C3">
        <w:t xml:space="preserve"> i to </w:t>
      </w:r>
      <w:r w:rsidR="00EC1387" w:rsidRPr="005C25C3">
        <w:rPr>
          <w:color w:val="000000"/>
        </w:rPr>
        <w:t xml:space="preserve">nekretnina upisana u zk.ul.br. </w:t>
      </w:r>
      <w:r w:rsidR="005C25C3" w:rsidRPr="005C25C3">
        <w:rPr>
          <w:color w:val="000000"/>
        </w:rPr>
        <w:t>1197 k.o. Potnjani označenim kao:</w:t>
      </w:r>
    </w:p>
    <w:p w:rsidRDefault="005C25C3" w:rsidP="00943A5D" w:rsidR="005C25C3" w:rsidRPr="00943A5D">
      <w:pPr>
        <w:pStyle w:val="Odlomakpopisa"/>
        <w:numPr>
          <w:ilvl w:val="0"/>
          <w:numId w:val="37"/>
        </w:numPr>
        <w:tabs>
          <w:tab w:pos="426" w:val="left"/>
        </w:tabs>
        <w:rPr>
          <w:color w:val="000000"/>
        </w:rPr>
      </w:pPr>
      <w:r w:rsidRPr="00943A5D">
        <w:rPr>
          <w:color w:val="000000"/>
        </w:rPr>
        <w:t>kč.br. 47/1 kuća i dvorište u Potnjanima, površine 210 čhv, 755 m</w:t>
      </w:r>
      <w:r w:rsidRPr="00943A5D">
        <w:rPr>
          <w:color w:val="000000"/>
          <w:vertAlign w:val="superscript"/>
        </w:rPr>
        <w:t>2</w:t>
      </w:r>
      <w:r w:rsidRPr="00943A5D">
        <w:rPr>
          <w:color w:val="000000"/>
        </w:rPr>
        <w:t xml:space="preserve">, </w:t>
      </w:r>
    </w:p>
    <w:p w:rsidRDefault="005C25C3" w:rsidP="00943A5D" w:rsidR="005C25C3" w:rsidRPr="00943A5D">
      <w:pPr>
        <w:pStyle w:val="Odlomakpopisa"/>
        <w:numPr>
          <w:ilvl w:val="0"/>
          <w:numId w:val="37"/>
        </w:numPr>
        <w:tabs>
          <w:tab w:pos="426" w:val="left"/>
        </w:tabs>
        <w:rPr>
          <w:color w:val="000000"/>
        </w:rPr>
      </w:pPr>
      <w:r w:rsidRPr="00943A5D">
        <w:rPr>
          <w:color w:val="000000"/>
        </w:rPr>
        <w:t>kč.br. 47/2 kuća i dvorište u Potnjanima, površine 199 čhv, 716 m</w:t>
      </w:r>
      <w:r w:rsidRPr="00943A5D">
        <w:rPr>
          <w:color w:val="000000"/>
          <w:vertAlign w:val="superscript"/>
        </w:rPr>
        <w:t>2</w:t>
      </w:r>
      <w:r w:rsidRPr="00943A5D">
        <w:rPr>
          <w:color w:val="000000"/>
        </w:rPr>
        <w:t>,</w:t>
      </w:r>
    </w:p>
    <w:p w:rsidRDefault="005C25C3" w:rsidP="00943A5D" w:rsidR="005C25C3" w:rsidRPr="00943A5D">
      <w:pPr>
        <w:pStyle w:val="Odlomakpopisa"/>
        <w:numPr>
          <w:ilvl w:val="0"/>
          <w:numId w:val="37"/>
        </w:numPr>
        <w:tabs>
          <w:tab w:pos="426" w:val="left"/>
        </w:tabs>
        <w:rPr>
          <w:color w:val="000000"/>
        </w:rPr>
      </w:pPr>
      <w:r w:rsidRPr="00943A5D">
        <w:rPr>
          <w:color w:val="000000"/>
        </w:rPr>
        <w:t>kč.br. 48/1, voćnjak u Potnjanima, površine 360 čhv, 1295 m</w:t>
      </w:r>
      <w:r w:rsidRPr="00943A5D">
        <w:rPr>
          <w:color w:val="000000"/>
          <w:vertAlign w:val="superscript"/>
        </w:rPr>
        <w:t>2</w:t>
      </w:r>
      <w:r w:rsidRPr="00943A5D">
        <w:rPr>
          <w:color w:val="000000"/>
        </w:rPr>
        <w:t xml:space="preserve">  i</w:t>
      </w:r>
    </w:p>
    <w:p w:rsidRDefault="005C25C3" w:rsidP="00943A5D" w:rsidR="00EC1387" w:rsidRPr="00943A5D">
      <w:pPr>
        <w:pStyle w:val="Odlomakpopisa"/>
        <w:numPr>
          <w:ilvl w:val="0"/>
          <w:numId w:val="37"/>
        </w:numPr>
        <w:tabs>
          <w:tab w:pos="426" w:val="left"/>
        </w:tabs>
        <w:rPr>
          <w:color w:val="000000"/>
        </w:rPr>
      </w:pPr>
      <w:r w:rsidRPr="00943A5D">
        <w:rPr>
          <w:color w:val="000000"/>
        </w:rPr>
        <w:t>kč.br. 48/2, voćnjak Potnjani, površine 278 čhv, 1000 m</w:t>
      </w:r>
      <w:r w:rsidRPr="00943A5D">
        <w:rPr>
          <w:color w:val="000000"/>
          <w:vertAlign w:val="superscript"/>
        </w:rPr>
        <w:t>2</w:t>
      </w:r>
    </w:p>
    <w:p w:rsidRDefault="00376CBD" w:rsidP="00626CAF" w:rsidR="00376CBD">
      <w:pPr>
        <w:tabs>
          <w:tab w:pos="1276" w:val="left"/>
        </w:tabs>
        <w:ind w:hanging="425" w:left="1134"/>
        <w:jc w:val="both"/>
      </w:pPr>
      <w:r>
        <w:tab/>
      </w:r>
      <w:r w:rsidR="008834FE">
        <w:t xml:space="preserve">predmetne nekretnine prodaju se kao cjelina, a </w:t>
      </w:r>
      <w:r>
        <w:t xml:space="preserve">tržišna vrijednost </w:t>
      </w:r>
      <w:r w:rsidR="008834FE">
        <w:t xml:space="preserve">iznosi </w:t>
      </w:r>
      <w:r w:rsidR="000B11D4">
        <w:t>75</w:t>
      </w:r>
      <w:r w:rsidR="00414453">
        <w:t>.000</w:t>
      </w:r>
      <w:r>
        <w:t>,00 kn.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nekretnina: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AA5B09" w:rsidR="00A30202" w:rsidRPr="005C2B3B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0B11D4">
        <w:rPr>
          <w:rStyle w:val="Naglaeno"/>
          <w:b w:val="false"/>
        </w:rPr>
        <w:t>75</w:t>
      </w:r>
      <w:r w:rsidR="009058C2">
        <w:rPr>
          <w:rStyle w:val="Naglaeno"/>
          <w:b w:val="false"/>
        </w:rPr>
        <w:t>.000,00</w:t>
      </w:r>
      <w:r w:rsidR="00B80557" w:rsidRPr="00B80557">
        <w:rPr>
          <w:rStyle w:val="Naglaeno"/>
          <w:b w:val="false"/>
        </w:rPr>
        <w:t xml:space="preserve"> </w:t>
      </w:r>
      <w:r w:rsidRPr="005C2B3B">
        <w:rPr>
          <w:rStyle w:val="Naglaeno"/>
          <w:b w:val="false"/>
        </w:rPr>
        <w:t xml:space="preserve">kn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</w:t>
      </w:r>
      <w:r>
        <w:rPr>
          <w:rStyle w:val="Naglaeno"/>
          <w:b w:val="false"/>
        </w:rPr>
        <w:t>su</w:t>
      </w:r>
      <w:r w:rsidRPr="00FF1330">
        <w:rPr>
          <w:rStyle w:val="Naglaeno"/>
          <w:b w:val="false"/>
        </w:rPr>
        <w:t xml:space="preserve"> slobodn</w:t>
      </w:r>
      <w:r>
        <w:rPr>
          <w:rStyle w:val="Naglaeno"/>
          <w:b w:val="false"/>
        </w:rPr>
        <w:t>e</w:t>
      </w:r>
      <w:r w:rsidR="00B80557">
        <w:rPr>
          <w:rStyle w:val="Naglaeno"/>
          <w:b w:val="false"/>
        </w:rPr>
        <w:t xml:space="preserve"> od osoba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nekretnina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Nekretnine iz točke I.</w:t>
      </w:r>
      <w:r>
        <w:t>1.</w:t>
      </w:r>
      <w:r w:rsidRPr="00FF1330">
        <w:t xml:space="preserve"> ovog zaključka se ne mogu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prvoj dražbi ispod</w:t>
      </w:r>
      <w:r>
        <w:t xml:space="preserve"> </w:t>
      </w:r>
      <w:r w:rsidR="00E23467">
        <w:t>56.250,00</w:t>
      </w:r>
      <w:r w:rsidR="000B11D4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drugoj dražbi ispod</w:t>
      </w:r>
      <w:r w:rsidR="00AD7BA7">
        <w:t xml:space="preserve"> </w:t>
      </w:r>
      <w:r w:rsidR="00754B1E">
        <w:t xml:space="preserve">37.500,00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160B73" w:rsidR="00A30202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754B1E">
        <w:t xml:space="preserve">18.750,00 </w:t>
      </w:r>
      <w:r>
        <w:t>kn odnosno</w:t>
      </w:r>
      <w:r w:rsidRPr="00FF1330">
        <w:t xml:space="preserve"> ¼ utvrđene vrijednosti nekretnina iz točke II. ovog Zaključka.</w:t>
      </w:r>
    </w:p>
    <w:p w:rsidRDefault="00A30202" w:rsidP="000B11D4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početnim cijenama oglašenih nekretnina,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Nekretnine navedene u točki I. ovog zaključka prodaju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</w:t>
      </w:r>
      <w:r w:rsidRPr="00FF1330">
        <w:lastRenderedPageBreak/>
        <w:t>su ponudili višu cijenu ne polože kupovninu u roku koji im je određen. U tom slučaju sud će donijeti posebno rješenje o dosudi svakom sljedećem kupcu koji je 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nekretnina te uvid u procjene vrijednosti istih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614051">
        <w:t>Zlatko Markasović</w:t>
      </w:r>
      <w:r>
        <w:t xml:space="preserve">, mob. </w:t>
      </w:r>
      <w:r w:rsidR="00614051">
        <w:t>098/943-96-86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614051">
        <w:t>16</w:t>
      </w:r>
      <w:r w:rsidRPr="00D732AB">
        <w:t xml:space="preserve">. </w:t>
      </w:r>
      <w:r w:rsidR="00614051">
        <w:t>prosinca</w:t>
      </w:r>
      <w:r>
        <w:t xml:space="preserve"> 2016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DNA:</w:t>
      </w:r>
    </w:p>
    <w:p w:rsidRDefault="004C39EA" w:rsidP="004C39EA" w:rsidR="004C39EA">
      <w:pPr>
        <w:numPr>
          <w:ilvl w:val="0"/>
          <w:numId w:val="17"/>
        </w:numPr>
      </w:pPr>
      <w:r>
        <w:t xml:space="preserve">Stečajni upravitelj </w:t>
      </w:r>
      <w:r w:rsidR="00614051">
        <w:t>Zlatko Markasović</w:t>
      </w:r>
    </w:p>
    <w:p w:rsidRDefault="0012370D" w:rsidP="0012370D" w:rsidR="0012370D">
      <w:pPr>
        <w:numPr>
          <w:ilvl w:val="0"/>
          <w:numId w:val="17"/>
        </w:numPr>
      </w:pPr>
      <w:r>
        <w:t>ADDIKO BANK d.d.</w:t>
      </w:r>
      <w:r w:rsidRPr="00645E3B">
        <w:t xml:space="preserve"> Zagreb</w:t>
      </w:r>
      <w:r>
        <w:t xml:space="preserve"> </w:t>
      </w:r>
    </w:p>
    <w:p w:rsidRDefault="0012370D" w:rsidP="0012370D" w:rsidR="0012370D">
      <w:pPr>
        <w:numPr>
          <w:ilvl w:val="0"/>
          <w:numId w:val="17"/>
        </w:numPr>
      </w:pPr>
      <w:r>
        <w:t xml:space="preserve">Općinski sud Osijek zk odjel Đakovo </w:t>
      </w:r>
    </w:p>
    <w:p w:rsidRDefault="0012370D" w:rsidP="0012370D" w:rsidR="0012370D">
      <w:pPr>
        <w:numPr>
          <w:ilvl w:val="0"/>
          <w:numId w:val="17"/>
        </w:numPr>
        <w:jc w:val="both"/>
      </w:pPr>
      <w:r>
        <w:t>Porezna uprava Osijek</w:t>
      </w:r>
      <w:r w:rsidRPr="00C75F4D">
        <w:t xml:space="preserve"> </w:t>
      </w:r>
    </w:p>
    <w:p w:rsidRDefault="006A45FC" w:rsidP="0012370D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24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B44B39" w:rsidRPr="00B44B39">
      <w:t>14 St-620/16-47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DE34B8"/>
    <w:multiLevelType w:val="hybridMultilevel"/>
    <w:tmpl w:val="BD72657C"/>
    <w:lvl w:tplc="78060DAC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4">
    <w:nsid w:val="61B40B7E"/>
    <w:multiLevelType w:val="hybridMultilevel"/>
    <w:tmpl w:val="A276F2CC"/>
    <w:lvl w:tplc="041A000F" w:ilvl="0">
      <w:start w:val="1"/>
      <w:numFmt w:val="decimal"/>
      <w:lvlText w:val="%1."/>
      <w:lvlJc w:val="left"/>
      <w:pPr>
        <w:ind w:hanging="360" w:left="1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3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3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2"/>
  </w:num>
  <w:num w:numId="29">
    <w:abstractNumId w:val="12"/>
  </w:num>
  <w:num w:numId="30">
    <w:abstractNumId w:val="30"/>
  </w:num>
  <w:num w:numId="31">
    <w:abstractNumId w:val="14"/>
  </w:num>
  <w:num w:numId="32">
    <w:abstractNumId w:val="4"/>
  </w:num>
  <w:num w:numId="33">
    <w:abstractNumId w:val="6"/>
  </w:num>
  <w:num w:numId="34">
    <w:abstractNumId w:val="16"/>
  </w:num>
  <w:num w:numId="35">
    <w:abstractNumId w:val="17"/>
  </w:num>
  <w:num w:numId="36">
    <w:abstractNumId w:val="5"/>
  </w:num>
  <w:num w:numId="37">
    <w:abstractNumId w:val="24"/>
  </w:num>
  <w:num w:numId="3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D032B"/>
    <w:rsid w:val="000E3517"/>
    <w:rsid w:val="00101819"/>
    <w:rsid w:val="001047DB"/>
    <w:rsid w:val="00117977"/>
    <w:rsid w:val="0012370D"/>
    <w:rsid w:val="00150682"/>
    <w:rsid w:val="00153578"/>
    <w:rsid w:val="00160B73"/>
    <w:rsid w:val="0019087D"/>
    <w:rsid w:val="00194559"/>
    <w:rsid w:val="001B1445"/>
    <w:rsid w:val="001C245B"/>
    <w:rsid w:val="001C2BD3"/>
    <w:rsid w:val="002147D0"/>
    <w:rsid w:val="00226EC9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709D"/>
    <w:rsid w:val="003D2223"/>
    <w:rsid w:val="003D4CDD"/>
    <w:rsid w:val="003E14F3"/>
    <w:rsid w:val="003E2FDA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57310"/>
    <w:rsid w:val="00463906"/>
    <w:rsid w:val="00470AD2"/>
    <w:rsid w:val="00480626"/>
    <w:rsid w:val="00493169"/>
    <w:rsid w:val="00493E0B"/>
    <w:rsid w:val="004A5601"/>
    <w:rsid w:val="004C39EA"/>
    <w:rsid w:val="004F31E3"/>
    <w:rsid w:val="005443B1"/>
    <w:rsid w:val="005527A1"/>
    <w:rsid w:val="00565B8D"/>
    <w:rsid w:val="005821CC"/>
    <w:rsid w:val="005A7C2B"/>
    <w:rsid w:val="005B2FA6"/>
    <w:rsid w:val="005C25C3"/>
    <w:rsid w:val="005C7A9B"/>
    <w:rsid w:val="005E0C19"/>
    <w:rsid w:val="00614051"/>
    <w:rsid w:val="00625848"/>
    <w:rsid w:val="00626CAF"/>
    <w:rsid w:val="00632467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24DCF"/>
    <w:rsid w:val="00727E7B"/>
    <w:rsid w:val="00754B1E"/>
    <w:rsid w:val="007618DD"/>
    <w:rsid w:val="007625AC"/>
    <w:rsid w:val="0076395F"/>
    <w:rsid w:val="0078398D"/>
    <w:rsid w:val="00794B55"/>
    <w:rsid w:val="007B337C"/>
    <w:rsid w:val="007B6358"/>
    <w:rsid w:val="007B64B5"/>
    <w:rsid w:val="007C48E4"/>
    <w:rsid w:val="007D2AA0"/>
    <w:rsid w:val="007D2CC5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1F96"/>
    <w:rsid w:val="008D39A0"/>
    <w:rsid w:val="009058C2"/>
    <w:rsid w:val="009065C0"/>
    <w:rsid w:val="00912573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7439"/>
    <w:rsid w:val="00B30FAF"/>
    <w:rsid w:val="00B332BB"/>
    <w:rsid w:val="00B408B0"/>
    <w:rsid w:val="00B44B39"/>
    <w:rsid w:val="00B464CD"/>
    <w:rsid w:val="00B55E6E"/>
    <w:rsid w:val="00B6083C"/>
    <w:rsid w:val="00B80557"/>
    <w:rsid w:val="00BA1C88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16F42"/>
    <w:rsid w:val="00C22DC3"/>
    <w:rsid w:val="00C44E21"/>
    <w:rsid w:val="00C478F5"/>
    <w:rsid w:val="00C54411"/>
    <w:rsid w:val="00C62369"/>
    <w:rsid w:val="00C715A0"/>
    <w:rsid w:val="00C7646D"/>
    <w:rsid w:val="00C77B7A"/>
    <w:rsid w:val="00C91DA2"/>
    <w:rsid w:val="00C93FE2"/>
    <w:rsid w:val="00CA78D3"/>
    <w:rsid w:val="00CB5006"/>
    <w:rsid w:val="00CB74D1"/>
    <w:rsid w:val="00D17E6E"/>
    <w:rsid w:val="00D3268E"/>
    <w:rsid w:val="00D610AC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40AB"/>
    <w:rsid w:val="00E34BE5"/>
    <w:rsid w:val="00E8224E"/>
    <w:rsid w:val="00E83AC8"/>
    <w:rsid w:val="00EB4D2A"/>
    <w:rsid w:val="00EB6E57"/>
    <w:rsid w:val="00EC1387"/>
    <w:rsid w:val="00EC27FE"/>
    <w:rsid w:val="00ED7C95"/>
    <w:rsid w:val="00EE12BC"/>
    <w:rsid w:val="00F108E5"/>
    <w:rsid w:val="00F1269B"/>
    <w:rsid w:val="00F218F0"/>
    <w:rsid w:val="00F40360"/>
    <w:rsid w:val="00F441F5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2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2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2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2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32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982</properties:Words>
  <properties:Characters>5391</properties:Characters>
  <properties:Lines>134</properties:Lines>
  <properties:Paragraphs>45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2016-10-10T07:53:00Z</dcterms:created>
  <dc:creator>Željko</dc:creator>
  <cp:lastModifiedBy>Elizabeta Đeke</cp:lastModifiedBy>
  <cp:lastPrinted>2016-11-30T12:50:00Z</cp:lastPrinted>
  <dcterms:modified xmlns:xsi="http://www.w3.org/2001/XMLSchema-instance" xsi:type="dcterms:W3CDTF">2016-12-16T08:25:00Z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