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96d29" w14:paraId="2496d29" w:rsidRDefault="0057661D" w:rsidP="00AF68FE" w:rsidR="0057661D">
      <w:pPr>
        <w15:collapsed w:val="false"/>
        <w:rPr>
          <w:rFonts w:hAnsi="Times New Roman" w:ascii="Times New Roman"/>
          <w:sz w:val="24"/>
          <w:szCs w:val="24"/>
          <w:lang w:val="pl-PL"/>
        </w:rPr>
      </w:pPr>
      <w:bookmarkStart w:name="_GoBack" w:id="0"/>
      <w:bookmarkEnd w:id="0"/>
    </w:p>
    <w:p w:rsidRDefault="00EE4681" w:rsidP="00AF68FE" w:rsidR="00EE4681">
      <w:pPr>
        <w:rPr>
          <w:rFonts w:hAnsi="Times New Roman" w:ascii="Times New Roman"/>
          <w:sz w:val="24"/>
          <w:szCs w:val="24"/>
          <w:lang w:val="pl-PL"/>
        </w:rPr>
      </w:pPr>
    </w:p>
    <w:p w:rsidRDefault="0057661D" w:rsidP="00AF68FE" w:rsidR="0057661D">
      <w:pPr>
        <w:rPr>
          <w:rFonts w:hAnsi="Times New Roman" w:ascii="Times New Roman"/>
          <w:sz w:val="24"/>
          <w:szCs w:val="24"/>
          <w:lang w:val="pl-PL"/>
        </w:rPr>
      </w:pPr>
    </w:p>
    <w:p w:rsidRDefault="00EE4681" w:rsidP="00AF68FE" w:rsidR="009D3FFD">
      <w:pPr>
        <w:rPr>
          <w:rFonts w:hAnsi="Times New Roman" w:ascii="Times New Roman"/>
          <w:noProof/>
          <w:sz w:val="24"/>
          <w:szCs w:val="24"/>
          <w:lang w:val="hr-HR"/>
        </w:rPr>
      </w:pPr>
      <w:r>
        <w:rPr>
          <w:rFonts w:hAnsi="Times New Roman" w:ascii="Times New Roman"/>
          <w:noProof/>
          <w:sz w:val="24"/>
          <w:szCs w:val="24"/>
          <w:lang w:val="hr-HR"/>
        </w:rPr>
        <w:drawing>
          <wp:inline distR="0" distL="0" distB="0" distT="0">
            <wp:extent cy="706120" cx="53340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6120" cx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E4681" w:rsidP="00AF68FE" w:rsidR="00EE4681" w:rsidRPr="00CE67FC">
      <w:pPr>
        <w:rPr>
          <w:rFonts w:hAnsi="Times New Roman" w:ascii="Times New Roman"/>
          <w:sz w:val="24"/>
          <w:szCs w:val="24"/>
          <w:lang w:val="pl-PL"/>
        </w:rPr>
      </w:pPr>
    </w:p>
    <w:p w:rsidRDefault="00AF68FE" w:rsidP="00AF68FE" w:rsidR="00AF68FE" w:rsidRPr="00CE67FC">
      <w:pPr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REPUBLIKA HRVATSKA</w:t>
      </w:r>
    </w:p>
    <w:p w:rsidRDefault="00AF68FE" w:rsidP="00AF68FE" w:rsidR="00AF68FE" w:rsidRPr="00CE67FC">
      <w:pPr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TRGOVAČKI SUD U ZAGREBU</w:t>
      </w:r>
    </w:p>
    <w:p w:rsidRDefault="00AF68FE" w:rsidP="00AF68FE" w:rsidR="00AF68FE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>Zagreb, Amruševa 2/II</w:t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="00B91DC2">
        <w:rPr>
          <w:rFonts w:hAnsi="Times New Roman" w:ascii="Times New Roman"/>
          <w:sz w:val="24"/>
          <w:szCs w:val="24"/>
          <w:lang w:val="pl-PL"/>
        </w:rPr>
        <w:t xml:space="preserve">  </w:t>
      </w:r>
      <w:r w:rsidR="000F33D6">
        <w:rPr>
          <w:rFonts w:hAnsi="Times New Roman" w:ascii="Times New Roman"/>
          <w:sz w:val="24"/>
          <w:szCs w:val="24"/>
          <w:lang w:val="pl-PL"/>
        </w:rPr>
        <w:t>45</w:t>
      </w:r>
      <w:r w:rsidR="00B11D83">
        <w:rPr>
          <w:rFonts w:hAnsi="Times New Roman" w:ascii="Times New Roman"/>
          <w:sz w:val="24"/>
          <w:szCs w:val="24"/>
          <w:lang w:val="pl-PL"/>
        </w:rPr>
        <w:t>.</w:t>
      </w:r>
      <w:r w:rsidRPr="00CE67FC">
        <w:rPr>
          <w:rFonts w:hAnsi="Times New Roman" w:ascii="Times New Roman"/>
          <w:sz w:val="24"/>
          <w:szCs w:val="24"/>
          <w:lang w:val="pl-PL"/>
        </w:rPr>
        <w:t xml:space="preserve"> St-</w:t>
      </w:r>
      <w:r w:rsidR="00EE4681">
        <w:rPr>
          <w:rFonts w:hAnsi="Times New Roman" w:ascii="Times New Roman"/>
          <w:sz w:val="24"/>
          <w:szCs w:val="24"/>
          <w:lang w:val="pl-PL"/>
        </w:rPr>
        <w:t>6671/2015</w:t>
      </w:r>
    </w:p>
    <w:p w:rsidRDefault="00AF68FE" w:rsidP="008E29D4" w:rsidR="008E29D4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</w:p>
    <w:p w:rsidRDefault="0066340F" w:rsidP="008E29D4" w:rsidR="00847C7F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U  I M E  R E P U B L I K E  H R V A T S K E</w:t>
      </w:r>
    </w:p>
    <w:p w:rsidRDefault="008E29D4" w:rsidP="008E29D4" w:rsidR="008E29D4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E146B7" w:rsidP="008E29D4" w:rsidR="00AF68FE" w:rsidRPr="00CE67FC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R J E Š E N J E</w:t>
      </w:r>
    </w:p>
    <w:p w:rsidRDefault="00AF68FE" w:rsidP="00AF68FE" w:rsidR="00AF68FE" w:rsidRPr="00CE67FC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</w:p>
    <w:p w:rsidRDefault="00AF68FE" w:rsidR="00DE1196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="00CE67FC" w:rsidRPr="00CE67FC">
        <w:rPr>
          <w:rFonts w:hAnsi="Times New Roman" w:ascii="Times New Roman"/>
          <w:sz w:val="24"/>
          <w:szCs w:val="24"/>
          <w:lang w:val="hr-HR"/>
        </w:rPr>
        <w:t xml:space="preserve">Trgovački sud u Zagrebu po sucu pojedincu </w:t>
      </w:r>
      <w:r w:rsidR="0057661D">
        <w:rPr>
          <w:rFonts w:hAnsi="Times New Roman" w:ascii="Times New Roman"/>
          <w:sz w:val="24"/>
          <w:szCs w:val="24"/>
          <w:lang w:val="hr-HR"/>
        </w:rPr>
        <w:t>Mirni Panjan</w:t>
      </w:r>
      <w:r w:rsidR="00B11D83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57661D" w:rsidRPr="0057661D">
        <w:rPr>
          <w:rFonts w:hAnsi="Times New Roman" w:ascii="Times New Roman"/>
          <w:sz w:val="24"/>
          <w:szCs w:val="24"/>
          <w:lang w:val="hr-HR"/>
        </w:rPr>
        <w:t>u povodu zahtjeva FINANCIJSKE AGENCIJE, Regionalnog centra Zagreb, Podružnica Zagreb, Trg svibanjskih žrtva 1995. 1, OIB: 85821130368, za provedbu skraćenog stečajnog postupka nad dužnikom</w:t>
      </w:r>
      <w:r w:rsidR="0057661D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B91DC2">
        <w:rPr>
          <w:rFonts w:hAnsi="Times New Roman" w:ascii="Times New Roman"/>
          <w:sz w:val="24"/>
          <w:szCs w:val="24"/>
          <w:lang w:val="hr-HR"/>
        </w:rPr>
        <w:t>RE.RO.SA. d.o.o. Zagreb, Bosutska 27</w:t>
      </w:r>
      <w:r w:rsidR="00C24476">
        <w:rPr>
          <w:rFonts w:hAnsi="Times New Roman" w:ascii="Times New Roman"/>
          <w:sz w:val="24"/>
          <w:szCs w:val="24"/>
          <w:lang w:val="hr-HR"/>
        </w:rPr>
        <w:t xml:space="preserve">, OIB: </w:t>
      </w:r>
      <w:r w:rsidR="00B91DC2">
        <w:rPr>
          <w:rFonts w:hAnsi="Times New Roman" w:ascii="Times New Roman"/>
          <w:sz w:val="24"/>
          <w:szCs w:val="24"/>
          <w:lang w:val="hr-HR"/>
        </w:rPr>
        <w:t>31173055179</w:t>
      </w:r>
      <w:r w:rsidR="00C24476">
        <w:rPr>
          <w:rFonts w:hAnsi="Times New Roman" w:ascii="Times New Roman"/>
          <w:sz w:val="24"/>
          <w:szCs w:val="24"/>
          <w:lang w:val="hr-HR"/>
        </w:rPr>
        <w:t xml:space="preserve">, </w:t>
      </w:r>
      <w:r w:rsidR="00BD2388" w:rsidRPr="00BD2388">
        <w:rPr>
          <w:rFonts w:hAnsi="Times New Roman" w:ascii="Times New Roman"/>
          <w:sz w:val="24"/>
          <w:szCs w:val="24"/>
          <w:lang w:val="hr-HR"/>
        </w:rPr>
        <w:t xml:space="preserve">MBS: </w:t>
      </w:r>
      <w:r w:rsidR="00B91DC2">
        <w:rPr>
          <w:rFonts w:hAnsi="Times New Roman" w:ascii="Times New Roman"/>
          <w:sz w:val="24"/>
          <w:szCs w:val="24"/>
          <w:lang w:val="hr-HR"/>
        </w:rPr>
        <w:t>080763139</w:t>
      </w:r>
      <w:r w:rsidR="00BD2388">
        <w:rPr>
          <w:rFonts w:hAnsi="Times New Roman" w:ascii="Times New Roman"/>
          <w:sz w:val="24"/>
          <w:szCs w:val="24"/>
          <w:lang w:val="hr-HR"/>
        </w:rPr>
        <w:t xml:space="preserve">, </w:t>
      </w:r>
      <w:r w:rsidR="009E457A">
        <w:rPr>
          <w:rFonts w:hAnsi="Times New Roman" w:ascii="Times New Roman"/>
          <w:sz w:val="24"/>
          <w:szCs w:val="24"/>
          <w:lang w:val="hr-HR"/>
        </w:rPr>
        <w:t>dana</w:t>
      </w:r>
      <w:r w:rsidR="003F23B3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B91DC2">
        <w:rPr>
          <w:rFonts w:hAnsi="Times New Roman" w:ascii="Times New Roman"/>
          <w:sz w:val="24"/>
          <w:szCs w:val="24"/>
          <w:lang w:val="hr-HR"/>
        </w:rPr>
        <w:t xml:space="preserve">29. </w:t>
      </w:r>
      <w:r w:rsidR="000B0FCE">
        <w:rPr>
          <w:rFonts w:hAnsi="Times New Roman" w:ascii="Times New Roman"/>
          <w:sz w:val="24"/>
          <w:szCs w:val="24"/>
          <w:lang w:val="hr-HR"/>
        </w:rPr>
        <w:t xml:space="preserve">prosinca </w:t>
      </w:r>
      <w:r w:rsidR="00B91DC2">
        <w:rPr>
          <w:rFonts w:hAnsi="Times New Roman" w:ascii="Times New Roman"/>
          <w:sz w:val="24"/>
          <w:szCs w:val="24"/>
          <w:lang w:val="hr-HR"/>
        </w:rPr>
        <w:t>2017</w:t>
      </w:r>
      <w:r w:rsidR="00CE67FC" w:rsidRPr="00CE67FC">
        <w:rPr>
          <w:rFonts w:hAnsi="Times New Roman" w:ascii="Times New Roman"/>
          <w:sz w:val="24"/>
          <w:szCs w:val="24"/>
          <w:lang w:val="hr-HR"/>
        </w:rPr>
        <w:t>.</w:t>
      </w:r>
      <w:r w:rsidR="00FD08ED">
        <w:rPr>
          <w:rFonts w:hAnsi="Times New Roman" w:ascii="Times New Roman"/>
          <w:sz w:val="24"/>
          <w:szCs w:val="24"/>
          <w:lang w:val="hr-HR"/>
        </w:rPr>
        <w:t xml:space="preserve"> godine</w:t>
      </w:r>
      <w:r w:rsidR="00BD2388">
        <w:rPr>
          <w:rFonts w:hAnsi="Times New Roman" w:ascii="Times New Roman"/>
          <w:sz w:val="24"/>
          <w:szCs w:val="24"/>
          <w:lang w:val="hr-HR"/>
        </w:rPr>
        <w:t>.</w:t>
      </w:r>
    </w:p>
    <w:p w:rsidRDefault="00BD2388" w:rsidR="00BD2388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F716A2" w:rsidR="00F716A2" w:rsidRPr="00CE67FC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>r i j e š i o  j e</w:t>
      </w:r>
    </w:p>
    <w:p w:rsidRDefault="00F716A2" w:rsidR="00F716A2" w:rsidRPr="00CE67FC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F716A2" w:rsidP="0036710E" w:rsidR="00F716A2" w:rsidRPr="00CE67FC">
      <w:pPr>
        <w:ind w:right="-1"/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="00EA68D5">
        <w:rPr>
          <w:rFonts w:hAnsi="Times New Roman" w:ascii="Times New Roman"/>
          <w:sz w:val="24"/>
          <w:szCs w:val="24"/>
          <w:lang w:val="hr-HR"/>
        </w:rPr>
        <w:t xml:space="preserve">Obustavlja se skraćeni stečajni postupak nad </w:t>
      </w:r>
      <w:r w:rsidR="00EA68D5" w:rsidRPr="00EA68D5">
        <w:rPr>
          <w:rFonts w:hAnsi="Times New Roman" w:ascii="Times New Roman"/>
          <w:sz w:val="24"/>
          <w:szCs w:val="24"/>
          <w:lang w:val="hr-HR"/>
        </w:rPr>
        <w:t>dužnikom</w:t>
      </w:r>
      <w:r w:rsidR="009E457A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B91DC2">
        <w:rPr>
          <w:rFonts w:hAnsi="Times New Roman" w:ascii="Times New Roman"/>
          <w:sz w:val="24"/>
          <w:szCs w:val="24"/>
          <w:lang w:val="hr-HR"/>
        </w:rPr>
        <w:t xml:space="preserve">RE.RO.SA. d.o.o. Zagreb, Bosutska 27, OIB: 31173055179, </w:t>
      </w:r>
      <w:r w:rsidR="00B91DC2" w:rsidRPr="00BD2388">
        <w:rPr>
          <w:rFonts w:hAnsi="Times New Roman" w:ascii="Times New Roman"/>
          <w:sz w:val="24"/>
          <w:szCs w:val="24"/>
          <w:lang w:val="hr-HR"/>
        </w:rPr>
        <w:t xml:space="preserve">MBS: </w:t>
      </w:r>
      <w:r w:rsidR="00B91DC2">
        <w:rPr>
          <w:rFonts w:hAnsi="Times New Roman" w:ascii="Times New Roman"/>
          <w:sz w:val="24"/>
          <w:szCs w:val="24"/>
          <w:lang w:val="hr-HR"/>
        </w:rPr>
        <w:t>080763139</w:t>
      </w:r>
      <w:r w:rsidR="009E457A">
        <w:rPr>
          <w:rFonts w:hAnsi="Times New Roman" w:ascii="Times New Roman"/>
          <w:sz w:val="24"/>
          <w:szCs w:val="24"/>
          <w:lang w:val="hr-HR"/>
        </w:rPr>
        <w:t>.</w:t>
      </w:r>
    </w:p>
    <w:p w:rsidRDefault="00E632A6" w:rsidP="005D2474" w:rsidR="00E632A6" w:rsidRPr="00CE67FC">
      <w:pPr>
        <w:ind w:hanging="709" w:right="708" w:left="709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716A2" w:rsidR="00F716A2" w:rsidRPr="00CE67FC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>Obrazloženje</w:t>
      </w:r>
    </w:p>
    <w:p w:rsidRDefault="00F716A2" w:rsidR="00F716A2" w:rsidRPr="00CE67FC">
      <w:pPr>
        <w:rPr>
          <w:rFonts w:hAnsi="Times New Roman" w:ascii="Times New Roman"/>
          <w:sz w:val="24"/>
          <w:szCs w:val="24"/>
          <w:lang w:val="hr-HR"/>
        </w:rPr>
      </w:pPr>
    </w:p>
    <w:p w:rsidRDefault="00F716A2" w:rsidP="00EA68D5" w:rsidR="00E632A6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="00BD2388">
        <w:rPr>
          <w:rFonts w:hAnsi="Times New Roman" w:ascii="Times New Roman"/>
          <w:sz w:val="24"/>
          <w:szCs w:val="24"/>
          <w:lang w:val="hr-HR"/>
        </w:rPr>
        <w:t xml:space="preserve">Podneskom od </w:t>
      </w:r>
      <w:r w:rsidR="00B91DC2">
        <w:rPr>
          <w:rFonts w:hAnsi="Times New Roman" w:ascii="Times New Roman"/>
          <w:sz w:val="24"/>
          <w:szCs w:val="24"/>
          <w:lang w:val="hr-HR"/>
        </w:rPr>
        <w:t>19. studenog 2015</w:t>
      </w:r>
      <w:r w:rsidR="004927A4">
        <w:rPr>
          <w:rFonts w:hAnsi="Times New Roman" w:ascii="Times New Roman"/>
          <w:sz w:val="24"/>
          <w:szCs w:val="24"/>
          <w:lang w:val="hr-HR"/>
        </w:rPr>
        <w:t>.g.,</w:t>
      </w:r>
      <w:r w:rsidR="00EA68D5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EA68D5" w:rsidRPr="00CE67FC">
        <w:rPr>
          <w:rFonts w:hAnsi="Times New Roman" w:ascii="Times New Roman"/>
          <w:sz w:val="24"/>
          <w:szCs w:val="24"/>
          <w:lang w:val="hr-HR"/>
        </w:rPr>
        <w:t>predlagatelj Financijska agencija, RC Zagreb, Podružnica Zagreb, Trg svibanjskih žrtava 1995. 1, Zagreb</w:t>
      </w:r>
      <w:r w:rsidR="00EA68D5">
        <w:rPr>
          <w:rFonts w:hAnsi="Times New Roman" w:ascii="Times New Roman"/>
          <w:sz w:val="24"/>
          <w:szCs w:val="24"/>
          <w:lang w:val="hr-HR"/>
        </w:rPr>
        <w:t>, podnijela je ovom sudu Zahtjev za provedbu skraćenog stečajnog postupka temeljem čl. 444. st. 1. SZ</w:t>
      </w:r>
      <w:r w:rsidR="004927A4">
        <w:rPr>
          <w:rFonts w:hAnsi="Times New Roman" w:ascii="Times New Roman"/>
          <w:sz w:val="24"/>
          <w:szCs w:val="24"/>
          <w:lang w:val="hr-HR"/>
        </w:rPr>
        <w:t>-a</w:t>
      </w:r>
      <w:r w:rsidR="00EA68D5">
        <w:rPr>
          <w:rFonts w:hAnsi="Times New Roman" w:ascii="Times New Roman"/>
          <w:sz w:val="24"/>
          <w:szCs w:val="24"/>
          <w:lang w:val="hr-HR"/>
        </w:rPr>
        <w:t xml:space="preserve"> (NN 77/15).</w:t>
      </w:r>
    </w:p>
    <w:p w:rsidRDefault="004927A4" w:rsidP="004927A4" w:rsidR="004927A4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  <w:t xml:space="preserve">Prema čl. 428 SZ-a, </w:t>
      </w:r>
      <w:r w:rsidR="00FD1FCF">
        <w:rPr>
          <w:rFonts w:hAnsi="Times New Roman" w:ascii="Times New Roman"/>
          <w:sz w:val="24"/>
          <w:szCs w:val="24"/>
          <w:lang w:val="hr-HR"/>
        </w:rPr>
        <w:t>s</w:t>
      </w:r>
      <w:r w:rsidRPr="004927A4">
        <w:rPr>
          <w:rFonts w:hAnsi="Times New Roman" w:ascii="Times New Roman"/>
          <w:sz w:val="24"/>
          <w:szCs w:val="24"/>
          <w:lang w:val="hr-HR"/>
        </w:rPr>
        <w:t>ud će provesti skraćeni stečajni postupak nad pravnom osobom ako su ispunjene sljedeće pretpostavke:</w:t>
      </w:r>
      <w:r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4927A4">
        <w:rPr>
          <w:rFonts w:hAnsi="Times New Roman" w:ascii="Times New Roman"/>
          <w:sz w:val="24"/>
          <w:szCs w:val="24"/>
          <w:lang w:val="hr-HR"/>
        </w:rPr>
        <w:t>ako nema zaposlenih</w:t>
      </w:r>
      <w:r>
        <w:rPr>
          <w:rFonts w:hAnsi="Times New Roman" w:ascii="Times New Roman"/>
          <w:sz w:val="24"/>
          <w:szCs w:val="24"/>
          <w:lang w:val="hr-HR"/>
        </w:rPr>
        <w:t xml:space="preserve">, </w:t>
      </w:r>
      <w:r w:rsidRPr="004927A4">
        <w:rPr>
          <w:rFonts w:hAnsi="Times New Roman" w:ascii="Times New Roman"/>
          <w:sz w:val="24"/>
          <w:szCs w:val="24"/>
          <w:lang w:val="hr-HR"/>
        </w:rPr>
        <w:t>ako u Očevidniku redoslijeda osnova za plaćanje ima evidentirane neizvršene osnove za plaćanje u neprekinutom razdoblju od 120 dana</w:t>
      </w:r>
      <w:r>
        <w:rPr>
          <w:rFonts w:hAnsi="Times New Roman" w:ascii="Times New Roman"/>
          <w:sz w:val="24"/>
          <w:szCs w:val="24"/>
          <w:lang w:val="hr-HR"/>
        </w:rPr>
        <w:t xml:space="preserve">, te </w:t>
      </w:r>
      <w:r w:rsidRPr="004927A4">
        <w:rPr>
          <w:rFonts w:hAnsi="Times New Roman" w:ascii="Times New Roman"/>
          <w:sz w:val="24"/>
          <w:szCs w:val="24"/>
          <w:lang w:val="hr-HR"/>
        </w:rPr>
        <w:t>ako nisu ispunjene pretpostavke za pokretanje drugog postupka radi brisanja iz sudskoga registra.</w:t>
      </w:r>
    </w:p>
    <w:p w:rsidRDefault="00EA68D5" w:rsidP="00EA68D5" w:rsidR="004927A4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  <w:t xml:space="preserve">Povodom predmetnog Zahtjeva, sud je </w:t>
      </w:r>
      <w:r w:rsidR="00FD08ED">
        <w:rPr>
          <w:rFonts w:hAnsi="Times New Roman" w:ascii="Times New Roman"/>
          <w:sz w:val="24"/>
          <w:szCs w:val="24"/>
          <w:lang w:val="hr-HR"/>
        </w:rPr>
        <w:t xml:space="preserve">dana </w:t>
      </w:r>
      <w:r w:rsidR="00B91DC2">
        <w:rPr>
          <w:rFonts w:hAnsi="Times New Roman" w:ascii="Times New Roman"/>
          <w:sz w:val="24"/>
          <w:szCs w:val="24"/>
          <w:lang w:val="hr-HR"/>
        </w:rPr>
        <w:t>30</w:t>
      </w:r>
      <w:r w:rsidR="009E457A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BD2388">
        <w:rPr>
          <w:rFonts w:hAnsi="Times New Roman" w:ascii="Times New Roman"/>
          <w:sz w:val="24"/>
          <w:szCs w:val="24"/>
          <w:lang w:val="hr-HR"/>
        </w:rPr>
        <w:t>studenog</w:t>
      </w:r>
      <w:r w:rsidR="006A526D">
        <w:rPr>
          <w:rFonts w:hAnsi="Times New Roman" w:ascii="Times New Roman"/>
          <w:sz w:val="24"/>
          <w:szCs w:val="24"/>
          <w:lang w:val="hr-HR"/>
        </w:rPr>
        <w:t xml:space="preserve"> 2015. godine </w:t>
      </w:r>
      <w:r>
        <w:rPr>
          <w:rFonts w:hAnsi="Times New Roman" w:ascii="Times New Roman"/>
          <w:sz w:val="24"/>
          <w:szCs w:val="24"/>
          <w:lang w:val="hr-HR"/>
        </w:rPr>
        <w:t xml:space="preserve">objavio Oglas kojim je (u točki III) pozvao osobe ovlaštene za zastupanje dužnika po zakonu u roku od 15 dana podnijeti sudu javnobilježnički ovjereni popis imovine i obveza na propisanom obrascu, a točkom IV vjerovnike dužnika </w:t>
      </w:r>
      <w:r w:rsidR="006A526D">
        <w:rPr>
          <w:rFonts w:hAnsi="Times New Roman" w:ascii="Times New Roman"/>
          <w:sz w:val="24"/>
          <w:szCs w:val="24"/>
          <w:lang w:val="hr-HR"/>
        </w:rPr>
        <w:t>da u roku od 45 dana od objave O</w:t>
      </w:r>
      <w:r>
        <w:rPr>
          <w:rFonts w:hAnsi="Times New Roman" w:ascii="Times New Roman"/>
          <w:sz w:val="24"/>
          <w:szCs w:val="24"/>
          <w:lang w:val="hr-HR"/>
        </w:rPr>
        <w:t xml:space="preserve">glasa predlože otvaranje stečajnog postupka, te po pozivu suda </w:t>
      </w:r>
      <w:r w:rsidR="00B42363">
        <w:rPr>
          <w:rFonts w:hAnsi="Times New Roman" w:ascii="Times New Roman"/>
          <w:sz w:val="24"/>
          <w:szCs w:val="24"/>
          <w:lang w:val="hr-HR"/>
        </w:rPr>
        <w:t>predujme sredstva za namirenje</w:t>
      </w:r>
      <w:r w:rsidR="00BD2388">
        <w:rPr>
          <w:rFonts w:hAnsi="Times New Roman" w:ascii="Times New Roman"/>
          <w:sz w:val="24"/>
          <w:szCs w:val="24"/>
          <w:lang w:val="hr-HR"/>
        </w:rPr>
        <w:t xml:space="preserve"> troškova postupka</w:t>
      </w:r>
      <w:r w:rsidR="00B42363">
        <w:rPr>
          <w:rFonts w:hAnsi="Times New Roman" w:ascii="Times New Roman"/>
          <w:sz w:val="24"/>
          <w:szCs w:val="24"/>
          <w:lang w:val="hr-HR"/>
        </w:rPr>
        <w:t>,</w:t>
      </w:r>
      <w:r w:rsidR="004927A4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4927A4" w:rsidRPr="004927A4">
        <w:rPr>
          <w:rFonts w:hAnsi="Times New Roman" w:ascii="Times New Roman"/>
          <w:sz w:val="24"/>
          <w:szCs w:val="24"/>
          <w:lang w:val="hr-HR"/>
        </w:rPr>
        <w:t>s</w:t>
      </w:r>
      <w:r w:rsidR="004927A4">
        <w:rPr>
          <w:rFonts w:hAnsi="Times New Roman" w:ascii="Times New Roman"/>
          <w:sz w:val="24"/>
          <w:szCs w:val="24"/>
          <w:lang w:val="hr-HR"/>
        </w:rPr>
        <w:t>ukladno čl. 430 SZ-a</w:t>
      </w:r>
      <w:r w:rsidR="004927A4" w:rsidRPr="004927A4">
        <w:rPr>
          <w:rFonts w:hAnsi="Times New Roman" w:ascii="Times New Roman"/>
          <w:sz w:val="24"/>
          <w:szCs w:val="24"/>
          <w:lang w:val="hr-HR"/>
        </w:rPr>
        <w:t>.</w:t>
      </w:r>
    </w:p>
    <w:p w:rsidRDefault="004927A4" w:rsidP="00EA68D5" w:rsidR="00E903D6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4927A4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F2523A" w:rsidRPr="00F2523A">
        <w:rPr>
          <w:rFonts w:hAnsi="Times New Roman" w:ascii="Times New Roman"/>
          <w:szCs w:val="24"/>
          <w:lang w:val="hr-HR"/>
        </w:rPr>
        <w:t xml:space="preserve"> </w:t>
      </w:r>
      <w:r w:rsidR="00BD2388">
        <w:rPr>
          <w:rFonts w:hAnsi="Times New Roman" w:ascii="Times New Roman"/>
          <w:szCs w:val="24"/>
          <w:lang w:val="hr-HR"/>
        </w:rPr>
        <w:tab/>
      </w:r>
      <w:r w:rsidR="00B42363">
        <w:rPr>
          <w:rFonts w:hAnsi="Times New Roman" w:ascii="Times New Roman"/>
          <w:sz w:val="24"/>
          <w:szCs w:val="24"/>
          <w:lang w:val="hr-HR"/>
        </w:rPr>
        <w:t>Zaključkom</w:t>
      </w:r>
      <w:r w:rsidR="00C24476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E907F2">
        <w:rPr>
          <w:rFonts w:hAnsi="Times New Roman" w:ascii="Times New Roman"/>
          <w:sz w:val="24"/>
          <w:szCs w:val="24"/>
          <w:lang w:val="hr-HR"/>
        </w:rPr>
        <w:t>od</w:t>
      </w:r>
      <w:r w:rsidR="00C24476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B91DC2">
        <w:rPr>
          <w:rFonts w:hAnsi="Times New Roman" w:ascii="Times New Roman"/>
          <w:sz w:val="24"/>
          <w:szCs w:val="24"/>
          <w:lang w:val="hr-HR"/>
        </w:rPr>
        <w:t>30. studenog 2015. godine</w:t>
      </w:r>
      <w:r w:rsidR="00B42363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F2523A">
        <w:rPr>
          <w:rFonts w:hAnsi="Times New Roman" w:ascii="Times New Roman"/>
          <w:sz w:val="24"/>
          <w:szCs w:val="24"/>
          <w:lang w:val="hr-HR"/>
        </w:rPr>
        <w:t xml:space="preserve">sud je </w:t>
      </w:r>
      <w:r w:rsidR="00B42363">
        <w:rPr>
          <w:rFonts w:hAnsi="Times New Roman" w:ascii="Times New Roman"/>
          <w:sz w:val="24"/>
          <w:szCs w:val="24"/>
          <w:lang w:val="hr-HR"/>
        </w:rPr>
        <w:t xml:space="preserve">pozvao </w:t>
      </w:r>
      <w:r w:rsidRPr="004927A4">
        <w:rPr>
          <w:rFonts w:hAnsi="Times New Roman" w:ascii="Times New Roman"/>
          <w:sz w:val="24"/>
          <w:szCs w:val="24"/>
          <w:lang w:val="hr-HR"/>
        </w:rPr>
        <w:t>HRVATSKI ZAVOD ZA MIROVINSKO OSIGURANJE, Zagreb</w:t>
      </w:r>
      <w:r w:rsidR="00B42363">
        <w:rPr>
          <w:rFonts w:hAnsi="Times New Roman" w:ascii="Times New Roman"/>
          <w:sz w:val="24"/>
          <w:szCs w:val="24"/>
          <w:lang w:val="hr-HR"/>
        </w:rPr>
        <w:t xml:space="preserve"> da u roku od osam dana dostave podatak ima li dužnik zaposlenih osoba.</w:t>
      </w:r>
    </w:p>
    <w:p w:rsidRDefault="00FD1FCF" w:rsidP="00FD1FCF" w:rsidR="00FD1FCF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 w:rsidRPr="00FD1FCF">
        <w:rPr>
          <w:rFonts w:hAnsi="Times New Roman" w:ascii="Times New Roman"/>
          <w:sz w:val="24"/>
          <w:szCs w:val="24"/>
          <w:lang w:val="hr-HR"/>
        </w:rPr>
        <w:t>Odredbom</w:t>
      </w:r>
      <w:r>
        <w:rPr>
          <w:rFonts w:hAnsi="Times New Roman" w:ascii="Times New Roman"/>
          <w:sz w:val="24"/>
          <w:szCs w:val="24"/>
          <w:lang w:val="hr-HR"/>
        </w:rPr>
        <w:t xml:space="preserve"> čl. 431 st. 1 SZ-a određeno je da a</w:t>
      </w:r>
      <w:r w:rsidRPr="00FD1FCF">
        <w:rPr>
          <w:rFonts w:hAnsi="Times New Roman" w:ascii="Times New Roman"/>
          <w:sz w:val="24"/>
          <w:szCs w:val="24"/>
          <w:lang w:val="hr-HR"/>
        </w:rPr>
        <w:t>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</w:t>
      </w:r>
      <w:r>
        <w:rPr>
          <w:rFonts w:hAnsi="Times New Roman" w:ascii="Times New Roman"/>
          <w:sz w:val="24"/>
          <w:szCs w:val="24"/>
          <w:lang w:val="hr-HR"/>
        </w:rPr>
        <w:t xml:space="preserve">, a odredbom čl. 431 st. 2 SZ-a </w:t>
      </w:r>
      <w:r w:rsidRPr="00FD1FCF">
        <w:rPr>
          <w:rFonts w:hAnsi="Times New Roman" w:ascii="Times New Roman"/>
          <w:sz w:val="24"/>
          <w:szCs w:val="24"/>
          <w:lang w:val="hr-HR"/>
        </w:rPr>
        <w:t xml:space="preserve">određeno je </w:t>
      </w:r>
      <w:r>
        <w:rPr>
          <w:rFonts w:hAnsi="Times New Roman" w:ascii="Times New Roman"/>
          <w:sz w:val="24"/>
          <w:szCs w:val="24"/>
          <w:lang w:val="hr-HR"/>
        </w:rPr>
        <w:t xml:space="preserve">da će u </w:t>
      </w:r>
      <w:r w:rsidRPr="00FD1FCF">
        <w:rPr>
          <w:rFonts w:hAnsi="Times New Roman" w:ascii="Times New Roman"/>
          <w:sz w:val="24"/>
          <w:szCs w:val="24"/>
          <w:lang w:val="hr-HR"/>
        </w:rPr>
        <w:t xml:space="preserve"> slučaju iz st</w:t>
      </w:r>
      <w:r>
        <w:rPr>
          <w:rFonts w:hAnsi="Times New Roman" w:ascii="Times New Roman"/>
          <w:sz w:val="24"/>
          <w:szCs w:val="24"/>
          <w:lang w:val="hr-HR"/>
        </w:rPr>
        <w:t xml:space="preserve">. 1 ovoga članka, </w:t>
      </w:r>
      <w:r w:rsidRPr="00FD1FCF">
        <w:rPr>
          <w:rFonts w:hAnsi="Times New Roman" w:ascii="Times New Roman"/>
          <w:sz w:val="24"/>
          <w:szCs w:val="24"/>
          <w:lang w:val="hr-HR"/>
        </w:rPr>
        <w:t>sud po službenoj dužnosti donijeti rješenje o otvaranju i zaključenju skraćenoga stečajnog postupka</w:t>
      </w:r>
      <w:r>
        <w:rPr>
          <w:rFonts w:hAnsi="Times New Roman" w:ascii="Times New Roman"/>
          <w:sz w:val="24"/>
          <w:szCs w:val="24"/>
          <w:lang w:val="hr-HR"/>
        </w:rPr>
        <w:t>.</w:t>
      </w:r>
    </w:p>
    <w:p w:rsidRDefault="00E97F65" w:rsidP="00810517" w:rsidR="00B91DC2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 w:rsidR="008C6975">
        <w:rPr>
          <w:rFonts w:hAnsi="Times New Roman" w:ascii="Times New Roman"/>
          <w:sz w:val="24"/>
          <w:szCs w:val="24"/>
          <w:lang w:val="hr-HR"/>
        </w:rPr>
        <w:t xml:space="preserve">Iz uvida ICMS sustav </w:t>
      </w:r>
      <w:r w:rsidR="00900808">
        <w:rPr>
          <w:rFonts w:hAnsi="Times New Roman" w:ascii="Times New Roman"/>
          <w:sz w:val="24"/>
          <w:szCs w:val="24"/>
          <w:lang w:val="hr-HR"/>
        </w:rPr>
        <w:t xml:space="preserve">(kompjutorski sustav spisa) </w:t>
      </w:r>
      <w:r w:rsidR="008C6975">
        <w:rPr>
          <w:rFonts w:hAnsi="Times New Roman" w:ascii="Times New Roman"/>
          <w:sz w:val="24"/>
          <w:szCs w:val="24"/>
          <w:lang w:val="hr-HR"/>
        </w:rPr>
        <w:t>razvidno da se u predmetu</w:t>
      </w:r>
      <w:r w:rsidR="00B91DC2">
        <w:rPr>
          <w:rFonts w:hAnsi="Times New Roman" w:ascii="Times New Roman"/>
          <w:sz w:val="24"/>
          <w:szCs w:val="24"/>
          <w:lang w:val="hr-HR"/>
        </w:rPr>
        <w:t xml:space="preserve"> ovog suda</w:t>
      </w:r>
      <w:r w:rsidR="008C6975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B91DC2">
        <w:rPr>
          <w:rFonts w:hAnsi="Times New Roman" w:ascii="Times New Roman"/>
          <w:sz w:val="24"/>
          <w:szCs w:val="24"/>
          <w:lang w:val="hr-HR"/>
        </w:rPr>
        <w:t>St-704/2015</w:t>
      </w:r>
      <w:r w:rsidR="002B5B13">
        <w:rPr>
          <w:rFonts w:hAnsi="Times New Roman" w:ascii="Times New Roman"/>
          <w:sz w:val="24"/>
          <w:szCs w:val="24"/>
          <w:lang w:val="hr-HR"/>
        </w:rPr>
        <w:t xml:space="preserve"> vodi drugi postupak</w:t>
      </w:r>
      <w:r w:rsidR="00B91DC2">
        <w:rPr>
          <w:rFonts w:hAnsi="Times New Roman" w:ascii="Times New Roman"/>
          <w:sz w:val="24"/>
          <w:szCs w:val="24"/>
          <w:lang w:val="hr-HR"/>
        </w:rPr>
        <w:t>, tj. postupak po prijedlogu za otvaranje stečajnog postupka nad dužnikom, te je u tom predmetu donesen zaključak</w:t>
      </w:r>
      <w:r w:rsidR="00075947">
        <w:rPr>
          <w:rFonts w:hAnsi="Times New Roman" w:ascii="Times New Roman"/>
          <w:sz w:val="24"/>
          <w:szCs w:val="24"/>
          <w:lang w:val="hr-HR"/>
        </w:rPr>
        <w:t xml:space="preserve"> od 05. srpnja 2017.g.</w:t>
      </w:r>
      <w:r w:rsidR="00B91DC2">
        <w:rPr>
          <w:rFonts w:hAnsi="Times New Roman" w:ascii="Times New Roman"/>
          <w:sz w:val="24"/>
          <w:szCs w:val="24"/>
          <w:lang w:val="hr-HR"/>
        </w:rPr>
        <w:t xml:space="preserve"> u kojem se pozivaju vjerovnici stečajnog dužnika na uplatu predujma za pokriće troškova prethodnog i stečajnog postupka.</w:t>
      </w:r>
    </w:p>
    <w:p w:rsidRDefault="00B91DC2" w:rsidP="00810517" w:rsidR="00B91DC2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A62B8A" w:rsidP="00810517" w:rsidR="00810517" w:rsidRPr="00810517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lastRenderedPageBreak/>
        <w:tab/>
      </w:r>
      <w:r w:rsidR="00B91DC2" w:rsidRPr="00810517">
        <w:rPr>
          <w:rFonts w:hAnsi="Times New Roman" w:ascii="Times New Roman"/>
          <w:sz w:val="24"/>
          <w:szCs w:val="24"/>
          <w:lang w:val="hr-HR"/>
        </w:rPr>
        <w:t xml:space="preserve">Kako time proizlazi </w:t>
      </w:r>
      <w:r w:rsidR="00810517" w:rsidRPr="00810517">
        <w:rPr>
          <w:rFonts w:hAnsi="Times New Roman" w:ascii="Times New Roman"/>
          <w:sz w:val="24"/>
          <w:szCs w:val="24"/>
          <w:lang w:val="hr-HR"/>
        </w:rPr>
        <w:t>da nisu ispunjeni uvjeti za vođe</w:t>
      </w:r>
      <w:r w:rsidR="002B5B13">
        <w:rPr>
          <w:rFonts w:hAnsi="Times New Roman" w:ascii="Times New Roman"/>
          <w:sz w:val="24"/>
          <w:szCs w:val="24"/>
          <w:lang w:val="hr-HR"/>
        </w:rPr>
        <w:t xml:space="preserve">nje skraćenog stečajnog postupka </w:t>
      </w:r>
      <w:r w:rsidR="00810517" w:rsidRPr="00810517">
        <w:rPr>
          <w:rFonts w:hAnsi="Times New Roman" w:ascii="Times New Roman"/>
          <w:sz w:val="24"/>
          <w:szCs w:val="24"/>
          <w:lang w:val="hr-HR"/>
        </w:rPr>
        <w:t>koji u konačnici završava otvaranjem i istovremenim zaključenjem skraćenog stečajno</w:t>
      </w:r>
      <w:r w:rsidR="002B5B13">
        <w:rPr>
          <w:rFonts w:hAnsi="Times New Roman" w:ascii="Times New Roman"/>
          <w:sz w:val="24"/>
          <w:szCs w:val="24"/>
          <w:lang w:val="hr-HR"/>
        </w:rPr>
        <w:t xml:space="preserve">g </w:t>
      </w:r>
      <w:r w:rsidR="002B5B13" w:rsidRPr="002B5B13">
        <w:rPr>
          <w:rFonts w:hAnsi="Times New Roman" w:ascii="Times New Roman"/>
          <w:sz w:val="24"/>
          <w:szCs w:val="24"/>
          <w:lang w:val="hr-HR"/>
        </w:rPr>
        <w:t>postupka</w:t>
      </w:r>
      <w:r w:rsidR="002B5B13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2B5B13" w:rsidRPr="002B5B13">
        <w:rPr>
          <w:rFonts w:hAnsi="Times New Roman" w:ascii="Times New Roman"/>
          <w:sz w:val="24"/>
          <w:szCs w:val="24"/>
          <w:lang w:val="hr-HR"/>
        </w:rPr>
        <w:t>temeljem odredbe članka 431 SZ-a</w:t>
      </w:r>
      <w:r w:rsidR="002B5B13">
        <w:rPr>
          <w:rFonts w:hAnsi="Times New Roman" w:ascii="Times New Roman"/>
          <w:sz w:val="24"/>
          <w:szCs w:val="24"/>
          <w:lang w:val="hr-HR"/>
        </w:rPr>
        <w:t xml:space="preserve">, a </w:t>
      </w:r>
      <w:r w:rsidR="002B5B13" w:rsidRPr="002B5B13">
        <w:rPr>
          <w:rFonts w:hAnsi="Times New Roman" w:ascii="Times New Roman"/>
          <w:sz w:val="24"/>
          <w:szCs w:val="24"/>
          <w:lang w:val="hr-HR"/>
        </w:rPr>
        <w:t xml:space="preserve">s obzirom da </w:t>
      </w:r>
      <w:r w:rsidR="000B0FCE">
        <w:rPr>
          <w:rFonts w:hAnsi="Times New Roman" w:ascii="Times New Roman"/>
          <w:sz w:val="24"/>
          <w:szCs w:val="24"/>
          <w:lang w:val="hr-HR"/>
        </w:rPr>
        <w:t>se nad dužnikov vodi postupak radi otvaranja redovnog stečajnog postupka</w:t>
      </w:r>
      <w:r w:rsidR="007E0C2E">
        <w:rPr>
          <w:rFonts w:hAnsi="Times New Roman" w:ascii="Times New Roman"/>
          <w:sz w:val="24"/>
          <w:szCs w:val="24"/>
          <w:lang w:val="hr-HR"/>
        </w:rPr>
        <w:t xml:space="preserve"> u kojem će se imovina dužnika unovčiti i njome namiriti vjerovnici</w:t>
      </w:r>
      <w:r w:rsidR="00810517" w:rsidRPr="00810517">
        <w:rPr>
          <w:rFonts w:hAnsi="Times New Roman" w:ascii="Times New Roman"/>
          <w:sz w:val="24"/>
          <w:szCs w:val="24"/>
          <w:lang w:val="hr-HR"/>
        </w:rPr>
        <w:t>, to je odlučeno kao u izreci ovog rješenja temeljem odredb</w:t>
      </w:r>
      <w:r w:rsidR="002B5B13">
        <w:rPr>
          <w:rFonts w:hAnsi="Times New Roman" w:ascii="Times New Roman"/>
          <w:sz w:val="24"/>
          <w:szCs w:val="24"/>
          <w:lang w:val="hr-HR"/>
        </w:rPr>
        <w:t>e</w:t>
      </w:r>
      <w:r w:rsidR="00810517" w:rsidRPr="00810517">
        <w:rPr>
          <w:rFonts w:hAnsi="Times New Roman" w:ascii="Times New Roman"/>
          <w:sz w:val="24"/>
          <w:szCs w:val="24"/>
          <w:lang w:val="hr-HR"/>
        </w:rPr>
        <w:t xml:space="preserve"> članka 433. SZ-a.</w:t>
      </w:r>
    </w:p>
    <w:p w:rsidRDefault="00482B39" w:rsidP="00743227" w:rsidR="00482B39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0B0FCE" w:rsidP="00743227" w:rsidR="000B0FCE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8E29D4" w:rsidP="00743227" w:rsidR="008E29D4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716A2" w:rsidR="00F716A2" w:rsidRPr="00CE67FC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 xml:space="preserve">Zagreb, </w:t>
      </w:r>
      <w:r w:rsidR="00B91DC2">
        <w:rPr>
          <w:rFonts w:hAnsi="Times New Roman" w:ascii="Times New Roman"/>
          <w:sz w:val="24"/>
          <w:szCs w:val="24"/>
          <w:lang w:val="hr-HR"/>
        </w:rPr>
        <w:t xml:space="preserve">29. </w:t>
      </w:r>
      <w:r w:rsidR="000B0FCE">
        <w:rPr>
          <w:rFonts w:hAnsi="Times New Roman" w:ascii="Times New Roman"/>
          <w:sz w:val="24"/>
          <w:szCs w:val="24"/>
          <w:lang w:val="hr-HR"/>
        </w:rPr>
        <w:t>prosinc</w:t>
      </w:r>
      <w:r w:rsidR="00B91DC2">
        <w:rPr>
          <w:rFonts w:hAnsi="Times New Roman" w:ascii="Times New Roman"/>
          <w:sz w:val="24"/>
          <w:szCs w:val="24"/>
          <w:lang w:val="hr-HR"/>
        </w:rPr>
        <w:t>a 2017</w:t>
      </w:r>
      <w:r w:rsidR="00BD2388" w:rsidRPr="00BD2388">
        <w:rPr>
          <w:rFonts w:hAnsi="Times New Roman" w:ascii="Times New Roman"/>
          <w:sz w:val="24"/>
          <w:szCs w:val="24"/>
          <w:lang w:val="hr-HR"/>
        </w:rPr>
        <w:t>. godine</w:t>
      </w:r>
    </w:p>
    <w:p w:rsidRDefault="00F716A2" w:rsidR="00F716A2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</w:p>
    <w:p w:rsidRDefault="00B11D83" w:rsidR="00B11D83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AE09A6" w:rsidR="00F716A2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="003860EB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  <w:t>SUDAC:</w:t>
      </w:r>
    </w:p>
    <w:p w:rsidRDefault="00AE09A6" w:rsidP="009E457A" w:rsidR="00F716A2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="003860EB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="009E457A">
        <w:rPr>
          <w:rFonts w:hAnsi="Times New Roman" w:ascii="Times New Roman"/>
          <w:sz w:val="24"/>
          <w:szCs w:val="24"/>
          <w:lang w:val="hr-HR"/>
        </w:rPr>
        <w:t>Mirna Panjan</w:t>
      </w:r>
      <w:r w:rsidR="00AD20B7">
        <w:rPr>
          <w:rFonts w:hAnsi="Times New Roman" w:ascii="Times New Roman"/>
          <w:sz w:val="24"/>
          <w:szCs w:val="24"/>
          <w:lang w:val="hr-HR"/>
        </w:rPr>
        <w:t>, v.r.</w:t>
      </w:r>
    </w:p>
    <w:p w:rsidRDefault="00B11D83" w:rsidR="00B11D83">
      <w:pPr>
        <w:rPr>
          <w:rFonts w:hAnsi="Times New Roman" w:ascii="Times New Roman"/>
          <w:sz w:val="24"/>
          <w:szCs w:val="24"/>
          <w:u w:val="single"/>
        </w:rPr>
      </w:pPr>
    </w:p>
    <w:p w:rsidRDefault="009E457A" w:rsidR="009E457A">
      <w:pPr>
        <w:rPr>
          <w:rFonts w:hAnsi="Times New Roman" w:ascii="Times New Roman"/>
          <w:sz w:val="24"/>
          <w:szCs w:val="24"/>
          <w:u w:val="single"/>
        </w:rPr>
      </w:pPr>
    </w:p>
    <w:p w:rsidRDefault="008E29D4" w:rsidP="008E29D4" w:rsidR="008E29D4" w:rsidRPr="00AD20B7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8E29D4">
        <w:rPr>
          <w:rFonts w:hAnsi="Times New Roman" w:ascii="Times New Roman"/>
          <w:sz w:val="24"/>
          <w:szCs w:val="24"/>
          <w:lang w:val="hr-HR"/>
        </w:rPr>
        <w:t xml:space="preserve">Uputa o </w:t>
      </w:r>
      <w:r w:rsidRPr="00AD20B7">
        <w:rPr>
          <w:rFonts w:hAnsi="Times New Roman" w:ascii="Times New Roman"/>
          <w:sz w:val="24"/>
          <w:szCs w:val="24"/>
          <w:lang w:val="hr-HR"/>
        </w:rPr>
        <w:t>pravnom lijeku:</w:t>
      </w:r>
    </w:p>
    <w:p w:rsidRDefault="008E29D4" w:rsidP="008E29D4" w:rsidR="008E29D4" w:rsidRPr="00AD20B7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AD20B7">
        <w:rPr>
          <w:rFonts w:hAnsi="Times New Roman" w:ascii="Times New Roman"/>
          <w:sz w:val="24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F716A2" w:rsidR="00F716A2" w:rsidRPr="00AD20B7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8E29D4" w:rsidR="008E29D4" w:rsidRPr="00AD20B7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AD20B7" w:rsidP="00AD20B7" w:rsidR="00AD20B7" w:rsidRPr="00AD20B7">
      <w:pPr>
        <w:jc w:val="both"/>
        <w:rPr>
          <w:rFonts w:hAnsi="Times New Roman" w:ascii="Times New Roman"/>
          <w:sz w:val="24"/>
        </w:rPr>
      </w:pPr>
      <w:r w:rsidRPr="00AD20B7">
        <w:rPr>
          <w:rFonts w:hAnsi="Times New Roman" w:ascii="Times New Roman"/>
          <w:sz w:val="24"/>
        </w:rPr>
        <w:tab/>
      </w:r>
      <w:r w:rsidRPr="00AD20B7">
        <w:rPr>
          <w:rFonts w:hAnsi="Times New Roman" w:ascii="Times New Roman"/>
          <w:sz w:val="24"/>
        </w:rPr>
        <w:tab/>
      </w:r>
      <w:r w:rsidRPr="00AD20B7">
        <w:rPr>
          <w:rFonts w:hAnsi="Times New Roman" w:ascii="Times New Roman"/>
          <w:sz w:val="24"/>
        </w:rPr>
        <w:tab/>
      </w:r>
      <w:r w:rsidRPr="00AD20B7">
        <w:rPr>
          <w:rFonts w:hAnsi="Times New Roman" w:ascii="Times New Roman"/>
          <w:sz w:val="24"/>
        </w:rPr>
        <w:tab/>
      </w:r>
      <w:r w:rsidRPr="00AD20B7">
        <w:rPr>
          <w:rFonts w:hAnsi="Times New Roman" w:ascii="Times New Roman"/>
          <w:sz w:val="24"/>
        </w:rPr>
        <w:tab/>
      </w:r>
      <w:r w:rsidRPr="00AD20B7">
        <w:rPr>
          <w:rFonts w:hAnsi="Times New Roman" w:ascii="Times New Roman"/>
          <w:sz w:val="24"/>
        </w:rPr>
        <w:tab/>
      </w:r>
      <w:r w:rsidRPr="00AD20B7">
        <w:rPr>
          <w:rFonts w:hAnsi="Times New Roman" w:ascii="Times New Roman"/>
          <w:sz w:val="24"/>
        </w:rPr>
        <w:tab/>
      </w:r>
      <w:r w:rsidRPr="00AD20B7">
        <w:rPr>
          <w:rFonts w:hAnsi="Times New Roman" w:ascii="Times New Roman"/>
          <w:sz w:val="24"/>
        </w:rPr>
        <w:tab/>
      </w:r>
      <w:r w:rsidRPr="00AD20B7">
        <w:rPr>
          <w:rFonts w:hAnsi="Times New Roman" w:ascii="Times New Roman"/>
          <w:sz w:val="24"/>
        </w:rPr>
        <w:tab/>
        <w:t>Za točnost otpravka:</w:t>
      </w:r>
    </w:p>
    <w:p w:rsidRDefault="00AD20B7" w:rsidP="00AD20B7" w:rsidR="00AD20B7" w:rsidRPr="00AD20B7">
      <w:pPr>
        <w:jc w:val="both"/>
        <w:rPr>
          <w:rFonts w:hAnsi="Times New Roman" w:ascii="Times New Roman"/>
          <w:sz w:val="24"/>
        </w:rPr>
      </w:pPr>
      <w:r w:rsidRPr="00AD20B7">
        <w:rPr>
          <w:rFonts w:hAnsi="Times New Roman" w:ascii="Times New Roman"/>
          <w:sz w:val="24"/>
        </w:rPr>
        <w:tab/>
      </w:r>
      <w:r w:rsidRPr="00AD20B7">
        <w:rPr>
          <w:rFonts w:hAnsi="Times New Roman" w:ascii="Times New Roman"/>
          <w:sz w:val="24"/>
        </w:rPr>
        <w:tab/>
      </w:r>
      <w:r w:rsidRPr="00AD20B7">
        <w:rPr>
          <w:rFonts w:hAnsi="Times New Roman" w:ascii="Times New Roman"/>
          <w:sz w:val="24"/>
        </w:rPr>
        <w:tab/>
      </w:r>
      <w:r w:rsidRPr="00AD20B7">
        <w:rPr>
          <w:rFonts w:hAnsi="Times New Roman" w:ascii="Times New Roman"/>
          <w:sz w:val="24"/>
        </w:rPr>
        <w:tab/>
      </w:r>
      <w:r w:rsidRPr="00AD20B7">
        <w:rPr>
          <w:rFonts w:hAnsi="Times New Roman" w:ascii="Times New Roman"/>
          <w:sz w:val="24"/>
        </w:rPr>
        <w:tab/>
      </w:r>
      <w:r w:rsidRPr="00AD20B7">
        <w:rPr>
          <w:rFonts w:hAnsi="Times New Roman" w:ascii="Times New Roman"/>
          <w:sz w:val="24"/>
        </w:rPr>
        <w:tab/>
      </w:r>
      <w:r w:rsidRPr="00AD20B7">
        <w:rPr>
          <w:rFonts w:hAnsi="Times New Roman" w:ascii="Times New Roman"/>
          <w:sz w:val="24"/>
        </w:rPr>
        <w:tab/>
      </w:r>
      <w:r w:rsidRPr="00AD20B7">
        <w:rPr>
          <w:rFonts w:hAnsi="Times New Roman" w:ascii="Times New Roman"/>
          <w:sz w:val="24"/>
        </w:rPr>
        <w:tab/>
      </w:r>
      <w:r w:rsidRPr="00AD20B7">
        <w:rPr>
          <w:rFonts w:hAnsi="Times New Roman" w:ascii="Times New Roman"/>
          <w:sz w:val="24"/>
        </w:rPr>
        <w:tab/>
        <w:t>Ovlašteni službenik</w:t>
      </w:r>
    </w:p>
    <w:p w:rsidRDefault="00AD20B7" w:rsidP="00AD20B7" w:rsidR="00AD20B7" w:rsidRPr="00AD20B7">
      <w:pPr>
        <w:jc w:val="both"/>
        <w:rPr>
          <w:rFonts w:hAnsi="Times New Roman" w:ascii="Times New Roman"/>
          <w:sz w:val="24"/>
        </w:rPr>
      </w:pPr>
      <w:r w:rsidRPr="00AD20B7">
        <w:rPr>
          <w:rFonts w:hAnsi="Times New Roman" w:ascii="Times New Roman"/>
          <w:sz w:val="24"/>
        </w:rPr>
        <w:tab/>
      </w:r>
      <w:r w:rsidRPr="00AD20B7">
        <w:rPr>
          <w:rFonts w:hAnsi="Times New Roman" w:ascii="Times New Roman"/>
          <w:sz w:val="24"/>
        </w:rPr>
        <w:tab/>
      </w:r>
      <w:r w:rsidRPr="00AD20B7">
        <w:rPr>
          <w:rFonts w:hAnsi="Times New Roman" w:ascii="Times New Roman"/>
          <w:sz w:val="24"/>
        </w:rPr>
        <w:tab/>
      </w:r>
      <w:r w:rsidRPr="00AD20B7">
        <w:rPr>
          <w:rFonts w:hAnsi="Times New Roman" w:ascii="Times New Roman"/>
          <w:sz w:val="24"/>
        </w:rPr>
        <w:tab/>
      </w:r>
      <w:r w:rsidRPr="00AD20B7">
        <w:rPr>
          <w:rFonts w:hAnsi="Times New Roman" w:ascii="Times New Roman"/>
          <w:sz w:val="24"/>
        </w:rPr>
        <w:tab/>
      </w:r>
      <w:r w:rsidRPr="00AD20B7">
        <w:rPr>
          <w:rFonts w:hAnsi="Times New Roman" w:ascii="Times New Roman"/>
          <w:sz w:val="24"/>
        </w:rPr>
        <w:tab/>
      </w:r>
      <w:r w:rsidRPr="00AD20B7">
        <w:rPr>
          <w:rFonts w:hAnsi="Times New Roman" w:ascii="Times New Roman"/>
          <w:sz w:val="24"/>
        </w:rPr>
        <w:tab/>
      </w:r>
      <w:r w:rsidRPr="00AD20B7">
        <w:rPr>
          <w:rFonts w:hAnsi="Times New Roman" w:ascii="Times New Roman"/>
          <w:sz w:val="24"/>
        </w:rPr>
        <w:tab/>
      </w:r>
      <w:r w:rsidRPr="00AD20B7">
        <w:rPr>
          <w:rFonts w:hAnsi="Times New Roman" w:ascii="Times New Roman"/>
          <w:sz w:val="24"/>
        </w:rPr>
        <w:tab/>
        <w:t>Marina Radaković</w:t>
      </w:r>
    </w:p>
    <w:p w:rsidRDefault="00870D95" w:rsidP="00A348FA" w:rsidR="00870D95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36710E" w:rsidP="00A348FA" w:rsidR="00FC1358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 xml:space="preserve"> </w:t>
      </w:r>
    </w:p>
    <w:sectPr w:rsidSect="00FD1FCF" w:rsidR="00FC1358" w:rsidRPr="00CE67FC">
      <w:headerReference w:type="default" r:id="rId9"/>
      <w:pgSz w:code="9" w:h="16840" w:w="11907"/>
      <w:pgMar w:gutter="0" w:footer="720" w:header="720" w:left="1418" w:bottom="0" w:right="1418" w:top="0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1264" w:rsidP="009E693F" w:rsidR="00891264">
      <w:r>
        <w:separator/>
      </w:r>
    </w:p>
  </w:endnote>
  <w:endnote w:id="0" w:type="continuationSeparator">
    <w:p w:rsidRDefault="00891264" w:rsidP="009E693F" w:rsidR="00891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1264" w:rsidP="009E693F" w:rsidR="00891264">
      <w:r>
        <w:separator/>
      </w:r>
    </w:p>
  </w:footnote>
  <w:footnote w:id="0" w:type="continuationSeparator">
    <w:p w:rsidRDefault="00891264" w:rsidP="009E693F" w:rsidR="0089126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2C3B" w:rsidP="009E693F" w:rsidR="00D22C3B">
    <w:pPr>
      <w:pStyle w:val="Zaglavlje"/>
      <w:ind w:firstLine="4320"/>
      <w:jc w:val="center"/>
    </w:pPr>
  </w:p>
  <w:p w:rsidRDefault="009E693F" w:rsidP="00D22C3B" w:rsidR="00D22C3B" w:rsidRPr="00D22C3B">
    <w:pPr>
      <w:pStyle w:val="Zaglavlje"/>
      <w:ind w:firstLine="4320"/>
      <w:rPr>
        <w:rFonts w:hAnsi="Times New Roman" w:ascii="Times New Roman"/>
        <w:sz w:val="24"/>
        <w:szCs w:val="24"/>
      </w:rPr>
    </w:pPr>
    <w:r w:rsidRPr="00D22C3B">
      <w:rPr>
        <w:rFonts w:hAnsi="Times New Roman" w:ascii="Times New Roman"/>
        <w:sz w:val="24"/>
        <w:szCs w:val="24"/>
      </w:rPr>
      <w:fldChar w:fldCharType="begin"/>
    </w:r>
    <w:r w:rsidRPr="00D22C3B">
      <w:rPr>
        <w:rFonts w:hAnsi="Times New Roman" w:ascii="Times New Roman"/>
        <w:sz w:val="24"/>
        <w:szCs w:val="24"/>
      </w:rPr>
      <w:instrText>PAGE   \* MERGEFORMAT</w:instrText>
    </w:r>
    <w:r w:rsidRPr="00D22C3B">
      <w:rPr>
        <w:rFonts w:hAnsi="Times New Roman" w:ascii="Times New Roman"/>
        <w:sz w:val="24"/>
        <w:szCs w:val="24"/>
      </w:rPr>
      <w:fldChar w:fldCharType="separate"/>
    </w:r>
    <w:r w:rsidR="00236804" w:rsidRPr="00236804">
      <w:rPr>
        <w:rFonts w:hAnsi="Times New Roman" w:ascii="Times New Roman"/>
        <w:noProof/>
        <w:sz w:val="24"/>
        <w:szCs w:val="24"/>
        <w:lang w:val="hr-HR"/>
      </w:rPr>
      <w:t>2</w:t>
    </w:r>
    <w:r w:rsidRPr="00D22C3B">
      <w:rPr>
        <w:rFonts w:hAnsi="Times New Roman" w:ascii="Times New Roman"/>
        <w:sz w:val="24"/>
        <w:szCs w:val="24"/>
      </w:rPr>
      <w:fldChar w:fldCharType="end"/>
    </w:r>
  </w:p>
  <w:p w:rsidRDefault="00B67622" w:rsidP="00D22C3B" w:rsidR="009E693F" w:rsidRPr="00D22C3B">
    <w:pPr>
      <w:pStyle w:val="Zaglavlje"/>
      <w:ind w:firstLine="4320"/>
      <w:rPr>
        <w:rFonts w:hAnsi="Times New Roman" w:ascii="Times New Roman"/>
      </w:rPr>
    </w:pPr>
    <w:r>
      <w:rPr>
        <w:rFonts w:hAnsi="Times New Roman" w:ascii="Times New Roman"/>
        <w:sz w:val="24"/>
        <w:szCs w:val="24"/>
      </w:rPr>
      <w:tab/>
    </w:r>
    <w:r>
      <w:rPr>
        <w:rFonts w:hAnsi="Times New Roman" w:ascii="Times New Roman"/>
        <w:sz w:val="24"/>
        <w:szCs w:val="24"/>
      </w:rPr>
      <w:tab/>
      <w:t xml:space="preserve">45. </w:t>
    </w:r>
    <w:r w:rsidRPr="00B67622">
      <w:rPr>
        <w:rFonts w:hAnsi="Times New Roman" w:ascii="Times New Roman"/>
        <w:sz w:val="24"/>
        <w:szCs w:val="24"/>
      </w:rPr>
      <w:t>St-</w:t>
    </w:r>
    <w:r w:rsidR="00075947">
      <w:rPr>
        <w:rFonts w:hAnsi="Times New Roman" w:ascii="Times New Roman"/>
        <w:sz w:val="24"/>
        <w:szCs w:val="24"/>
      </w:rPr>
      <w:t>6671</w:t>
    </w:r>
    <w:r w:rsidRPr="00B67622">
      <w:rPr>
        <w:rFonts w:hAnsi="Times New Roman" w:ascii="Times New Roman"/>
        <w:sz w:val="24"/>
        <w:szCs w:val="24"/>
      </w:rPr>
      <w:t>/2015</w:t>
    </w:r>
    <w:r w:rsidR="009E693F" w:rsidRPr="00D22C3B">
      <w:rPr>
        <w:rFonts w:hAnsi="Times New Roman" w:ascii="Times New Roman"/>
      </w:rPr>
      <w:tab/>
    </w:r>
  </w:p>
  <w:p w:rsidRDefault="009E693F" w:rsidR="009E693F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4" w:val="bestFit"/>
  <w:embedSystemFont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C32"/>
    <w:rsid w:val="00031225"/>
    <w:rsid w:val="00075947"/>
    <w:rsid w:val="000B0FCE"/>
    <w:rsid w:val="000F33D6"/>
    <w:rsid w:val="00113926"/>
    <w:rsid w:val="00144E11"/>
    <w:rsid w:val="00165E14"/>
    <w:rsid w:val="001D2671"/>
    <w:rsid w:val="00203E48"/>
    <w:rsid w:val="00236804"/>
    <w:rsid w:val="002B0BE3"/>
    <w:rsid w:val="002B5B13"/>
    <w:rsid w:val="002D26BA"/>
    <w:rsid w:val="002D48CB"/>
    <w:rsid w:val="002F7594"/>
    <w:rsid w:val="0034058C"/>
    <w:rsid w:val="0036710E"/>
    <w:rsid w:val="003860EB"/>
    <w:rsid w:val="003B6DD2"/>
    <w:rsid w:val="003F23B3"/>
    <w:rsid w:val="003F2DC8"/>
    <w:rsid w:val="003F4F0F"/>
    <w:rsid w:val="00420E26"/>
    <w:rsid w:val="00482B39"/>
    <w:rsid w:val="004927A4"/>
    <w:rsid w:val="004F3825"/>
    <w:rsid w:val="00504EE0"/>
    <w:rsid w:val="00517730"/>
    <w:rsid w:val="005309ED"/>
    <w:rsid w:val="00547DB9"/>
    <w:rsid w:val="0056275F"/>
    <w:rsid w:val="0057661D"/>
    <w:rsid w:val="005C613D"/>
    <w:rsid w:val="005D2474"/>
    <w:rsid w:val="005E549D"/>
    <w:rsid w:val="0066340F"/>
    <w:rsid w:val="00681C0C"/>
    <w:rsid w:val="00685698"/>
    <w:rsid w:val="006A526D"/>
    <w:rsid w:val="006C1972"/>
    <w:rsid w:val="006D29C8"/>
    <w:rsid w:val="006F1C32"/>
    <w:rsid w:val="00735F93"/>
    <w:rsid w:val="00743227"/>
    <w:rsid w:val="00794387"/>
    <w:rsid w:val="007E0C2E"/>
    <w:rsid w:val="00810517"/>
    <w:rsid w:val="00847C7F"/>
    <w:rsid w:val="00870D95"/>
    <w:rsid w:val="00891264"/>
    <w:rsid w:val="008C6745"/>
    <w:rsid w:val="008C6975"/>
    <w:rsid w:val="008D7F34"/>
    <w:rsid w:val="008E29D4"/>
    <w:rsid w:val="00900808"/>
    <w:rsid w:val="0092599B"/>
    <w:rsid w:val="00931D14"/>
    <w:rsid w:val="0099022B"/>
    <w:rsid w:val="009A7062"/>
    <w:rsid w:val="009D3FFD"/>
    <w:rsid w:val="009D5B72"/>
    <w:rsid w:val="009E457A"/>
    <w:rsid w:val="009E5EA8"/>
    <w:rsid w:val="009E693F"/>
    <w:rsid w:val="00A348FA"/>
    <w:rsid w:val="00A4175D"/>
    <w:rsid w:val="00A555FC"/>
    <w:rsid w:val="00A62B8A"/>
    <w:rsid w:val="00AD20B7"/>
    <w:rsid w:val="00AD440A"/>
    <w:rsid w:val="00AE09A6"/>
    <w:rsid w:val="00AF68FE"/>
    <w:rsid w:val="00B01996"/>
    <w:rsid w:val="00B01B04"/>
    <w:rsid w:val="00B10E94"/>
    <w:rsid w:val="00B11D83"/>
    <w:rsid w:val="00B127AB"/>
    <w:rsid w:val="00B42363"/>
    <w:rsid w:val="00B67622"/>
    <w:rsid w:val="00B71620"/>
    <w:rsid w:val="00B91DC2"/>
    <w:rsid w:val="00BA5043"/>
    <w:rsid w:val="00BA5F55"/>
    <w:rsid w:val="00BA7463"/>
    <w:rsid w:val="00BD2388"/>
    <w:rsid w:val="00C24476"/>
    <w:rsid w:val="00C461A9"/>
    <w:rsid w:val="00C52F95"/>
    <w:rsid w:val="00CA67D9"/>
    <w:rsid w:val="00CE67FC"/>
    <w:rsid w:val="00D22C3B"/>
    <w:rsid w:val="00D345B8"/>
    <w:rsid w:val="00D56AB9"/>
    <w:rsid w:val="00D75636"/>
    <w:rsid w:val="00DE1196"/>
    <w:rsid w:val="00E03BB9"/>
    <w:rsid w:val="00E146B7"/>
    <w:rsid w:val="00E632A6"/>
    <w:rsid w:val="00E903D6"/>
    <w:rsid w:val="00E907F2"/>
    <w:rsid w:val="00E91895"/>
    <w:rsid w:val="00E97F65"/>
    <w:rsid w:val="00EA68D5"/>
    <w:rsid w:val="00EA7C68"/>
    <w:rsid w:val="00EE4681"/>
    <w:rsid w:val="00F05276"/>
    <w:rsid w:val="00F2523A"/>
    <w:rsid w:val="00F716A2"/>
    <w:rsid w:val="00F75A74"/>
    <w:rsid w:val="00FA645F"/>
    <w:rsid w:val="00FC1358"/>
    <w:rsid w:val="00FD08ED"/>
    <w:rsid w:val="00FD1FCF"/>
    <w:rsid w:val="00FD2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 Narrow" w:ascii="Arial Narrow"/>
      <w:sz w:val="22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F23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3F23B3"/>
    <w:rPr>
      <w:rFonts w:cs="Tahoma" w:hAnsi="Tahoma" w:asci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9E693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9E693F"/>
    <w:rPr>
      <w:rFonts w:hAnsi="Arial Narrow" w:ascii="Arial Narrow"/>
      <w:sz w:val="22"/>
      <w:lang w:val="en-AU"/>
    </w:rPr>
  </w:style>
  <w:style w:styleId="Podnoje" w:type="paragraph">
    <w:name w:val="footer"/>
    <w:basedOn w:val="Normal"/>
    <w:link w:val="PodnojeChar"/>
    <w:rsid w:val="009E693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9E693F"/>
    <w:rPr>
      <w:rFonts w:hAnsi="Arial Narrow" w:ascii="Arial Narrow"/>
      <w:sz w:val="22"/>
      <w:lang w:val="en-AU"/>
    </w:rPr>
  </w:style>
  <w:style w:styleId="Tekstrezerviranogmjesta" w:type="character">
    <w:name w:val="Placeholder Text"/>
    <w:uiPriority w:val="99"/>
    <w:semiHidden/>
    <w:rsid w:val="00FD08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rsid w:val="00FD08E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rsid w:val="00FD08ED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rsid w:val="00FD08E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rsid w:val="00FD08E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 Narrow" w:hAnsi="Arial Narrow"/>
      <w:sz w:val="22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F23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3F23B3"/>
    <w:rPr>
      <w:rFonts w:ascii="Tahoma" w:cs="Tahoma" w:hAns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9E693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9E693F"/>
    <w:rPr>
      <w:rFonts w:ascii="Arial Narrow" w:hAnsi="Arial Narrow"/>
      <w:sz w:val="22"/>
      <w:lang w:val="en-AU"/>
    </w:rPr>
  </w:style>
  <w:style w:styleId="Podnoje" w:type="paragraph">
    <w:name w:val="footer"/>
    <w:basedOn w:val="Normal"/>
    <w:link w:val="PodnojeChar"/>
    <w:rsid w:val="009E693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9E693F"/>
    <w:rPr>
      <w:rFonts w:ascii="Arial Narrow" w:hAnsi="Arial Narrow"/>
      <w:sz w:val="22"/>
      <w:lang w:val="en-AU"/>
    </w:rPr>
  </w:style>
  <w:style w:styleId="Tekstrezerviranogmjesta" w:type="character">
    <w:name w:val="Placeholder Text"/>
    <w:uiPriority w:val="99"/>
    <w:semiHidden/>
    <w:rsid w:val="00FD08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rsid w:val="00FD08E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rsid w:val="00FD08ED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rsid w:val="00FD08E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rsid w:val="00FD08E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34099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prosinca 2017.</izvorni_sadrzaj>
    <derivirana_varijabla naziv="DomainObject.DatumDonosenjaOdluke_1">29.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6671</izvorni_sadrzaj>
    <derivirana_varijabla naziv="DomainObject.Predmet.Broj_1">6671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St-6671/2015</izvorni_sadrzaj>
    <derivirana_varijabla naziv="DomainObject.Predmet.OznakaBroj_1">St-6671/2015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RE.RO.SA. d.o.o.</izvorni_sadrzaj>
    <derivirana_varijabla naziv="DomainObject.Predmet.ProtustrankaFormated_1">  RE.RO.SA. d.o.o.</derivirana_varijabla>
  </DomainObject.Predmet.ProtustrankaFormated>
  <DomainObject.Predmet.ProtustrankaFormatedOIB>
    <izvorni_sadrzaj>  RE.RO.SA. d.o.o., OIB 31173055179</izvorni_sadrzaj>
    <derivirana_varijabla naziv="DomainObject.Predmet.ProtustrankaFormatedOIB_1">  RE.RO.SA. d.o.o., OIB 31173055179</derivirana_varijabla>
  </DomainObject.Predmet.ProtustrankaFormatedOIB>
  <DomainObject.Predmet.ProtustrankaFormatedWithAdress>
    <izvorni_sadrzaj> RE.RO.SA. d.o.o., Bosutska 27, 10000 Zagreb</izvorni_sadrzaj>
    <derivirana_varijabla naziv="DomainObject.Predmet.ProtustrankaFormatedWithAdress_1"> RE.RO.SA. d.o.o., Bosutska 27, 10000 Zagreb</derivirana_varijabla>
  </DomainObject.Predmet.ProtustrankaFormatedWithAdress>
  <DomainObject.Predmet.ProtustrankaFormatedWithAdressOIB>
    <izvorni_sadrzaj> RE.RO.SA. d.o.o., OIB 31173055179, Bosutska 27, 10000 Zagreb</izvorni_sadrzaj>
    <derivirana_varijabla naziv="DomainObject.Predmet.ProtustrankaFormatedWithAdressOIB_1"> RE.RO.SA. d.o.o., OIB 31173055179, Bosutska 27, 10000 Zagreb</derivirana_varijabla>
  </DomainObject.Predmet.ProtustrankaFormatedWithAdressOIB>
  <DomainObject.Predmet.ProtustrankaWithAdress>
    <izvorni_sadrzaj>RE.RO.SA. d.o.o. Bosutska 27, 10000 Zagreb</izvorni_sadrzaj>
    <derivirana_varijabla naziv="DomainObject.Predmet.ProtustrankaWithAdress_1">RE.RO.SA. d.o.o. Bosutska 27, 10000 Zagreb</derivirana_varijabla>
  </DomainObject.Predmet.ProtustrankaWithAdress>
  <DomainObject.Predmet.ProtustrankaWithAdressOIB>
    <izvorni_sadrzaj>RE.RO.SA. d.o.o., OIB 31173055179, Bosutska 27, 10000 Zagreb</izvorni_sadrzaj>
    <derivirana_varijabla naziv="DomainObject.Predmet.ProtustrankaWithAdressOIB_1">RE.RO.SA. d.o.o., OIB 31173055179, Bosutska 27, 10000 Zagreb</derivirana_varijabla>
  </DomainObject.Predmet.ProtustrankaWithAdressOIB>
  <DomainObject.Predmet.ProtustrankaNazivFormated>
    <izvorni_sadrzaj>RE.RO.SA. d.o.o.</izvorni_sadrzaj>
    <derivirana_varijabla naziv="DomainObject.Predmet.ProtustrankaNazivFormated_1">RE.RO.SA. d.o.o.</derivirana_varijabla>
  </DomainObject.Predmet.ProtustrankaNazivFormated>
  <DomainObject.Predmet.ProtustrankaNazivFormatedOIB>
    <izvorni_sadrzaj>RE.RO.SA. d.o.o., OIB 31173055179</izvorni_sadrzaj>
    <derivirana_varijabla naziv="DomainObject.Predmet.ProtustrankaNazivFormatedOIB_1">RE.RO.SA. d.o.o., OIB 31173055179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 - M. Panjan</izvorni_sadrzaj>
    <derivirana_varijabla naziv="DomainObject.Predmet.Referada.Naziv_1">45. - M. Panjan</derivirana_varijabla>
  </DomainObject.Predmet.Referada.Naziv>
  <DomainObject.Predmet.Referada.Oznaka>
    <izvorni_sadrzaj>45. </izvorni_sadrzaj>
    <derivirana_varijabla naziv="DomainObject.Predmet.Referada.Oznaka_1">45. </derivirana_varijabla>
  </DomainObject.Predmet.Referada.Oznaka>
  <DomainObject.Predmet.Referada.Prostorija.Naziv>
    <izvorni_sadrzaj>Soba DZ III 52</izvorni_sadrzaj>
    <derivirana_varijabla naziv="DomainObject.Predmet.Referada.Prostorija.Naziv_1">Soba DZ III 52</derivirana_varijabla>
  </DomainObject.Predmet.Referada.Prostorija.Naziv>
  <DomainObject.Predmet.Referada.Prostorija.Oznaka>
    <izvorni_sadrzaj>DZ III 52</izvorni_sadrzaj>
    <derivirana_varijabla naziv="DomainObject.Predmet.Referada.Prostorija.Oznaka_1">DZ III 52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 - M. Panjan</izvorni_sadrzaj>
    <derivirana_varijabla naziv="DomainObject.Predmet.TrenutnaLokacijaSpisa.Naziv_1">45.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RE.RO.SA. d.o.o.</item>
    </izvorni_sadrzaj>
    <derivirana_varijabla naziv="DomainObject.Predmet.ProtuStrankaListFormated_1">
      <item>RE.RO.SA. d.o.o.</item>
    </derivirana_varijabla>
  </DomainObject.Predmet.ProtuStrankaListFormated>
  <DomainObject.Predmet.ProtuStrankaListFormatedOIB>
    <izvorni_sadrzaj>
      <item>RE.RO.SA. d.o.o., OIB 31173055179</item>
    </izvorni_sadrzaj>
    <derivirana_varijabla naziv="DomainObject.Predmet.ProtuStrankaListFormatedOIB_1">
      <item>RE.RO.SA. d.o.o., OIB 31173055179</item>
    </derivirana_varijabla>
  </DomainObject.Predmet.ProtuStrankaListFormatedOIB>
  <DomainObject.Predmet.ProtuStrankaListFormatedWithAdress>
    <izvorni_sadrzaj>
      <item>RE.RO.SA. d.o.o., Bosutska 27, 10000 Zagreb</item>
    </izvorni_sadrzaj>
    <derivirana_varijabla naziv="DomainObject.Predmet.ProtuStrankaListFormatedWithAdress_1">
      <item>RE.RO.SA. d.o.o., Bosutska 27, 10000 Zagreb</item>
    </derivirana_varijabla>
  </DomainObject.Predmet.ProtuStrankaListFormatedWithAdress>
  <DomainObject.Predmet.ProtuStrankaListFormatedWithAdressOIB>
    <izvorni_sadrzaj>
      <item>RE.RO.SA. d.o.o., OIB 31173055179, Bosutska 27, 10000 Zagreb</item>
    </izvorni_sadrzaj>
    <derivirana_varijabla naziv="DomainObject.Predmet.ProtuStrankaListFormatedWithAdressOIB_1">
      <item>RE.RO.SA. d.o.o., OIB 31173055179, Bosutska 27, 10000 Zagreb</item>
    </derivirana_varijabla>
  </DomainObject.Predmet.ProtuStrankaListFormatedWithAdressOIB>
  <DomainObject.Predmet.ProtuStrankaListNazivFormated>
    <izvorni_sadrzaj>
      <item>RE.RO.SA. d.o.o.</item>
    </izvorni_sadrzaj>
    <derivirana_varijabla naziv="DomainObject.Predmet.ProtuStrankaListNazivFormated_1">
      <item>RE.RO.SA. d.o.o.</item>
    </derivirana_varijabla>
  </DomainObject.Predmet.ProtuStrankaListNazivFormated>
  <DomainObject.Predmet.ProtuStrankaListNazivFormatedOIB>
    <izvorni_sadrzaj>
      <item>RE.RO.SA. d.o.o., OIB 31173055179</item>
    </izvorni_sadrzaj>
    <derivirana_varijabla naziv="DomainObject.Predmet.ProtuStrankaListNazivFormatedOIB_1">
      <item>RE.RO.SA. d.o.o., OIB 31173055179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2018.</izvorni_sadrzaj>
    <derivirana_varijabla naziv="DomainObject.Datum_1">27.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RE.RO.SA. d.o.o.</izvorni_sadrzaj>
    <derivirana_varijabla naziv="DomainObject.Predmet.ProtustrankaIDrugi_1">RE.RO.SA.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RE.RO.SA. d.o.o., OIB 31173055179, Bosutska 27, 10000 Zagreb</izvorni_sadrzaj>
    <derivirana_varijabla naziv="DomainObject.Predmet.ProtustrankaIDrugiAdressOIB_1">RE.RO.SA. d.o.o., OIB 31173055179, Bosutska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RE.RO.SA. d.o.o.</item>
    </izvorni_sadrzaj>
    <derivirana_varijabla naziv="DomainObject.Predmet.SudioniciListNaziv_1">
      <item>FINA Regionalni centar Zagreb</item>
      <item>RE.RO.SA.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RE.RO.SA. d.o.o., OIB 31173055179, Bosutska 27,10000 Zagreb</item>
    </izvorni_sadrzaj>
    <derivirana_varijabla naziv="DomainObject.Predmet.SudioniciListAdressOIB_1">
      <item>FINA Regionalni centar Zagreb, OIB 85821130368, Trg svibanjskih žrtava 1995. 1,10000 Zagreb</item>
      <item>RE.RO.SA. d.o.o., OIB 31173055179, Bosutska 27,10000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31173055179</item>
    </izvorni_sadrzaj>
    <derivirana_varijabla naziv="DomainObject.Predmet.SudioniciListNazivOIB_1">
      <item>, OIB 85821130368</item>
      <item>, OIB 31173055179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580</properties:Words>
  <properties:Characters>3078</properties:Characters>
  <properties:Lines>83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3730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2018-02-27T15:52:00Z</dcterms:created>
  <dc:creator>MINISTARSTVO PRAVOSUĐA</dc:creator>
  <cp:lastModifiedBy>Mirna Panjan</cp:lastModifiedBy>
  <cp:lastPrinted>2018-02-27T15:54:00Z</cp:lastPrinted>
  <dcterms:modified xmlns:xsi="http://www.w3.org/2001/XMLSchema-instance" xsi:type="dcterms:W3CDTF">2018-02-27T15:54:00Z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obustavi skraćenog stečajnog postupka (St-6671-2015.docx)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