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5d7b" w14:paraId="9c85d7b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46565C">
        <w:t>-7090/16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6565C" w:rsidP="00C40A44" w:rsidR="000B22E7" w:rsidRPr="00B9015B">
      <w:pPr>
        <w:ind w:firstLine="708"/>
        <w:jc w:val="both"/>
      </w:pPr>
      <w:r w:rsidRPr="004656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6565C">
        <w:t>85821130368</w:t>
      </w:r>
      <w:r w:rsidRPr="0046565C">
        <w:rPr>
          <w:lang w:val="pt-BR"/>
        </w:rPr>
        <w:t>, za otvaranje stečajnog postupka nad dužnikom BAJKOVITI SVIJET j.d.o.o., Zagreb, Ustrinska 24, OIB: 49570158233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A2C79">
        <w:rPr>
          <w:lang w:val="pt-BR"/>
        </w:rPr>
        <w:t>8</w:t>
      </w:r>
      <w:r w:rsidR="00E81217"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46565C" w:rsidRPr="0046565C">
        <w:rPr>
          <w:lang w:val="pt-BR"/>
        </w:rPr>
        <w:t>BAJKOVITI SVIJET j.d.o.o., Zagreb, Ustrinska 24, OIB: 49570158233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E81217">
        <w:t>34.877,78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6565C">
        <w:t>7090</w:t>
      </w:r>
      <w:r w:rsidR="00535D8E" w:rsidRPr="00B9015B">
        <w:t>-</w:t>
      </w:r>
      <w:r w:rsidR="0046565C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6565C" w:rsidP="0046565C" w:rsidR="0046565C" w:rsidRPr="0046565C">
      <w:pPr>
        <w:pStyle w:val="Tijeloteksta"/>
        <w:rPr>
          <w:lang w:val="pt-BR"/>
        </w:rPr>
      </w:pPr>
      <w:r w:rsidRPr="0046565C">
        <w:t xml:space="preserve">Financijska agencija, Regionalni centar Zagreb, podnijela je ovom sudu prijedlog za otvaranje stečajnog postupka nad dužnikom </w:t>
      </w:r>
      <w:r w:rsidRPr="0046565C">
        <w:rPr>
          <w:lang w:val="pt-BR"/>
        </w:rPr>
        <w:t>Bajkoviti svijet j.d.o.o., Zagreb.</w:t>
      </w:r>
    </w:p>
    <w:p w:rsidRDefault="0046565C" w:rsidP="0046565C" w:rsidR="0046565C" w:rsidRPr="0046565C">
      <w:pPr>
        <w:pStyle w:val="Tijeloteksta"/>
        <w:rPr>
          <w:lang w:val="pt-BR"/>
        </w:rPr>
      </w:pPr>
    </w:p>
    <w:p w:rsidRDefault="0046565C" w:rsidP="0046565C" w:rsidR="0046565C" w:rsidRPr="0046565C">
      <w:pPr>
        <w:pStyle w:val="Tijeloteksta"/>
        <w:ind w:firstLine="708"/>
      </w:pPr>
      <w:r w:rsidRPr="0046565C">
        <w:t>Prijedlog je podnesen na temelju čl. 110. st. 1. Stečajnog zakona („Narodne novine“ broj 71/15, dalje: SZ).</w:t>
      </w:r>
    </w:p>
    <w:p w:rsidRDefault="0046565C" w:rsidP="0046565C" w:rsidR="0046565C" w:rsidRPr="0046565C">
      <w:pPr>
        <w:pStyle w:val="Tijeloteksta"/>
        <w:ind w:firstLine="708"/>
      </w:pPr>
    </w:p>
    <w:p w:rsidRDefault="0046565C" w:rsidP="0046565C" w:rsidR="0046565C" w:rsidRPr="0046565C">
      <w:pPr>
        <w:pStyle w:val="Tijeloteksta"/>
        <w:ind w:firstLine="708"/>
        <w:rPr>
          <w:lang w:val="en-GB"/>
        </w:rPr>
      </w:pPr>
      <w:r w:rsidRPr="0046565C">
        <w:t xml:space="preserve">Financijska agencija, kao predlagatelj, navela je u prijedlogu za otvaranje stečajnog postupka kako dužnik na dan 22. prosinca 2016. u Očevidniku redoslijeda osnova za plaćanje ima evidentirane neizvršene osnove za plaćanje u neprekinutom razdoblju od 120 dana, u ukupnom iznosu od 36.508,60 kn, kao i da dužnik ima 1 zaposlenika. </w:t>
      </w:r>
      <w:r w:rsidRPr="0046565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64741" w:rsidP="0046565C" w:rsidR="00364741">
      <w:pPr>
        <w:pStyle w:val="Tijeloteksta"/>
        <w:ind w:firstLine="708"/>
        <w:rPr>
          <w:lang w:val="en-GB"/>
        </w:rPr>
      </w:pPr>
    </w:p>
    <w:p w:rsidRDefault="00364741" w:rsidP="00364741" w:rsidR="00682CD1" w:rsidRPr="00682CD1">
      <w:pPr>
        <w:pStyle w:val="Tijeloteksta"/>
        <w:ind w:firstLine="708"/>
      </w:pPr>
      <w:r w:rsidRPr="0036474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E81217" w:rsidR="00E81217" w:rsidRPr="00E81217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E81217">
        <w:t>2. svibnja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E81217">
        <w:t xml:space="preserve">Privremeni stečajni upravitelj je na navedenom ročištu izlagao kao u pisanom izvješću od 18. travnja 2017. Prema navodima privremenog stečajnog upravitelja </w:t>
      </w:r>
      <w:r w:rsidR="00E81217" w:rsidRPr="00E81217">
        <w:t>u odnosu na dužnika ostvaren</w:t>
      </w:r>
      <w:r w:rsidR="00E81217">
        <w:t xml:space="preserve"> je</w:t>
      </w:r>
      <w:r w:rsidR="00E81217" w:rsidRPr="00E81217">
        <w:t xml:space="preserve"> stečajni razlog nesposobnost za plaćanje, kao i da dužnik nema imovinu dostatnu za pokriće troškova prethodnog i stečajnog postupka te</w:t>
      </w:r>
      <w:r w:rsidR="00E81217">
        <w:t xml:space="preserve"> je predložio</w:t>
      </w:r>
      <w:r w:rsidR="00E81217" w:rsidRPr="00E81217">
        <w:t xml:space="preserve"> zainteresirane osobe pozvati na predujam iznosa od 34.877,78 kn za pokriće predvidivih troškova prethodnog i stečajnog postupka za razdoblje od 6 mjeseci, a koji se sastoji od: nagrade stečajnom upravitelju u iznosu od 20.000,00 kn, poreza i prireza na nagradu u iznosu od 7.777,78 kn, knjigovodstvenih troškova u iznosu od 6.000,00 kn, troškova kancelarijskog materijala u iznosu od 500,00 kn i ostali troškova u iznosu od 600,00 kn.</w:t>
      </w:r>
    </w:p>
    <w:p w:rsidRDefault="009B1748" w:rsidP="000C1F96" w:rsidR="009B1748">
      <w:pPr>
        <w:pStyle w:val="Tijeloteksta"/>
      </w:pPr>
    </w:p>
    <w:p w:rsidRDefault="00E81217" w:rsidP="009B1748" w:rsidR="009B1748" w:rsidRPr="0089526A">
      <w:pPr>
        <w:pStyle w:val="Tijeloteksta"/>
        <w:ind w:firstLine="708"/>
      </w:pPr>
      <w:r>
        <w:t xml:space="preserve">Iz </w:t>
      </w:r>
      <w:r w:rsidR="0046565C">
        <w:t>podataka o solventnosti RBA d.d. od 6</w:t>
      </w:r>
      <w:r w:rsidR="003D0115" w:rsidRPr="003D0115">
        <w:t>.</w:t>
      </w:r>
      <w:r w:rsidR="0046565C">
        <w:t xml:space="preserve"> travnja 2017. (list 36. spisa) proizlazi da je dužnikov račun neprekidno blokiran 224 dana.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 xml:space="preserve">Stavkom 2. navedenog članka propisano je da </w:t>
      </w:r>
      <w:r w:rsidR="0046565C">
        <w:t xml:space="preserve">će sud, </w:t>
      </w:r>
      <w:r>
        <w:t>a</w:t>
      </w:r>
      <w:r w:rsidRPr="00704DD0">
        <w:t>ko osobe iz stavka 1. ovoga članka ne predujme traženi iznos,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E81217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</w:t>
      </w:r>
      <w:r w:rsidR="00E81217">
        <w:t xml:space="preserve"> od</w:t>
      </w:r>
      <w:r w:rsidR="003D0115">
        <w:t xml:space="preserve">  </w:t>
      </w:r>
      <w:r w:rsidR="00E81217">
        <w:t>34.877,78</w:t>
      </w:r>
      <w:r w:rsidR="009B1748" w:rsidRPr="00134F3A">
        <w:t xml:space="preserve"> kn i to za: </w:t>
      </w:r>
      <w:r w:rsidR="00E81217">
        <w:t>nagradu</w:t>
      </w:r>
      <w:r w:rsidR="00E81217" w:rsidRPr="00E81217">
        <w:t xml:space="preserve"> stečajnom upravitelju u iznosu od 20.000,00 kn, poreza i prireza na nagradu u iznosu od 7.777,78 kn, knjigovodstvenih troškova u iznosu od 6.000,00 kn, troškova kancelarijskog materijala u iznosu od 500,00 kn i ostali troškova u iznosu od 600,00 kn.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 xml:space="preserve">Imajući u vidu navode </w:t>
      </w:r>
      <w:r w:rsidR="00E81217">
        <w:t>privremenog stečajnog upravitelja proizlazi da</w:t>
      </w:r>
      <w:r w:rsidRPr="0089526A">
        <w:t xml:space="preserve"> imovina dužnika koja bi ušla u stečajnu</w:t>
      </w:r>
      <w:r w:rsidR="00E81217">
        <w:t xml:space="preserve">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46565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A2C79">
        <w:t>8</w:t>
      </w:r>
      <w:r w:rsidR="00E81217">
        <w:t>. svibnja</w:t>
      </w:r>
      <w:r w:rsidR="009B628E">
        <w:t xml:space="preserve"> </w:t>
      </w:r>
      <w:r w:rsidR="00682CD1">
        <w:t xml:space="preserve"> 2017</w:t>
      </w:r>
      <w:r w:rsidR="00065B42" w:rsidRPr="00B9015B">
        <w:t>.</w:t>
      </w:r>
      <w:r w:rsidR="0046565C">
        <w:t xml:space="preserve">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46565C" w:rsidR="00CC1DE7" w:rsidRPr="00B9015B">
      <w:pPr>
        <w:jc w:val="right"/>
      </w:pPr>
      <w:r w:rsidRPr="00B9015B">
        <w:t>Gordan Zubak</w:t>
      </w:r>
      <w:r w:rsidR="004F0AF3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46565C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F0AF3" w:rsidP="004F0AF3" w:rsidR="004F0AF3">
      <w:pPr>
        <w:jc w:val="right"/>
      </w:pPr>
    </w:p>
    <w:p w:rsidRDefault="004F0AF3" w:rsidP="004F0AF3" w:rsidR="004F0AF3">
      <w:pPr>
        <w:jc w:val="right"/>
      </w:pPr>
    </w:p>
    <w:p w:rsidRDefault="004F0AF3" w:rsidP="004F0AF3" w:rsidR="004F0AF3">
      <w:pPr>
        <w:jc w:val="right"/>
      </w:pPr>
      <w:r>
        <w:t>Za točnost otpravka - ovlašteni službenik:</w:t>
      </w:r>
    </w:p>
    <w:p w:rsidRDefault="004F0AF3" w:rsidP="004F0AF3" w:rsidR="004F0AF3">
      <w:pPr>
        <w:jc w:val="right"/>
      </w:pPr>
      <w:r>
        <w:t xml:space="preserve">               Katica Franjić</w:t>
      </w:r>
    </w:p>
    <w:p w:rsidRDefault="00065B42" w:rsidP="004F0AF3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F0AF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46565C">
          <w:rPr>
            <w:sz w:val="24"/>
          </w:rPr>
          <w:t>St-7090/16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65C"/>
    <w:rsid w:val="004C428C"/>
    <w:rsid w:val="004F0AF3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A2C79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81217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</izvorni_sadrzaj>
    <derivirana_varijabla naziv="DomainObject.Predmet.StrankaFormated_1">  FINA Regionalni centar Zagreb; Marijana Glamočanin</derivirana_varijabla>
  </DomainObject.Predmet.StrankaFormated>
  <DomainObject.Predmet.StrankaFormatedOIB>
    <izvorni_sadrzaj>  FINA Regionalni centar Zagreb, OIB 85821130368; Marijana Glamočanin, OIB 49230144780</izvorni_sadrzaj>
    <derivirana_varijabla naziv="DomainObject.Predmet.StrankaFormatedOIB_1">  FINA Regionalni centar Zagreb, OIB 85821130368; Marijana Glamočanin, OIB 49230144780</derivirana_varijabla>
  </DomainObject.Predmet.StrankaFormatedOIB>
  <DomainObject.Predmet.StrankaFormatedWithAdress>
    <izvorni_sadrzaj> FINA Regionalni centar Zagreb, Trg svibanjskih žrtava 1995. br. 1, 10000 Zagreb; Marijana Glamočanin, Ustrinska 24, 10000 Zagreb</izvorni_sadrzaj>
    <derivirana_varijabla naziv="DomainObject.Predmet.StrankaFormatedWithAdress_1"> FINA Regionalni centar Zagreb, Trg svibanjskih žrtava 1995. br. 1, 10000 Zagreb; Marijana Glamočanin, Ustrinska 24, 10000 Zagreb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</izvorni_sadrzaj>
    <derivirana_varijabla naziv="DomainObject.Predmet.StrankaFormatedWithAdressOIB_1"> FINA Regionalni centar Zagreb, OIB 85821130368, Trg svibanjskih žrtava 1995. br. 1, 10000 Zagreb; Marijana Glamočanin, OIB 49230144780, Ustrinska 24, 10000 Zagreb</derivirana_varijabla>
  </DomainObject.Predmet.StrankaFormatedWithAdressOIB>
  <DomainObject.Predmet.StrankaWithAdress>
    <izvorni_sadrzaj>FINA Regionalni centar Zagreb Trg svibanjskih žrtava 1995. br. 1,10000 Zagreb,Marijana Glamočanin Ustrinska 24,10000 Zagreb</izvorni_sadrzaj>
    <derivirana_varijabla naziv="DomainObject.Predmet.StrankaWithAdress_1">FINA Regionalni centar Zagreb Trg svibanjskih žrtava 1995. br. 1,10000 Zagreb,Marijana Glamočanin Ustrinska 24,10000 Zagreb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</izvorni_sadrzaj>
    <derivirana_varijabla naziv="DomainObject.Predmet.StrankaWithAdressOIB_1">FINA Regionalni centar Zagreb, OIB 85821130368, Trg svibanjskih žrtava 1995. br. 1,10000 Zagreb,Marijana Glamočanin, OIB 49230144780, Ustrinska 24,10000 Zagreb</derivirana_varijabla>
  </DomainObject.Predmet.StrankaWithAdressOIB>
  <DomainObject.Predmet.StrankaNazivFormated>
    <izvorni_sadrzaj>FINA Regionalni centar Zagreb,Marijana Glamočanin</izvorni_sadrzaj>
    <derivirana_varijabla naziv="DomainObject.Predmet.StrankaNazivFormated_1">FINA Regionalni centar Zagreb,Marijana Glamočanin</derivirana_varijabla>
  </DomainObject.Predmet.StrankaNazivFormated>
  <DomainObject.Predmet.StrankaNazivFormatedOIB>
    <izvorni_sadrzaj>FINA Regionalni centar Zagreb, OIB 85821130368,Marijana Glamočanin, OIB 49230144780</izvorni_sadrzaj>
    <derivirana_varijabla naziv="DomainObject.Predmet.StrankaNazivFormatedOIB_1">FINA Regionalni centar Zagreb, OIB 85821130368,Marijana Glamočanin, OIB 49230144780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Marijana Glamočanin</item>
    </izvorni_sadrzaj>
    <derivirana_varijabla naziv="DomainObject.Predmet.StrankaListFormated_1">
      <item>FINA Regionalni centar Zagreb</item>
      <item>Marijana Glamočanin</item>
    </derivirana_varijabla>
  </DomainObject.Predmet.StrankaListFormated>
  <DomainObject.Predmet.StrankaListFormatedOIB>
    <izvorni_sadrzaj>
      <item>FINA Regionalni centar Zagreb, OIB 85821130368</item>
      <item>Marijana Glamočanin, OIB 49230144780</item>
    </izvorni_sadrzaj>
    <derivirana_varijabla naziv="DomainObject.Predmet.StrankaListFormatedOIB_1">
      <item>FINA Regionalni centar Zagreb, OIB 85821130368</item>
      <item>Marijana Glamočanin, OIB 49230144780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</derivirana_varijabla>
  </DomainObject.Predmet.StrankaListFormatedWithAdressOIB>
  <DomainObject.Predmet.StrankaListNazivFormated>
    <izvorni_sadrzaj>
      <item>FINA Regionalni centar Zagreb</item>
      <item>Marijana Glamočanin</item>
    </izvorni_sadrzaj>
    <derivirana_varijabla naziv="DomainObject.Predmet.StrankaListNazivFormated_1">
      <item>FINA Regionalni centar Zagreb</item>
      <item>Marijana Glamočanin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</izvorni_sadrzaj>
    <derivirana_varijabla naziv="DomainObject.Predmet.StrankaListNazivFormatedOIB_1">
      <item>FINA Regionalni centar Zagreb, OIB 85821130368</item>
      <item>Marijana Glamočanin, OIB 49230144780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  <item>RBA d.d.</item>
      <item>ERSTE &amp; STEIERMARKISCHE BANK d.d.</item>
    </izvorni_sadrzaj>
    <derivirana_varijabla naziv="DomainObject.Predmet.OstaliListFormated_1">
      <item>Marijana Glamočanin</item>
      <item>RBA d.d.</item>
      <item>ERSTE &amp; STEIERMARKISCHE BANK d.d.</item>
    </derivirana_varijabla>
  </DomainObject.Predmet.OstaliListFormated>
  <DomainObject.Predmet.OstaliListFormatedOIB>
    <izvorni_sadrzaj>
      <item>Marijana Glamočanin, OIB 49230144780</item>
      <item>RBA d.d.</item>
      <item>ERSTE &amp; STEIERMARKISCHE BANK d.d.</item>
    </izvorni_sadrzaj>
    <derivirana_varijabla naziv="DomainObject.Predmet.OstaliListFormatedOIB_1">
      <item>Marijana Glamočanin, OIB 49230144780</item>
      <item>RBA d.d.</item>
      <item>ERSTE &amp; STEIERMARKISCHE BANK d.d.</item>
    </derivirana_varijabla>
  </DomainObject.Predmet.OstaliListFormatedOIB>
  <DomainObject.Predmet.OstaliListFormatedWithAdress>
    <izvorni_sadrzaj>
      <item>Marijana Glamočanin,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_1">
      <item>Marijana Glamočanin, Ustrinska 24, 10000 Zagreb</item>
      <item>RBA d.d., Magazinska cesta 69,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Marijana Glamočanin, OIB 49230144780,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OIB_1">
      <item>Marijana Glamočanin, OIB 49230144780, Ustrinska 24, 10000 Zagreb</item>
      <item>RBA d.d., Magazinska cesta 69, 10000 Zagreb</item>
      <item>ERSTE &amp; STEIERMARKISCHE BANK d.d., I. Lučića 2, 10000 Zagreb</item>
    </derivirana_varijabla>
  </DomainObject.Predmet.OstaliListFormatedWithAdressOIB>
  <DomainObject.Predmet.OstaliListNazivFormated>
    <izvorni_sadrzaj>
      <item>Marijana Glamočanin</item>
      <item>RBA d.d.</item>
      <item>ERSTE &amp; STEIERMARKISCHE BANK d.d.</item>
    </izvorni_sadrzaj>
    <derivirana_varijabla naziv="DomainObject.Predmet.OstaliListNazivFormated_1">
      <item>Marijana Glamočanin</item>
      <item>RBA d.d.</item>
      <item>ERSTE &amp; STEIERMARKISCHE BANK d.d.</item>
    </derivirana_varijabla>
  </DomainObject.Predmet.OstaliListNazivFormated>
  <DomainObject.Predmet.OstaliListNazivFormatedOIB>
    <izvorni_sadrzaj>
      <item>Marijana Glamočanin, OIB 49230144780</item>
      <item>RBA d.d.</item>
      <item>ERSTE &amp; STEIERMARKISCHE BANK d.d.</item>
    </izvorni_sadrzaj>
    <derivirana_varijabla naziv="DomainObject.Predmet.OstaliListNazivFormatedOIB_1">
      <item>Marijana Glamočanin, OIB 49230144780</item>
      <item>RBA d.d.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  <item>, OIB null</item>
      <item>, OIB null</item>
    </izvorni_sadrzaj>
    <derivirana_varijabla naziv="DomainObject.Predmet.SudioniciListNazivOIB_1">
      <item>, OIB 85821130368</item>
      <item>, OIB 49570158233</item>
      <item>, OIB 49230144780</item>
      <item>, OIB 49230144780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C8649-88C7-459D-BCB5-B51F661A0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4356</properties:Characters>
  <properties:Lines>93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2017-05-02T08:16:00Z</dcterms:created>
  <dc:creator>gzubak</dc:creator>
  <cp:lastModifiedBy>Katica Franjić</cp:lastModifiedBy>
  <cp:lastPrinted>2017-05-08T08:13:00Z</cp:lastPrinted>
  <dcterms:modified xmlns:xsi="http://www.w3.org/2001/XMLSchema-instance" xsi:type="dcterms:W3CDTF">2017-05-08T08:13:00Z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