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496e" w14:paraId="1ce496e" w:rsidRDefault="008F0C95" w:rsidP="008F0C95" w:rsidR="008F0C95">
      <w:pPr>
        <w15:collapsed w:val="false"/>
      </w:pPr>
      <w:bookmarkStart w:name="_GoBack" w:id="0"/>
      <w:bookmarkEnd w:id="0"/>
    </w:p>
    <w:p w:rsidRDefault="00377BCD" w:rsidP="008F0C95" w:rsidR="00377BCD"/>
    <w:p w:rsidRDefault="00377BCD" w:rsidP="008F0C95" w:rsidR="00377BCD"/>
    <w:p w:rsidRDefault="00573CDB" w:rsidP="008F0C95" w:rsidR="00573CDB"/>
    <w:p w:rsidRDefault="00FD3AA0" w:rsidP="00FD3AA0" w:rsidR="00573CDB">
      <w:pPr>
        <w:tabs>
          <w:tab w:pos="7088" w:val="left"/>
        </w:tabs>
      </w:pPr>
      <w:r>
        <w:tab/>
      </w:r>
    </w:p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573CDB">
      <w:r>
        <w:t>TRGOVAČKI SUD U OSIJEKU</w:t>
      </w:r>
      <w:r>
        <w:br/>
        <w:t>STALNA SLUŽBA TRGOVAČKOG</w:t>
      </w:r>
    </w:p>
    <w:p w:rsidRDefault="004C3E46" w:rsidP="004C3E46" w:rsidR="004C3E46">
      <w:r>
        <w:t xml:space="preserve">SUDA </w:t>
      </w:r>
      <w:r w:rsidR="005B20A4">
        <w:t xml:space="preserve"> U SLAVONSKOM BRODU</w:t>
      </w:r>
      <w:r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B20A4">
        <w:rPr>
          <w:b/>
        </w:rPr>
        <w:t>1735</w:t>
      </w:r>
      <w:r w:rsidRPr="00510AD3">
        <w:rPr>
          <w:b/>
        </w:rPr>
        <w:t>/201</w:t>
      </w:r>
      <w:r w:rsidR="00573CDB">
        <w:rPr>
          <w:b/>
        </w:rPr>
        <w:t>5</w:t>
      </w:r>
      <w:r w:rsidRPr="00510AD3">
        <w:rPr>
          <w:b/>
        </w:rPr>
        <w:t>-</w:t>
      </w:r>
      <w:r w:rsidR="006D077A">
        <w:rPr>
          <w:b/>
        </w:rPr>
        <w:t>20</w:t>
      </w:r>
    </w:p>
    <w:p w:rsidRDefault="004C3E46" w:rsidP="004C3E46" w:rsidR="004C3E46" w:rsidRPr="00510AD3">
      <w:pPr>
        <w:rPr>
          <w:b/>
        </w:rPr>
      </w:pPr>
    </w:p>
    <w:p w:rsidRDefault="004C3E46" w:rsidP="004C3E46" w:rsidR="004C3E46"/>
    <w:p w:rsidRDefault="004C3E46" w:rsidP="004C3E46" w:rsidR="004C3E46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4C3E46" w:rsidP="004C3E46" w:rsidR="004C3E46"/>
    <w:p w:rsidRDefault="004C3E46" w:rsidP="00573CDB" w:rsidR="004C3E46">
      <w:pPr>
        <w:ind w:firstLine="708"/>
      </w:pPr>
      <w:r>
        <w:t xml:space="preserve">TRGOVAČKI SUD U OSIJEKU STALNA SLUŽBA  TRGOVAČKOG SUDA </w:t>
      </w:r>
      <w:r w:rsidR="005B20A4">
        <w:t>U SLAVONSKOM BRODU</w:t>
      </w:r>
      <w:r>
        <w:t xml:space="preserve">  , po stečajnom sucu Davorinu Pavičić, u </w:t>
      </w:r>
      <w:r w:rsidR="006D077A">
        <w:t>stečajnom postupku</w:t>
      </w:r>
      <w:r>
        <w:t xml:space="preserve"> nad stečajnim dužnikom </w:t>
      </w:r>
      <w:r w:rsidR="005B20A4">
        <w:t>AGROEKONOMIJA d.o.o. OIB: 46050557817 sa sjedištem u Ive Lola Ribara 16, 35214 Staro Topolje</w:t>
      </w:r>
      <w:r w:rsidR="00573CDB">
        <w:t>,</w:t>
      </w:r>
      <w:r>
        <w:t xml:space="preserve"> dana </w:t>
      </w:r>
      <w:r w:rsidR="00984007">
        <w:t>1</w:t>
      </w:r>
      <w:r w:rsidR="00AA4029">
        <w:t>6</w:t>
      </w:r>
      <w:r w:rsidR="006D077A">
        <w:t>. rujna</w:t>
      </w:r>
      <w:r>
        <w:t xml:space="preserve"> 201</w:t>
      </w:r>
      <w:r w:rsidR="00573CDB">
        <w:t>6</w:t>
      </w:r>
      <w:r>
        <w:t>.g.</w:t>
      </w:r>
    </w:p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  <w:r>
        <w:t>r i j e š i o   j e</w:t>
      </w:r>
    </w:p>
    <w:p w:rsidRDefault="00690F9A" w:rsidP="004C3E46" w:rsidR="00690F9A">
      <w:pPr>
        <w:jc w:val="center"/>
      </w:pPr>
    </w:p>
    <w:p w:rsidRDefault="00690F9A" w:rsidP="00690F9A" w:rsidR="00690F9A">
      <w:r>
        <w:t>Utvrđuju se slijedeće tražbine viših isplatnih redova</w:t>
      </w:r>
    </w:p>
    <w:p w:rsidRDefault="00434EB8" w:rsidP="00690F9A" w:rsidR="00434EB8"/>
    <w:p w:rsidRDefault="004D6C11" w:rsidP="004D6C11" w:rsidR="004D6C11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4D6C11" w:rsidP="004D6C11" w:rsidR="004D6C11">
      <w:pPr>
        <w:rPr>
          <w:rFonts w:cs="Calibri" w:eastAsia="Times New Roman" w:hAnsi="Calibri" w:ascii="Calibri"/>
          <w:b/>
          <w:bCs/>
          <w:color w:val="000000"/>
        </w:rPr>
      </w:pPr>
      <w:r>
        <w:rPr>
          <w:rFonts w:cs="Calibri" w:eastAsia="Times New Roman" w:hAnsi="Calibri" w:ascii="Calibri"/>
          <w:b/>
          <w:bCs/>
          <w:color w:val="000000"/>
        </w:rPr>
        <w:t>1. Prvi viši isplatni red</w:t>
      </w:r>
    </w:p>
    <w:p w:rsidRDefault="0026404A" w:rsidP="004D6C11" w:rsidR="004D6C11">
      <w:pPr>
        <w:jc w:val="right"/>
        <w:rPr>
          <w:rFonts w:cs="Calibri" w:eastAsia="Times New Roman" w:hAnsi="Calibri" w:ascii="Calibri"/>
          <w:bCs/>
          <w:color w:val="000000"/>
          <w:sz w:val="16"/>
          <w:szCs w:val="16"/>
        </w:rPr>
      </w:pPr>
      <w:r>
        <w:rPr>
          <w:rFonts w:cs="Calibri" w:eastAsia="Times New Roman" w:hAnsi="Calibri" w:ascii="Calibri"/>
          <w:bCs/>
          <w:color w:val="000000"/>
          <w:sz w:val="16"/>
          <w:szCs w:val="16"/>
        </w:rPr>
        <w:t xml:space="preserve">    </w:t>
      </w:r>
      <w:r w:rsidR="004D6C11">
        <w:rPr>
          <w:rFonts w:cs="Calibri" w:eastAsia="Times New Roman" w:hAnsi="Calibri" w:ascii="Calibri"/>
          <w:bCs/>
          <w:color w:val="000000"/>
          <w:sz w:val="16"/>
          <w:szCs w:val="16"/>
        </w:rPr>
        <w:t>kn</w:t>
      </w:r>
    </w:p>
    <w:tbl>
      <w:tblPr>
        <w:tblW w:type="pct" w:w="5890"/>
        <w:tblInd w:type="dxa" w:w="-318"/>
        <w:tblLayout w:type="fixed"/>
        <w:tblLook w:val="04A0" w:noVBand="1" w:noHBand="0" w:lastColumn="0" w:firstColumn="1" w:lastRow="0" w:firstRow="1"/>
      </w:tblPr>
      <w:tblGrid>
        <w:gridCol w:w="716"/>
        <w:gridCol w:w="68"/>
        <w:gridCol w:w="1064"/>
        <w:gridCol w:w="383"/>
        <w:gridCol w:w="751"/>
        <w:gridCol w:w="430"/>
        <w:gridCol w:w="733"/>
        <w:gridCol w:w="414"/>
        <w:gridCol w:w="550"/>
        <w:gridCol w:w="337"/>
        <w:gridCol w:w="655"/>
        <w:gridCol w:w="209"/>
        <w:gridCol w:w="783"/>
        <w:gridCol w:w="86"/>
        <w:gridCol w:w="908"/>
        <w:gridCol w:w="165"/>
        <w:gridCol w:w="408"/>
        <w:gridCol w:w="530"/>
        <w:gridCol w:w="319"/>
        <w:gridCol w:w="416"/>
        <w:gridCol w:w="114"/>
      </w:tblGrid>
      <w:tr w:rsidTr="00FD3AA0" w:rsidR="0026404A">
        <w:trPr>
          <w:gridAfter w:val="1"/>
          <w:wAfter w:type="pct" w:w="57"/>
          <w:trHeight w:val="225"/>
          <w:tblHeader/>
        </w:trPr>
        <w:tc>
          <w:tcPr>
            <w:tcW w:type="pct" w:w="35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56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pct" w:w="56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5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48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1483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28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pct" w:w="4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0"/>
                <w:szCs w:val="10"/>
              </w:rPr>
            </w:pPr>
            <w:r w:rsidRPr="006F14FF">
              <w:rPr>
                <w:rFonts w:cs="Calibri" w:eastAsia="Times New Roman" w:hAnsi="Calibri" w:ascii="Calibri"/>
                <w:b/>
                <w:bCs/>
                <w:color w:val="000000"/>
                <w:sz w:val="10"/>
                <w:szCs w:val="10"/>
              </w:rPr>
              <w:t>Oznaka</w:t>
            </w:r>
          </w:p>
        </w:tc>
      </w:tr>
      <w:tr w:rsidTr="00FD3AA0" w:rsidR="0026404A">
        <w:trPr>
          <w:gridAfter w:val="1"/>
          <w:wAfter w:type="pct" w:w="57"/>
          <w:trHeight w:val="225"/>
        </w:trPr>
        <w:tc>
          <w:tcPr>
            <w:tcW w:type="pct" w:w="35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6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94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989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Od toga</w:t>
            </w:r>
          </w:p>
        </w:tc>
        <w:tc>
          <w:tcPr>
            <w:tcW w:type="pct" w:w="28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rPr>
                <w:rFonts w:cs="Calibri" w:eastAsia="Times New Roman" w:hAnsi="Calibri" w:ascii="Calibri"/>
                <w:b/>
                <w:bCs/>
                <w:color w:val="000000"/>
                <w:sz w:val="10"/>
                <w:szCs w:val="10"/>
              </w:rPr>
            </w:pPr>
            <w:r w:rsidRPr="006F14FF">
              <w:rPr>
                <w:rFonts w:cs="Calibri" w:eastAsia="Times New Roman" w:hAnsi="Calibri" w:ascii="Calibri"/>
                <w:b/>
                <w:bCs/>
                <w:color w:val="000000"/>
                <w:sz w:val="10"/>
                <w:szCs w:val="10"/>
              </w:rPr>
              <w:t>ovršne</w:t>
            </w:r>
          </w:p>
        </w:tc>
      </w:tr>
      <w:tr w:rsidTr="00FD3AA0" w:rsidR="0026404A">
        <w:trPr>
          <w:gridAfter w:val="1"/>
          <w:wAfter w:type="pct" w:w="57"/>
          <w:trHeight w:val="540"/>
        </w:trPr>
        <w:tc>
          <w:tcPr>
            <w:tcW w:type="pct" w:w="35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6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94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Bruto plaća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Neto plaća</w:t>
            </w:r>
          </w:p>
        </w:tc>
        <w:tc>
          <w:tcPr>
            <w:tcW w:type="pct" w:w="28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404A" w:rsidP="0026404A" w:rsidR="0026404A" w:rsidRPr="006F14FF">
            <w:pPr>
              <w:rPr>
                <w:rFonts w:cs="Calibri" w:eastAsia="Times New Roman" w:hAnsi="Calibri" w:ascii="Calibri"/>
                <w:b/>
                <w:bCs/>
                <w:color w:val="000000"/>
                <w:sz w:val="10"/>
                <w:szCs w:val="10"/>
              </w:rPr>
            </w:pPr>
            <w:r w:rsidRPr="006F14FF">
              <w:rPr>
                <w:rFonts w:cs="Calibri" w:eastAsia="Times New Roman" w:hAnsi="Calibri" w:ascii="Calibri"/>
                <w:b/>
                <w:bCs/>
                <w:color w:val="000000"/>
                <w:sz w:val="10"/>
                <w:szCs w:val="10"/>
              </w:rPr>
              <w:t>Isprave ako se tražbina zasniva na ovršnoj ispravi</w:t>
            </w:r>
          </w:p>
        </w:tc>
      </w:tr>
      <w:tr w:rsidTr="006F14FF" w:rsidR="0026404A">
        <w:trPr>
          <w:gridAfter w:val="1"/>
          <w:wAfter w:type="pct" w:w="57"/>
          <w:trHeight w:val="609"/>
        </w:trPr>
        <w:tc>
          <w:tcPr>
            <w:tcW w:type="pct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56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BLAŽEVIĆ ŠIMO</w:t>
            </w:r>
          </w:p>
        </w:tc>
        <w:tc>
          <w:tcPr>
            <w:tcW w:type="pct" w:w="56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13035518205</w:t>
            </w:r>
          </w:p>
        </w:tc>
        <w:tc>
          <w:tcPr>
            <w:tcW w:type="pct" w:w="5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NOVI GRAD 97, OPRISAVCI</w:t>
            </w:r>
          </w:p>
        </w:tc>
        <w:tc>
          <w:tcPr>
            <w:tcW w:type="pct" w:w="4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46.979,95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46.979,95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40.085,28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21.506,93</w:t>
            </w:r>
          </w:p>
        </w:tc>
        <w:tc>
          <w:tcPr>
            <w:tcW w:type="pct" w:w="28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color w:val="000000"/>
                <w:sz w:val="12"/>
                <w:szCs w:val="12"/>
              </w:rPr>
            </w:pPr>
          </w:p>
        </w:tc>
      </w:tr>
      <w:tr w:rsidTr="006F14FF" w:rsidR="0026404A">
        <w:trPr>
          <w:gridAfter w:val="1"/>
          <w:wAfter w:type="pct" w:w="57"/>
          <w:trHeight w:val="688"/>
        </w:trPr>
        <w:tc>
          <w:tcPr>
            <w:tcW w:type="pct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56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ILAKOVAC IVAN</w:t>
            </w:r>
          </w:p>
        </w:tc>
        <w:tc>
          <w:tcPr>
            <w:tcW w:type="pct" w:w="56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01029301736</w:t>
            </w:r>
          </w:p>
        </w:tc>
        <w:tc>
          <w:tcPr>
            <w:tcW w:type="pct" w:w="5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ŠAMACKA 53, VELIKA KOPANICA</w:t>
            </w:r>
          </w:p>
        </w:tc>
        <w:tc>
          <w:tcPr>
            <w:tcW w:type="pct" w:w="4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21.791,21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21.791,21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18.593,18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10.932,86</w:t>
            </w:r>
          </w:p>
        </w:tc>
        <w:tc>
          <w:tcPr>
            <w:tcW w:type="pct" w:w="28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color w:val="000000"/>
                <w:sz w:val="12"/>
                <w:szCs w:val="12"/>
              </w:rPr>
            </w:pPr>
          </w:p>
        </w:tc>
      </w:tr>
      <w:tr w:rsidTr="006F14FF" w:rsidR="0026404A">
        <w:trPr>
          <w:gridAfter w:val="1"/>
          <w:wAfter w:type="pct" w:w="57"/>
          <w:trHeight w:val="698"/>
        </w:trPr>
        <w:tc>
          <w:tcPr>
            <w:tcW w:type="pct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56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BLAŽEVIĆ STANKO</w:t>
            </w:r>
          </w:p>
        </w:tc>
        <w:tc>
          <w:tcPr>
            <w:tcW w:type="pct" w:w="56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11506281475</w:t>
            </w:r>
          </w:p>
        </w:tc>
        <w:tc>
          <w:tcPr>
            <w:tcW w:type="pct" w:w="5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N.TOPOLJE 22, DONJI ANDRIJEVCI</w:t>
            </w:r>
          </w:p>
        </w:tc>
        <w:tc>
          <w:tcPr>
            <w:tcW w:type="pct" w:w="4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53.794,80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53.794,80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45.900,00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23.304,24</w:t>
            </w:r>
          </w:p>
        </w:tc>
        <w:tc>
          <w:tcPr>
            <w:tcW w:type="pct" w:w="28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color w:val="000000"/>
                <w:sz w:val="12"/>
                <w:szCs w:val="12"/>
              </w:rPr>
            </w:pPr>
          </w:p>
        </w:tc>
      </w:tr>
      <w:tr w:rsidTr="006F14FF" w:rsidR="0026404A">
        <w:trPr>
          <w:gridAfter w:val="1"/>
          <w:wAfter w:type="pct" w:w="57"/>
          <w:trHeight w:val="708"/>
        </w:trPr>
        <w:tc>
          <w:tcPr>
            <w:tcW w:type="pct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56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ŠVAGANOVIĆ JOSIP</w:t>
            </w:r>
          </w:p>
        </w:tc>
        <w:tc>
          <w:tcPr>
            <w:tcW w:type="pct" w:w="56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94444288319</w:t>
            </w:r>
          </w:p>
        </w:tc>
        <w:tc>
          <w:tcPr>
            <w:tcW w:type="pct" w:w="5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ŠKOLSKA 25, DONJI ANDRIJEVCI</w:t>
            </w:r>
          </w:p>
        </w:tc>
        <w:tc>
          <w:tcPr>
            <w:tcW w:type="pct" w:w="4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76.211,88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76.211,88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65.027,20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31.995,64</w:t>
            </w:r>
          </w:p>
        </w:tc>
        <w:tc>
          <w:tcPr>
            <w:tcW w:type="pct" w:w="28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color w:val="000000"/>
                <w:sz w:val="12"/>
                <w:szCs w:val="12"/>
              </w:rPr>
            </w:pPr>
          </w:p>
        </w:tc>
      </w:tr>
      <w:tr w:rsidTr="006F14FF" w:rsidR="0026404A">
        <w:trPr>
          <w:gridAfter w:val="1"/>
          <w:wAfter w:type="pct" w:w="57"/>
          <w:trHeight w:val="872"/>
        </w:trPr>
        <w:tc>
          <w:tcPr>
            <w:tcW w:type="pct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type="pct" w:w="56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KOKANOVIĆ MARKO</w:t>
            </w:r>
          </w:p>
        </w:tc>
        <w:tc>
          <w:tcPr>
            <w:tcW w:type="pct" w:w="56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78054529136</w:t>
            </w:r>
          </w:p>
        </w:tc>
        <w:tc>
          <w:tcPr>
            <w:tcW w:type="pct" w:w="5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ZAGREBACKA 122, GUNDINCI</w:t>
            </w:r>
          </w:p>
        </w:tc>
        <w:tc>
          <w:tcPr>
            <w:tcW w:type="pct" w:w="4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94.492,50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94.492,50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80.625,00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40.966,00</w:t>
            </w:r>
          </w:p>
        </w:tc>
        <w:tc>
          <w:tcPr>
            <w:tcW w:type="pct" w:w="28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color w:val="000000"/>
                <w:sz w:val="12"/>
                <w:szCs w:val="12"/>
              </w:rPr>
            </w:pPr>
          </w:p>
        </w:tc>
      </w:tr>
      <w:tr w:rsidTr="00FD3AA0" w:rsidR="0026404A">
        <w:trPr>
          <w:gridAfter w:val="1"/>
          <w:wAfter w:type="pct" w:w="57"/>
          <w:trHeight w:val="2325"/>
        </w:trPr>
        <w:tc>
          <w:tcPr>
            <w:tcW w:type="pct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56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Republika Hrvatska, Ministarstvo financija, Porezna uprava, Područni ured Slavonija i Baranja, Ispostava Slavonski Brod</w:t>
            </w:r>
          </w:p>
        </w:tc>
        <w:tc>
          <w:tcPr>
            <w:tcW w:type="pct" w:w="56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18683136487</w:t>
            </w:r>
          </w:p>
        </w:tc>
        <w:tc>
          <w:tcPr>
            <w:tcW w:type="pct" w:w="5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Katančićeva 5/A, 10000 Zagreb</w:t>
            </w:r>
          </w:p>
        </w:tc>
        <w:tc>
          <w:tcPr>
            <w:tcW w:type="pct" w:w="4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12.191,89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12.191,89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color w:val="000000"/>
                <w:sz w:val="12"/>
                <w:szCs w:val="12"/>
              </w:rPr>
            </w:pPr>
          </w:p>
        </w:tc>
      </w:tr>
      <w:tr w:rsidTr="00FD3AA0" w:rsidR="0026404A">
        <w:trPr>
          <w:gridAfter w:val="1"/>
          <w:wAfter w:type="pct" w:w="57"/>
          <w:trHeight w:val="225"/>
        </w:trPr>
        <w:tc>
          <w:tcPr>
            <w:tcW w:type="pct" w:w="206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pct" w:w="4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</w:rPr>
              <w:t>305.462,22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305.462,22</w:t>
            </w:r>
          </w:p>
        </w:tc>
        <w:tc>
          <w:tcPr>
            <w:tcW w:type="pct" w:w="4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250.230,66</w:t>
            </w:r>
          </w:p>
        </w:tc>
        <w:tc>
          <w:tcPr>
            <w:tcW w:type="pct" w:w="49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128.705,67</w:t>
            </w:r>
          </w:p>
        </w:tc>
        <w:tc>
          <w:tcPr>
            <w:tcW w:type="pct" w:w="28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6404A" w:rsidR="0026404A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4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404A" w:rsidR="0026404A" w:rsidRPr="006F14FF">
            <w:pPr>
              <w:jc w:val="center"/>
              <w:rPr>
                <w:rFonts w:cs="Calibri" w:eastAsia="Times New Roman" w:hAnsi="Calibri" w:ascii="Calibri"/>
                <w:color w:val="000000"/>
                <w:sz w:val="12"/>
                <w:szCs w:val="12"/>
              </w:rPr>
            </w:pPr>
          </w:p>
        </w:tc>
      </w:tr>
      <w:tr w:rsidTr="00FD3AA0" w:rsidR="0026404A">
        <w:trPr>
          <w:trHeight w:val="240"/>
        </w:trPr>
        <w:tc>
          <w:tcPr>
            <w:tcW w:type="pct" w:w="1112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Default="0026404A" w:rsidR="0026404A">
            <w:pP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588"/>
            <w:gridSpan w:val="2"/>
            <w:shd w:fill="FFFFFF" w:color="auto" w:val="clear"/>
            <w:noWrap/>
            <w:vAlign w:val="center"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571"/>
            <w:gridSpan w:val="2"/>
            <w:shd w:fill="FFFFFF" w:color="auto" w:val="clear"/>
            <w:noWrap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42"/>
            <w:gridSpan w:val="2"/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30"/>
            <w:gridSpan w:val="2"/>
            <w:shd w:fill="FFFFFF" w:color="auto" w:val="clear"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33"/>
            <w:gridSpan w:val="2"/>
            <w:shd w:fill="FFFFFF" w:color="auto" w:val="clear"/>
            <w:noWrap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4"/>
            <w:gridSpan w:val="2"/>
            <w:shd w:fill="FFFFFF" w:color="auto" w:val="clear"/>
            <w:noWrap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67"/>
            <w:gridSpan w:val="2"/>
            <w:shd w:fill="FFFFFF" w:color="auto" w:val="clear"/>
            <w:noWrap/>
            <w:vAlign w:val="center"/>
            <w:hideMark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23"/>
            <w:gridSpan w:val="3"/>
            <w:shd w:fill="FFFFFF" w:color="auto" w:val="clear"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</w:p>
        </w:tc>
      </w:tr>
      <w:tr w:rsidTr="00FD3AA0" w:rsidR="0026404A">
        <w:trPr>
          <w:trHeight w:val="240"/>
        </w:trPr>
        <w:tc>
          <w:tcPr>
            <w:tcW w:type="pct" w:w="391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20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88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71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42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30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33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01"/>
            <w:gridSpan w:val="4"/>
            <w:noWrap/>
            <w:vAlign w:val="center"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423"/>
            <w:gridSpan w:val="3"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Tr="00FD3AA0" w:rsidR="0026404A">
        <w:trPr>
          <w:trHeight w:val="525"/>
        </w:trPr>
        <w:tc>
          <w:tcPr>
            <w:tcW w:type="pct" w:w="391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20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88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71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42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30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33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01"/>
            <w:gridSpan w:val="4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23"/>
            <w:gridSpan w:val="3"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FD3AA0" w:rsidR="0026404A">
        <w:trPr>
          <w:trHeight w:val="240"/>
        </w:trPr>
        <w:tc>
          <w:tcPr>
            <w:tcW w:type="pct" w:w="391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20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88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71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42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30"/>
            <w:gridSpan w:val="2"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33"/>
            <w:gridSpan w:val="2"/>
            <w:noWrap/>
            <w:vAlign w:val="center"/>
            <w:hideMark/>
          </w:tcPr>
          <w:p w:rsidRDefault="0026404A" w:rsidR="0026404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01"/>
            <w:gridSpan w:val="4"/>
            <w:tcBorders>
              <w:left w:val="nil"/>
              <w:bottom w:val="nil"/>
              <w:right w:val="nil"/>
            </w:tcBorders>
            <w:noWrap/>
            <w:vAlign w:val="center"/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423"/>
            <w:gridSpan w:val="3"/>
            <w:tcBorders>
              <w:left w:val="nil"/>
              <w:bottom w:val="nil"/>
              <w:right w:val="nil"/>
            </w:tcBorders>
          </w:tcPr>
          <w:p w:rsidRDefault="0026404A" w:rsidR="0026404A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Default="004D6C11" w:rsidP="004D6C11" w:rsidR="004D6C11">
      <w:pPr>
        <w:rPr>
          <w:rFonts w:cs="Calibri" w:eastAsia="Times New Roman" w:hAnsi="Calibri" w:ascii="Calibri"/>
          <w:b/>
          <w:bCs/>
          <w:color w:val="000000"/>
        </w:rPr>
      </w:pPr>
      <w:r>
        <w:rPr>
          <w:rFonts w:cs="Calibri" w:eastAsia="Times New Roman" w:hAnsi="Calibri" w:ascii="Calibri"/>
          <w:b/>
          <w:bCs/>
          <w:color w:val="000000"/>
        </w:rPr>
        <w:t>2. Drugi viši isplatni red</w:t>
      </w:r>
    </w:p>
    <w:p w:rsidRDefault="004D6C11" w:rsidP="004D6C11" w:rsidR="004D6C11">
      <w:pPr>
        <w:jc w:val="right"/>
        <w:rPr>
          <w:rFonts w:cs="Calibri" w:eastAsia="Times New Roman" w:hAnsi="Calibri" w:ascii="Calibri"/>
          <w:bCs/>
          <w:color w:val="000000"/>
          <w:sz w:val="16"/>
          <w:szCs w:val="16"/>
        </w:rPr>
      </w:pPr>
      <w:r>
        <w:rPr>
          <w:rFonts w:cs="Calibri" w:eastAsia="Times New Roman" w:hAnsi="Calibri" w:ascii="Calibri"/>
          <w:bCs/>
          <w:color w:val="000000"/>
          <w:sz w:val="16"/>
          <w:szCs w:val="16"/>
        </w:rPr>
        <w:t>kn</w:t>
      </w:r>
    </w:p>
    <w:tbl>
      <w:tblPr>
        <w:tblW w:type="pct" w:w="5639"/>
        <w:tblInd w:type="dxa" w:w="-5"/>
        <w:tblLayout w:type="fixed"/>
        <w:tblLook w:val="04A0" w:noVBand="1" w:noHBand="0" w:lastColumn="0" w:firstColumn="1" w:lastRow="0" w:firstRow="1"/>
      </w:tblPr>
      <w:tblGrid>
        <w:gridCol w:w="535"/>
        <w:gridCol w:w="1033"/>
        <w:gridCol w:w="1109"/>
        <w:gridCol w:w="984"/>
        <w:gridCol w:w="1274"/>
        <w:gridCol w:w="1274"/>
        <w:gridCol w:w="1276"/>
        <w:gridCol w:w="1076"/>
        <w:gridCol w:w="1050"/>
      </w:tblGrid>
      <w:tr w:rsidTr="00CF3D83" w:rsidR="00CF3D83">
        <w:trPr>
          <w:trHeight w:val="900"/>
          <w:tblHeader/>
        </w:trPr>
        <w:tc>
          <w:tcPr>
            <w:tcW w:type="pct" w:w="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5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pct" w:w="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pct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pct" w:w="5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CF3D83" w:rsidR="00CF3D83">
        <w:trPr>
          <w:trHeight w:val="251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P="00125C40" w:rsidR="006B2F90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Javni bilježnik Robert Anton Čečetka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67013524955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Trg pobjede 19, 35000 Slavonski Brod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92.113,13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91.239,38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873,75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Trošak prijave tražbine u iznosu od 500,00 kn pripada u niži isplatni red; Trošak od 373,75 kn je trošak vjerovnika za usluge koje su drugi obavljali njemu i kao takav ne može teretiti stečajnu masu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1242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Pneustrade-Slavonija d.o.o.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44777567556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Eugena Kvaternika 12, 35000 Slavonski Brod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3.327.007,65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3.327.007,65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67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VIPnet d.o.o.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29524210204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Vrtni put 1, 10000 Zagreb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2.026,27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2.026,27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90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Dobrovoljno vatrogasno društvo Donji Andrijevci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55771236701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Trg kralja Tomislava 4, 35214 Donji Andrijevci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10.500,00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10.500,00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1559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Republika Hrvatska, Ministarstvo financija, Porezna uprava, Područni ured Slavonija i Baranja, Ispostava Slavonski Brod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18683136487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Katančićeva 5/A, 10000 Zagreb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32.347,26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32.347,26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Ovršne i vjerodostojne isprave za neplaćene poreze, doprinose i druga proračunska davanja</w:t>
            </w:r>
          </w:p>
        </w:tc>
      </w:tr>
      <w:tr w:rsidTr="00CF3D83" w:rsidR="00CF3D83">
        <w:trPr>
          <w:trHeight w:val="112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Općina Donji Andrijevci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28037558650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Trg kralja Tomislava 5, 35214 Donji Andrijevci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43.135,40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43.135,40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112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Croatia osiguranje d.d.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26187994862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Miramarska 22. 10000 zagreb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1.300.610,79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1.300.610,79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Rješenje o ovrsi Ovrv-403/14 na iznos 237.338,00 kn</w:t>
            </w:r>
          </w:p>
        </w:tc>
      </w:tr>
      <w:tr w:rsidTr="00CF3D83" w:rsidR="00CF3D83">
        <w:trPr>
          <w:trHeight w:val="13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Posojilnica Bank eGen (nekada Zveza Bank reg. z.z.o.j.)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24250429800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Paulitschgasse 5-7, 9010 Klagenfurt am Worthersee, Austrija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4.461.913,47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4.461.913,47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Sporazum o osiguranju novčane tražbine OU-1212/13, bjanko zadužnica OV-39364/13</w:t>
            </w:r>
          </w:p>
        </w:tc>
      </w:tr>
      <w:tr w:rsidTr="00CF3D83" w:rsidR="00CF3D83">
        <w:trPr>
          <w:trHeight w:val="67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Marko Kokanović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78045429136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Zagrebačka 122, 35222 Gundinci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17.505,60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17.505,60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1132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Prvi Faktor d.o.o.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63278028623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Hektorovićeva 2, 10000 Zagreb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2.615.391,60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2.615.391,60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Bjanko zadužnice OV-9856/14, OV-9436/13, OV-9437/13</w:t>
            </w:r>
          </w:p>
        </w:tc>
      </w:tr>
      <w:tr w:rsidTr="00CF3D83" w:rsidR="00CF3D83">
        <w:trPr>
          <w:trHeight w:val="675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Hrast parketarska radnja, vl. Berislav Škarić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60810446665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Kralja Tomislava 140, 31222 Bizovac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95.200,00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95.200,00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2409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Željko Čugura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35774785500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Ivana Cankara 56, 35000 Slavonski Brod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4.286.340,72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4.286.340,72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U poslovnim knjigama stečajnog dužnika ne navodi se kao vjerovnik. Nije ispunio obvezu umjesto glavnog dužnika (ZVEZA banka - Agroekonom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lastRenderedPageBreak/>
              <w:t>ija)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lastRenderedPageBreak/>
              <w:t> </w:t>
            </w:r>
          </w:p>
        </w:tc>
      </w:tr>
      <w:tr w:rsidTr="00CF3D83" w:rsidR="00CF3D83">
        <w:trPr>
          <w:trHeight w:val="22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Denis Čugura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38334899424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Srebrnjak 124 C, 10000 Zagreb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4.286.340,72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4.286.340,72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U poslovnim knjigama stečajnog dužnika ne navodi se kao vjerovnik. Nije ispunio obvezu umjesto glavnog dužnika (ZVEZA banka - Agroekonomija)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22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Sunčica Čugura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93688226415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Ivana Cankara 56, 35000 Slavonski Brod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4.286.340,72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4.286.340,72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U poslovnim knjigama stečajnog dužnika ne navodi se kao vjerovnik. Nije ispunio obvezu umjesto glavnog dužnika (ZVEZA banka - Agroekonomija)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225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Jozo Čugura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63401405005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I. L. Ribara 14A Staro Topolje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4.286.340,72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4.286.340,72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U poslovnim knjigama stečajnog dužnika ne navodi se kao vjerovnik. Nije ispunio obvezu umjesto glavnog dužnika (ZVEZA banka - Agroekonomija)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CF3D83" w:rsidR="00CF3D83">
        <w:trPr>
          <w:trHeight w:val="1470"/>
        </w:trPr>
        <w:tc>
          <w:tcPr>
            <w:tcW w:type="pct" w:w="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Vinarija Iuris d.o.o.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22386982179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Bele Bartoka 52, Dalj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sz w:val="16"/>
                <w:szCs w:val="16"/>
              </w:rPr>
              <w:t>86.678,36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86.678,36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Rješenje o ovrsi Ovrv-1606/16</w:t>
            </w:r>
          </w:p>
        </w:tc>
      </w:tr>
      <w:tr w:rsidTr="00CF3D83" w:rsidR="00CF3D83">
        <w:trPr>
          <w:trHeight w:val="225"/>
        </w:trPr>
        <w:tc>
          <w:tcPr>
            <w:tcW w:type="pct" w:w="190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B2F90" w:rsidR="006B2F90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</w:rPr>
              <w:t>29.229.792,41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12.083.555,78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  <w:t>17.146.236,63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FF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B2F90" w:rsidR="006B2F90">
            <w:pPr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4D6C11" w:rsidP="004D6C11" w:rsidR="004D6C11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tbl>
      <w:tblPr>
        <w:tblW w:type="pct" w:w="5046"/>
        <w:tblInd w:type="dxa" w:w="-5"/>
        <w:tblLook w:val="04A0" w:noVBand="1" w:noHBand="0" w:lastColumn="0" w:firstColumn="1" w:lastRow="0" w:firstRow="1"/>
      </w:tblPr>
      <w:tblGrid>
        <w:gridCol w:w="326"/>
        <w:gridCol w:w="495"/>
        <w:gridCol w:w="468"/>
        <w:gridCol w:w="671"/>
        <w:gridCol w:w="83"/>
        <w:gridCol w:w="617"/>
        <w:gridCol w:w="397"/>
        <w:gridCol w:w="301"/>
        <w:gridCol w:w="898"/>
        <w:gridCol w:w="29"/>
        <w:gridCol w:w="337"/>
        <w:gridCol w:w="513"/>
        <w:gridCol w:w="154"/>
        <w:gridCol w:w="69"/>
        <w:gridCol w:w="753"/>
        <w:gridCol w:w="296"/>
        <w:gridCol w:w="528"/>
        <w:gridCol w:w="170"/>
        <w:gridCol w:w="824"/>
        <w:gridCol w:w="590"/>
        <w:gridCol w:w="81"/>
      </w:tblGrid>
      <w:tr w:rsidTr="0026404A" w:rsidR="004D6C11">
        <w:trPr>
          <w:trHeight w:val="240"/>
        </w:trPr>
        <w:tc>
          <w:tcPr>
            <w:tcW w:type="pct" w:w="750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Default="004D6C11" w:rsidR="004D6C11">
            <w:pP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390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07"/>
            <w:gridSpan w:val="2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06"/>
            <w:gridSpan w:val="2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539"/>
            <w:gridSpan w:val="2"/>
            <w:shd w:fill="FFFFFF" w:color="auto" w:val="clear"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196"/>
            <w:shd w:fill="FFFFFF" w:color="auto" w:val="clear"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298"/>
            <w:shd w:fill="FFFFFF" w:color="auto" w:val="clear"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129"/>
            <w:gridSpan w:val="2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610"/>
            <w:gridSpan w:val="2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406"/>
            <w:gridSpan w:val="2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479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90"/>
            <w:gridSpan w:val="2"/>
            <w:shd w:fill="FFFFFF" w:color="auto" w:val="clear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</w:p>
        </w:tc>
      </w:tr>
      <w:tr w:rsidTr="0026404A" w:rsidR="004D6C11">
        <w:trPr>
          <w:trHeight w:val="240"/>
        </w:trPr>
        <w:tc>
          <w:tcPr>
            <w:tcW w:type="pct" w:w="190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60"/>
            <w:gridSpan w:val="2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390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7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6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39"/>
            <w:gridSpan w:val="2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96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98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29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10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6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69"/>
            <w:gridSpan w:val="3"/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Tr="0026404A" w:rsidR="004D6C11">
        <w:trPr>
          <w:trHeight w:val="495"/>
        </w:trPr>
        <w:tc>
          <w:tcPr>
            <w:tcW w:type="pct" w:w="190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60"/>
            <w:gridSpan w:val="2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390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7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6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39"/>
            <w:gridSpan w:val="2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96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98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29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10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6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69"/>
            <w:gridSpan w:val="3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26404A" w:rsidR="004D6C11">
        <w:trPr>
          <w:trHeight w:val="240"/>
        </w:trPr>
        <w:tc>
          <w:tcPr>
            <w:tcW w:type="pct" w:w="190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60"/>
            <w:gridSpan w:val="2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390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7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6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39"/>
            <w:gridSpan w:val="2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96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98"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29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10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6"/>
            <w:gridSpan w:val="2"/>
            <w:noWrap/>
            <w:vAlign w:val="center"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69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Tr="0026404A" w:rsidR="004D6C11">
        <w:trPr>
          <w:gridAfter w:val="1"/>
          <w:wAfter w:type="pct" w:w="45"/>
          <w:trHeight w:val="240"/>
        </w:trPr>
        <w:tc>
          <w:tcPr>
            <w:tcW w:type="pct" w:w="478"/>
            <w:gridSpan w:val="2"/>
            <w:noWrap/>
            <w:vAlign w:val="bottom"/>
            <w:hideMark/>
          </w:tcPr>
          <w:p w:rsidRDefault="004D6C11" w:rsidP="0026404A" w:rsidR="004D6C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10"/>
            <w:gridSpan w:val="3"/>
            <w:noWrap/>
            <w:vAlign w:val="bottom"/>
            <w:hideMark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90"/>
            <w:gridSpan w:val="2"/>
            <w:noWrap/>
            <w:vAlign w:val="bottom"/>
            <w:hideMark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97"/>
            <w:gridSpan w:val="2"/>
            <w:noWrap/>
            <w:vAlign w:val="bottom"/>
            <w:hideMark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00"/>
            <w:gridSpan w:val="4"/>
            <w:noWrap/>
            <w:vAlign w:val="bottom"/>
            <w:hideMark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78"/>
            <w:gridSpan w:val="2"/>
            <w:noWrap/>
            <w:vAlign w:val="center"/>
            <w:hideMark/>
          </w:tcPr>
          <w:p w:rsidRDefault="004D6C11" w:rsidR="004D6C11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79"/>
            <w:gridSpan w:val="2"/>
            <w:vAlign w:val="center"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921"/>
            <w:gridSpan w:val="3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4D6C11" w:rsidR="004D6C11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Default="00690F9A" w:rsidP="003B1795" w:rsidR="00690F9A"/>
    <w:p w:rsidRDefault="00690F9A" w:rsidP="003B1795" w:rsidR="00690F9A">
      <w:r>
        <w:t xml:space="preserve">III </w:t>
      </w:r>
      <w:r w:rsidR="00434EB8">
        <w:tab/>
      </w:r>
      <w:r>
        <w:t>Vjerovnici čije su tražbine osporene u cijelosti ili djelomično, mogu u roku od 8 dana od dana primitka  ovoga rješenja pokrenuti parnicu radi utvrđivanja osporene tražbine, jer će se u protivnom smatrati da su odustali od prava na vođenje parnice.</w:t>
      </w:r>
    </w:p>
    <w:p w:rsidRDefault="00690F9A" w:rsidP="00524850" w:rsidR="00690F9A">
      <w:pPr>
        <w:ind w:firstLine="540"/>
      </w:pPr>
      <w:r>
        <w:t>Stečajni vjerovnici koji su pokrenuli parnice prije otvaranja stečajn</w:t>
      </w:r>
      <w:r w:rsidR="00434EB8">
        <w:t>o</w:t>
      </w:r>
      <w:r>
        <w:t xml:space="preserve">g postupka i koje su prekinute, mogu u roku od 8 dana od dana primitka izvatka ovoga rješenja tražiti </w:t>
      </w:r>
      <w:r w:rsidR="00434EB8">
        <w:t>n</w:t>
      </w:r>
      <w:r>
        <w:t>astavak p</w:t>
      </w:r>
      <w:r w:rsidR="00434EB8">
        <w:t>o</w:t>
      </w:r>
      <w:r>
        <w:t xml:space="preserve">stupka, ako se parnice vode u vezi </w:t>
      </w:r>
      <w:r w:rsidR="00434EB8">
        <w:t>tražbina koje su osporene u stečajnom postupku, jer će se u protivnom smatrati da su odustali od prava na vođenje parnice.</w:t>
      </w:r>
    </w:p>
    <w:p w:rsidRDefault="004C3E46" w:rsidP="004C3E46" w:rsidR="004C3E46">
      <w:pPr>
        <w:ind w:left="540"/>
      </w:pPr>
    </w:p>
    <w:p w:rsidRDefault="004C3E46" w:rsidP="0023225D" w:rsidR="004C3E46">
      <w:pPr>
        <w:ind w:left="540"/>
        <w:jc w:val="center"/>
      </w:pPr>
      <w:r>
        <w:t>O b r a z l o ž e n j e</w:t>
      </w:r>
    </w:p>
    <w:p w:rsidRDefault="004D46D3" w:rsidP="0023225D" w:rsidR="004D46D3">
      <w:pPr>
        <w:ind w:left="540"/>
        <w:jc w:val="center"/>
      </w:pPr>
    </w:p>
    <w:p w:rsidRDefault="004D46D3" w:rsidP="004D46D3" w:rsidR="004D46D3">
      <w:pPr>
        <w:ind w:left="540"/>
      </w:pPr>
      <w:r>
        <w:t>Na ispitnom ročištu koje je održano dana 15. rujna 2016.g. ispitane su sve prijavljene tražbine prema svojim iznosima i redu, te je sastavljena tablica ispitanih tražbina u koje su za svaku pojedinu tražbinu uneseni podaci o tome u kojoj je mjeri tražbina utvrđena prema svom iznosu i u svom redu, odnosno koje tražbinu osporio.</w:t>
      </w:r>
    </w:p>
    <w:p w:rsidRDefault="004D46D3" w:rsidP="004D46D3" w:rsidR="004D46D3">
      <w:pPr>
        <w:ind w:left="540"/>
      </w:pPr>
      <w:r>
        <w:t xml:space="preserve">Tražbine I Višeg isplatnog reda  od red.br.1-6 u cijelosti su priznate, a nitko od prisutnih nije osporavao priznanje tražbine te su iste utvrđene u iznosu i redu kako je to navedeno u tablici od 1.9.2016.g. </w:t>
      </w:r>
    </w:p>
    <w:p w:rsidRDefault="004D46D3" w:rsidP="004D46D3" w:rsidR="004D46D3">
      <w:pPr>
        <w:ind w:left="540"/>
      </w:pPr>
      <w:r>
        <w:t>Tražbine II Višeg isplatnog reda</w:t>
      </w:r>
    </w:p>
    <w:p w:rsidRDefault="004D46D3" w:rsidP="004D46D3" w:rsidR="004D46D3">
      <w:pPr>
        <w:ind w:left="540"/>
      </w:pPr>
      <w:r>
        <w:t>Tražbina red.br. 1. Javni bilježnik Robert Anton Čečatka iz Sl.Broda, tražbina prijavljena u iznosu od 92.113,13 kn a priznata u iznosu do 91.239,38 kn a osporena u iznosu od 873,75 kn.</w:t>
      </w:r>
      <w:r w:rsidR="005B3FD2">
        <w:t xml:space="preserve"> Osporena tražbina se odnosi na trošak prijave tražbine 500,00 kn koja tražbina spada u niži isplatni red a trošak od 373,75 kn predstavlja trošak usluge FIN-e koju je ista obavila za vjerovnika, te ista ne predstavlja trošak koji tereti stečajnu masu</w:t>
      </w:r>
      <w:r w:rsidR="00E01F76">
        <w:t xml:space="preserve">, stoga je tražbina vjerovnika priznata i utvrđena u iznosu od 91.239,38 kn a za osporeni iznos od 873,75 kn </w:t>
      </w:r>
      <w:r w:rsidR="0045778E">
        <w:t>vjerovnik se upućuje na parnicu sukladno točki III izreke ovoga rješenja</w:t>
      </w:r>
      <w:r w:rsidR="005B3FD2">
        <w:t>.</w:t>
      </w:r>
    </w:p>
    <w:p w:rsidRDefault="00E01F76" w:rsidP="004D46D3" w:rsidR="00E01F76">
      <w:pPr>
        <w:ind w:left="540"/>
      </w:pPr>
      <w:r>
        <w:t>Tražbine red.br. 2, -12, i 16. priznate su u cijelosti kako su i prijavljene, a nitko od prisutnih vjerovnika nije osporavao priznata potraživanja, stoga su potraživanja utvrđena u iznosima i isplatnom redu kao što su i prijavljene.</w:t>
      </w:r>
    </w:p>
    <w:p w:rsidRDefault="00E01F76" w:rsidP="004D46D3" w:rsidR="00E01F76">
      <w:pPr>
        <w:ind w:left="540"/>
      </w:pPr>
      <w:r>
        <w:lastRenderedPageBreak/>
        <w:t xml:space="preserve">Potraživanje pod rednim brojem 12. vjerovnik Željko Čugura prijavljena tražbina u iznosu od 4.286.340,72 kn, osporena u cjelokupnom prijavljenom iznosu jer se u poslovnim knjigama dužnika isti ne vodi kao vjerovnik tj. isti nije ispunio obvezu umjesto glavnog dužnika, iako se isti vodi kao jamac platac, stoga je u cijelosti osporena njegova tražbina a koja je priznata vjerovniku pod red.br. 8. Posojilnica Bank EGen nekada Zveza bank Reg Z.Z.O.J. </w:t>
      </w:r>
    </w:p>
    <w:p w:rsidRDefault="00E01F76" w:rsidP="004D46D3" w:rsidR="00E01F76">
      <w:pPr>
        <w:ind w:left="540"/>
      </w:pPr>
      <w:r>
        <w:t xml:space="preserve">Vjerovnik </w:t>
      </w:r>
      <w:r w:rsidR="0045778E">
        <w:t>se upućuje na parnicu za osporeni dio tražbine sukladno točki III izreke ovoga rješenja.</w:t>
      </w:r>
    </w:p>
    <w:p w:rsidRDefault="00AB5A6F" w:rsidP="004D46D3" w:rsidR="006664F4">
      <w:pPr>
        <w:ind w:left="540"/>
      </w:pPr>
      <w:r>
        <w:t xml:space="preserve">Vjerovnici Denis, Jozo i Sunčica Čugura pod red.br. 13. 14, i 15. Prijavili su tražbinu u iznosu od 4.286.340,72 kn, a isti se javljaju prema iskazu stečajnog upravitelja kao založni dužnici a koji nisu ispunili svoju obvezu umjesto glavnog dužnika (stečajni dužnik), a tražbine koje su prijavili su priznate pod red.br. 8. Posojilnica Bank EGen nekada Zveza bank Reg Z.Z.O.J., stoga su njihove tražbine u cijelosti osporene. </w:t>
      </w:r>
      <w:r w:rsidR="0045778E">
        <w:t xml:space="preserve">Isti se upućuju u parnicu za osporeni iznos tražbine suklando točki III izreke ovoga rješenja. </w:t>
      </w:r>
      <w:r>
        <w:t>Nitko od prisutnih nije otklanjao osporavanje tražbine</w:t>
      </w:r>
      <w:r w:rsidR="0045778E">
        <w:t>.</w:t>
      </w:r>
      <w:r>
        <w:t>.</w:t>
      </w:r>
    </w:p>
    <w:p w:rsidRDefault="006664F4" w:rsidP="004D46D3" w:rsidR="00AB5A6F">
      <w:pPr>
        <w:ind w:left="540"/>
      </w:pPr>
      <w:r>
        <w:t>Oni vjerovnici kojima je tražbina priznata neće dobiti otpravak rješenja o utvrđenim tražbinama, osim ako to posebno zatraže i plate trošak ovjerenog izvoda iz rješenja.</w:t>
      </w:r>
      <w:r w:rsidR="00AB5A6F">
        <w:t xml:space="preserve"> </w:t>
      </w:r>
    </w:p>
    <w:p w:rsidRDefault="00524850" w:rsidP="0023225D" w:rsidR="00524850">
      <w:pPr>
        <w:ind w:left="540"/>
        <w:jc w:val="center"/>
      </w:pPr>
    </w:p>
    <w:p w:rsidRDefault="00524850" w:rsidP="0023225D" w:rsidR="00524850">
      <w:pPr>
        <w:ind w:left="540"/>
        <w:jc w:val="center"/>
      </w:pPr>
    </w:p>
    <w:p w:rsidRDefault="004C3E46" w:rsidP="004C3E46" w:rsidR="004C3E46">
      <w:pPr>
        <w:ind w:left="540"/>
      </w:pPr>
    </w:p>
    <w:p w:rsidRDefault="004C3E46" w:rsidP="00EC5C40" w:rsidR="004C3E46">
      <w:pPr>
        <w:ind w:left="540"/>
      </w:pPr>
      <w:r>
        <w:t xml:space="preserve">U Slavonskom Brodu, </w:t>
      </w:r>
      <w:r w:rsidR="00FF5DF3">
        <w:t>1</w:t>
      </w:r>
      <w:r w:rsidR="00AA4029">
        <w:t>6</w:t>
      </w:r>
      <w:r w:rsidR="00FF5DF3">
        <w:t xml:space="preserve">. </w:t>
      </w:r>
      <w:r w:rsidR="006D077A">
        <w:t>rujna</w:t>
      </w:r>
      <w:r>
        <w:t xml:space="preserve"> 201</w:t>
      </w:r>
      <w:r w:rsidR="0023225D">
        <w:t>6</w:t>
      </w:r>
      <w:r>
        <w:t>.</w:t>
      </w:r>
      <w:r w:rsidR="00D256AA">
        <w:t>g.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Stečajni sudac: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</w:pPr>
      <w:r>
        <w:br/>
        <w:t>NAPUTAK O PRAVNOM LIJEKU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t xml:space="preserve">Protiv ovog rješenja </w:t>
      </w:r>
      <w:r w:rsidR="00690F9A">
        <w:t xml:space="preserve"> ima pravo </w:t>
      </w:r>
      <w:r>
        <w:t xml:space="preserve"> žalb</w:t>
      </w:r>
      <w:r w:rsidR="00690F9A">
        <w:t>e stečajni</w:t>
      </w:r>
    </w:p>
    <w:p w:rsidRDefault="00690F9A" w:rsidP="004C3E46" w:rsidR="00690F9A">
      <w:pPr>
        <w:ind w:left="540"/>
      </w:pPr>
      <w:r>
        <w:t>upravitelj i vjerovnik u dijelu koji se tiče njegove</w:t>
      </w:r>
    </w:p>
    <w:p w:rsidRDefault="00690F9A" w:rsidP="004C3E46" w:rsidR="00690F9A">
      <w:pPr>
        <w:ind w:left="540"/>
      </w:pPr>
      <w:r>
        <w:t>prijavljene tražbine, odnosno tražbine koju je osporio.</w:t>
      </w:r>
    </w:p>
    <w:p w:rsidRDefault="00690F9A" w:rsidP="004C3E46" w:rsidR="006664F4">
      <w:pPr>
        <w:ind w:left="540"/>
      </w:pPr>
      <w:r>
        <w:t xml:space="preserve">Rok za žalbu iznosi 8 dana </w:t>
      </w:r>
      <w:r w:rsidR="006664F4">
        <w:t>a počima teći nakon proteka</w:t>
      </w:r>
    </w:p>
    <w:p w:rsidRDefault="006664F4" w:rsidP="004C3E46" w:rsidR="006664F4">
      <w:pPr>
        <w:ind w:left="540"/>
      </w:pPr>
      <w:r>
        <w:t>8 dana od objave na E-oglasnoj ploči suda, odnosno rok</w:t>
      </w:r>
    </w:p>
    <w:p w:rsidRDefault="006664F4" w:rsidP="004C3E46" w:rsidR="004C3E46">
      <w:pPr>
        <w:ind w:left="540"/>
      </w:pPr>
      <w:r>
        <w:t>iznosi 8 dana od dostave izvatka iz rješenja.</w:t>
      </w:r>
    </w:p>
    <w:p w:rsidRDefault="004C3E46" w:rsidP="004C3E46" w:rsidR="00690F9A">
      <w:pPr>
        <w:ind w:left="540"/>
      </w:pPr>
      <w:r>
        <w:t xml:space="preserve">Žalba se </w:t>
      </w:r>
      <w:r w:rsidR="00690F9A">
        <w:t>podnosi</w:t>
      </w:r>
      <w:r>
        <w:t xml:space="preserve"> VTS RH Zagreb</w:t>
      </w:r>
      <w:r w:rsidR="00690F9A">
        <w:t xml:space="preserve"> putem ovoga suda</w:t>
      </w:r>
    </w:p>
    <w:p w:rsidRDefault="00690F9A" w:rsidP="004C3E46" w:rsidR="004C3E46">
      <w:pPr>
        <w:ind w:left="540"/>
      </w:pPr>
      <w:r>
        <w:t>u 3 primjerka.</w:t>
      </w:r>
    </w:p>
    <w:p w:rsidRDefault="005B20A4" w:rsidP="004C3E46" w:rsidR="005B20A4">
      <w:pPr>
        <w:jc w:val="center"/>
      </w:pPr>
    </w:p>
    <w:p w:rsidRDefault="007A793B" w:rsidP="004C3E46" w:rsidR="007A793B">
      <w:pPr>
        <w:jc w:val="center"/>
      </w:pPr>
    </w:p>
    <w:p w:rsidRDefault="006664F4" w:rsidP="004C3E46" w:rsidR="006664F4">
      <w:pPr>
        <w:jc w:val="center"/>
      </w:pPr>
    </w:p>
    <w:p w:rsidRDefault="006664F4" w:rsidP="004C3E46" w:rsidR="006664F4">
      <w:pPr>
        <w:jc w:val="center"/>
      </w:pPr>
    </w:p>
    <w:p w:rsidRDefault="006664F4" w:rsidP="004C3E46" w:rsidR="006664F4">
      <w:pPr>
        <w:jc w:val="center"/>
      </w:pPr>
    </w:p>
    <w:p w:rsidRDefault="006664F4" w:rsidP="004C3E46" w:rsidR="006664F4">
      <w:pPr>
        <w:jc w:val="center"/>
      </w:pPr>
    </w:p>
    <w:p w:rsidRDefault="006664F4" w:rsidP="004C3E46" w:rsidR="006664F4">
      <w:pPr>
        <w:jc w:val="center"/>
      </w:pPr>
    </w:p>
    <w:p w:rsidRDefault="006664F4" w:rsidP="004C3E46" w:rsidR="006664F4">
      <w:pPr>
        <w:jc w:val="center"/>
      </w:pPr>
    </w:p>
    <w:p w:rsidRDefault="006664F4" w:rsidP="004C3E46" w:rsidR="006664F4">
      <w:pPr>
        <w:jc w:val="center"/>
      </w:pPr>
    </w:p>
    <w:p w:rsidRDefault="0045778E" w:rsidP="004C3E46" w:rsidR="0045778E">
      <w:pPr>
        <w:jc w:val="center"/>
      </w:pPr>
    </w:p>
    <w:p w:rsidRDefault="0045778E" w:rsidP="004C3E46" w:rsidR="0045778E">
      <w:pPr>
        <w:jc w:val="center"/>
      </w:pPr>
    </w:p>
    <w:p w:rsidRDefault="0045778E" w:rsidP="004C3E46" w:rsidR="0045778E">
      <w:pPr>
        <w:jc w:val="center"/>
      </w:pPr>
    </w:p>
    <w:p w:rsidRDefault="0045778E" w:rsidP="004C3E46" w:rsidR="0045778E">
      <w:pPr>
        <w:jc w:val="center"/>
      </w:pPr>
    </w:p>
    <w:p w:rsidRDefault="004C3E46" w:rsidP="004C3E46" w:rsidR="004C3E46">
      <w:r>
        <w:t>Dna/</w:t>
      </w:r>
    </w:p>
    <w:p w:rsidRDefault="004C3E46" w:rsidP="004C3E46" w:rsidR="004C3E46">
      <w:r>
        <w:t>Rješenje dostaviti:</w:t>
      </w:r>
    </w:p>
    <w:p w:rsidRDefault="006664F4" w:rsidP="007A793B" w:rsidR="005E416B">
      <w:pPr>
        <w:numPr>
          <w:ilvl w:val="0"/>
          <w:numId w:val="8"/>
        </w:numPr>
      </w:pPr>
      <w:r>
        <w:t>st</w:t>
      </w:r>
      <w:r w:rsidR="005E416B">
        <w:t>ečajnom upravitelju</w:t>
      </w:r>
    </w:p>
    <w:p w:rsidRDefault="005B20A4" w:rsidP="007A793B" w:rsidR="007A793B">
      <w:pPr>
        <w:numPr>
          <w:ilvl w:val="0"/>
          <w:numId w:val="8"/>
        </w:numPr>
      </w:pPr>
      <w:r>
        <w:t>e- og</w:t>
      </w:r>
      <w:r w:rsidR="00447B07">
        <w:t>l</w:t>
      </w:r>
      <w:r>
        <w:t>asna ploča suda</w:t>
      </w:r>
      <w:r w:rsidR="00106F26">
        <w:t>,</w:t>
      </w:r>
    </w:p>
    <w:p w:rsidRDefault="006664F4" w:rsidP="007A793B" w:rsidR="00106F26">
      <w:pPr>
        <w:numPr>
          <w:ilvl w:val="0"/>
          <w:numId w:val="8"/>
        </w:numPr>
      </w:pPr>
      <w:r>
        <w:t xml:space="preserve">Predlagatelju </w:t>
      </w:r>
    </w:p>
    <w:p w:rsidRDefault="0045778E" w:rsidP="007A793B" w:rsidR="00EC5C40">
      <w:pPr>
        <w:numPr>
          <w:ilvl w:val="0"/>
          <w:numId w:val="8"/>
        </w:numPr>
      </w:pPr>
      <w:r>
        <w:t>Rješenje dostaviti</w:t>
      </w:r>
      <w:r w:rsidR="006664F4">
        <w:t xml:space="preserve"> vjerovnicima</w:t>
      </w:r>
      <w:r w:rsidR="00EC5C40">
        <w:t xml:space="preserve"> </w:t>
      </w:r>
      <w:r>
        <w:t>čije su tražbine osporene.</w:t>
      </w:r>
    </w:p>
    <w:p w:rsidRDefault="0023225D" w:rsidP="004C3E46" w:rsidR="0023225D"/>
    <w:p w:rsidRDefault="0023225D" w:rsidP="004C3E46" w:rsidR="0023225D"/>
    <w:p w:rsidRDefault="004C3E46" w:rsidP="004C3E46" w:rsidR="004C3E46"/>
    <w:p w:rsidRDefault="006664F4" w:rsidP="004C3E46" w:rsidR="004C3E46">
      <w:r>
        <w:t>16.9.</w:t>
      </w:r>
      <w:r w:rsidR="004C3E46">
        <w:t>201</w:t>
      </w:r>
      <w:r w:rsidR="0023225D">
        <w:t>6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74E" w:rsidP="00AE5BD7" w:rsidR="005A374E">
      <w:r>
        <w:separator/>
      </w:r>
    </w:p>
  </w:endnote>
  <w:endnote w:id="0" w:type="continuationSeparator">
    <w:p w:rsidRDefault="005A374E" w:rsidP="00AE5BD7" w:rsidR="005A3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BD7" w:rsidR="00AE5B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8212600"/>
      <w:docPartObj>
        <w:docPartGallery w:val="Page Numbers (Bottom of Page)"/>
        <w:docPartUnique/>
      </w:docPartObj>
    </w:sdtPr>
    <w:sdtEndPr/>
    <w:sdtContent>
      <w:p w:rsidRDefault="00AE5BD7" w:rsidR="00AE5BD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064">
          <w:rPr>
            <w:noProof/>
          </w:rPr>
          <w:t>1</w:t>
        </w:r>
        <w:r>
          <w:fldChar w:fldCharType="end"/>
        </w:r>
      </w:p>
    </w:sdtContent>
  </w:sdt>
  <w:p w:rsidRDefault="00AE5BD7" w:rsidR="00AE5BD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BD7" w:rsidR="00AE5B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74E" w:rsidP="00AE5BD7" w:rsidR="005A374E">
      <w:r>
        <w:separator/>
      </w:r>
    </w:p>
  </w:footnote>
  <w:footnote w:id="0" w:type="continuationSeparator">
    <w:p w:rsidRDefault="005A374E" w:rsidP="00AE5BD7" w:rsidR="005A3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BD7" w:rsidR="00AE5B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BD7" w:rsidR="00AE5BD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BD7" w:rsidR="00AE5B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197EDD"/>
    <w:multiLevelType w:val="hybridMultilevel"/>
    <w:tmpl w:val="F6F253CC"/>
    <w:lvl w:tplc="050C03BE" w:ilvl="0">
      <w:start w:val="144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0854297"/>
    <w:multiLevelType w:val="hybridMultilevel"/>
    <w:tmpl w:val="60F06B34"/>
    <w:lvl w:tplc="80B4E58A" w:ilvl="0">
      <w:start w:val="208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65C293E"/>
    <w:multiLevelType w:val="hybridMultilevel"/>
    <w:tmpl w:val="3E4A1B4C"/>
    <w:lvl w:tplc="457AEDF4" w:ilvl="0">
      <w:start w:val="205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4043AB"/>
    <w:multiLevelType w:val="hybridMultilevel"/>
    <w:tmpl w:val="C2027E12"/>
    <w:lvl w:tplc="6B5C2206" w:ilvl="0">
      <w:start w:val="3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11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0B217E"/>
    <w:rsid w:val="000C23DE"/>
    <w:rsid w:val="00106F26"/>
    <w:rsid w:val="0010748B"/>
    <w:rsid w:val="001124F2"/>
    <w:rsid w:val="00125C40"/>
    <w:rsid w:val="001500EE"/>
    <w:rsid w:val="001874FA"/>
    <w:rsid w:val="001F5CCB"/>
    <w:rsid w:val="002207E6"/>
    <w:rsid w:val="0023225D"/>
    <w:rsid w:val="00253F8B"/>
    <w:rsid w:val="0026264B"/>
    <w:rsid w:val="002639A6"/>
    <w:rsid w:val="0026404A"/>
    <w:rsid w:val="002A2AC9"/>
    <w:rsid w:val="002A3CA4"/>
    <w:rsid w:val="002B4DD1"/>
    <w:rsid w:val="002B5916"/>
    <w:rsid w:val="00343A00"/>
    <w:rsid w:val="0034435B"/>
    <w:rsid w:val="00355400"/>
    <w:rsid w:val="00377BCD"/>
    <w:rsid w:val="0038145E"/>
    <w:rsid w:val="00391516"/>
    <w:rsid w:val="003B1795"/>
    <w:rsid w:val="003C18D1"/>
    <w:rsid w:val="003C2AEA"/>
    <w:rsid w:val="003F63E8"/>
    <w:rsid w:val="00405AC3"/>
    <w:rsid w:val="004225B3"/>
    <w:rsid w:val="004346B4"/>
    <w:rsid w:val="00434EB8"/>
    <w:rsid w:val="00437DCD"/>
    <w:rsid w:val="00447B07"/>
    <w:rsid w:val="0045778E"/>
    <w:rsid w:val="004C2F74"/>
    <w:rsid w:val="004C3E46"/>
    <w:rsid w:val="004D46D3"/>
    <w:rsid w:val="004D6C11"/>
    <w:rsid w:val="00524850"/>
    <w:rsid w:val="00572195"/>
    <w:rsid w:val="00573CDB"/>
    <w:rsid w:val="0057763A"/>
    <w:rsid w:val="005A374E"/>
    <w:rsid w:val="005B20A4"/>
    <w:rsid w:val="005B3FD2"/>
    <w:rsid w:val="005D2F14"/>
    <w:rsid w:val="005E416B"/>
    <w:rsid w:val="00606B9E"/>
    <w:rsid w:val="00606DF1"/>
    <w:rsid w:val="00612767"/>
    <w:rsid w:val="006209DD"/>
    <w:rsid w:val="006355FA"/>
    <w:rsid w:val="00660575"/>
    <w:rsid w:val="006664F4"/>
    <w:rsid w:val="00690F9A"/>
    <w:rsid w:val="006A7927"/>
    <w:rsid w:val="006B2F90"/>
    <w:rsid w:val="006B3C30"/>
    <w:rsid w:val="006C418D"/>
    <w:rsid w:val="006C69DF"/>
    <w:rsid w:val="006C6EBB"/>
    <w:rsid w:val="006D077A"/>
    <w:rsid w:val="006F14FF"/>
    <w:rsid w:val="006F3AC5"/>
    <w:rsid w:val="006F4D23"/>
    <w:rsid w:val="00790364"/>
    <w:rsid w:val="00790DC3"/>
    <w:rsid w:val="0079726E"/>
    <w:rsid w:val="007A372D"/>
    <w:rsid w:val="007A793B"/>
    <w:rsid w:val="007E2DE2"/>
    <w:rsid w:val="00855BBC"/>
    <w:rsid w:val="008879EF"/>
    <w:rsid w:val="008A2759"/>
    <w:rsid w:val="008A587F"/>
    <w:rsid w:val="008F0C95"/>
    <w:rsid w:val="009016D6"/>
    <w:rsid w:val="0091093A"/>
    <w:rsid w:val="00920064"/>
    <w:rsid w:val="009317E8"/>
    <w:rsid w:val="00936AE5"/>
    <w:rsid w:val="009610E8"/>
    <w:rsid w:val="0098052C"/>
    <w:rsid w:val="00984007"/>
    <w:rsid w:val="00993A13"/>
    <w:rsid w:val="009A3CE8"/>
    <w:rsid w:val="009C0C92"/>
    <w:rsid w:val="009D0B6D"/>
    <w:rsid w:val="009D5894"/>
    <w:rsid w:val="00A045E8"/>
    <w:rsid w:val="00A200FE"/>
    <w:rsid w:val="00A34DB7"/>
    <w:rsid w:val="00A518E2"/>
    <w:rsid w:val="00A85027"/>
    <w:rsid w:val="00AA4029"/>
    <w:rsid w:val="00AA4DB9"/>
    <w:rsid w:val="00AA6ED4"/>
    <w:rsid w:val="00AB5A6F"/>
    <w:rsid w:val="00AB60F5"/>
    <w:rsid w:val="00AC0048"/>
    <w:rsid w:val="00AC081E"/>
    <w:rsid w:val="00AC1F2A"/>
    <w:rsid w:val="00AC373F"/>
    <w:rsid w:val="00AC5246"/>
    <w:rsid w:val="00AE5BD7"/>
    <w:rsid w:val="00AF09D2"/>
    <w:rsid w:val="00B06201"/>
    <w:rsid w:val="00B4687F"/>
    <w:rsid w:val="00BC2AF3"/>
    <w:rsid w:val="00BC3598"/>
    <w:rsid w:val="00BF0CAE"/>
    <w:rsid w:val="00BF4C73"/>
    <w:rsid w:val="00C93420"/>
    <w:rsid w:val="00CE1F69"/>
    <w:rsid w:val="00CF1799"/>
    <w:rsid w:val="00CF3D83"/>
    <w:rsid w:val="00D0771E"/>
    <w:rsid w:val="00D16609"/>
    <w:rsid w:val="00D256AA"/>
    <w:rsid w:val="00D55678"/>
    <w:rsid w:val="00D63159"/>
    <w:rsid w:val="00D76172"/>
    <w:rsid w:val="00D814D8"/>
    <w:rsid w:val="00DC7704"/>
    <w:rsid w:val="00DD0A99"/>
    <w:rsid w:val="00DE4D50"/>
    <w:rsid w:val="00E01F76"/>
    <w:rsid w:val="00E03DF7"/>
    <w:rsid w:val="00E24EF2"/>
    <w:rsid w:val="00E3637D"/>
    <w:rsid w:val="00E92164"/>
    <w:rsid w:val="00E92933"/>
    <w:rsid w:val="00EA0E25"/>
    <w:rsid w:val="00EA400A"/>
    <w:rsid w:val="00EC5C40"/>
    <w:rsid w:val="00ED6D5E"/>
    <w:rsid w:val="00F45853"/>
    <w:rsid w:val="00F57C56"/>
    <w:rsid w:val="00F75E30"/>
    <w:rsid w:val="00F8074A"/>
    <w:rsid w:val="00F905F8"/>
    <w:rsid w:val="00FD3AA0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E5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E5BD7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E5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5BD7"/>
    <w:rPr>
      <w:rFonts w:eastAsia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E5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E5BD7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E5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5BD7"/>
    <w:rPr>
      <w:rFonts w:eastAsia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62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>
      <item>ZOU BETLACH &amp; BOGDAN</item>
    </izvorni_sadrzaj>
    <derivirana_varijabla naziv="DomainObject.Predmet.OstaliListFormated_1">
      <item>ZOU BETLACH &amp; BOGDAN</item>
    </derivirana_varijabla>
  </DomainObject.Predmet.OstaliListFormated>
  <DomainObject.Predmet.OstaliListFormatedOIB>
    <izvorni_sadrzaj>
      <item>ZOU BETLACH &amp; BOGDAN</item>
    </izvorni_sadrzaj>
    <derivirana_varijabla naziv="DomainObject.Predmet.OstaliListFormatedOIB_1">
      <item>ZOU BETLACH &amp; BOGDAN</item>
    </derivirana_varijabla>
  </DomainObject.Predmet.OstaliListFormatedOIB>
  <DomainObject.Predmet.OstaliListFormatedWithAdress>
    <izvorni_sadrzaj>
      <item>ZOU BETLACH &amp; BOGDAN, TRG POBJEDE 26, 35000 Slavonski Brod</item>
    </izvorni_sadrzaj>
    <derivirana_varijabla naziv="DomainObject.Predmet.OstaliListFormatedWithAdress_1">
      <item>ZOU BETLACH &amp; BOGDAN, TRG POBJEDE 26, 35000 Slavonski Brod</item>
    </derivirana_varijabla>
  </DomainObject.Predmet.OstaliListFormatedWithAdress>
  <DomainObject.Predmet.OstaliListFormatedWithAdressOIB>
    <izvorni_sadrzaj>
      <item>ZOU BETLACH &amp; BOGDAN, TRG POBJEDE 26, 35000 Slavonski Brod</item>
    </izvorni_sadrzaj>
    <derivirana_varijabla naziv="DomainObject.Predmet.OstaliListFormatedWithAdressOIB_1">
      <item>ZOU BETLACH &amp; BOGDAN, TRG POBJEDE 26, 35000 Slavonski Brod</item>
    </derivirana_varijabla>
  </DomainObject.Predmet.OstaliListFormatedWithAdressOIB>
  <DomainObject.Predmet.OstaliListNazivFormated>
    <izvorni_sadrzaj>
      <item>ZOU BETLACH &amp; BOGDAN</item>
    </izvorni_sadrzaj>
    <derivirana_varijabla naziv="DomainObject.Predmet.OstaliListNazivFormated_1">
      <item>ZOU BETLACH &amp; BOGDAN</item>
    </derivirana_varijabla>
  </DomainObject.Predmet.OstaliListNazivFormated>
  <DomainObject.Predmet.OstaliListNazivFormatedOIB>
    <izvorni_sadrzaj>
      <item>ZOU BETLACH &amp; BOGDAN</item>
    </izvorni_sadrzaj>
    <derivirana_varijabla naziv="DomainObject.Predmet.OstaliListNazivFormatedOIB_1">
      <item>ZOU BETLACH &amp;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  <item>ZOU BETLACH &amp; BOGDAN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  <item>ZOU BETLACH &amp; BOGDAN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</izvorni_sadrzaj>
    <derivirana_varijabla naziv="DomainObject.Predmet.SudioniciListNazivOIB_1">
      <item>, OIB 85821130368</item>
      <item>, OIB 46050557817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0F4C4-187A-4668-8DC9-2BEA34D6B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7</properties:Pages>
  <properties:Words>1284</properties:Words>
  <properties:Characters>7371</properties:Characters>
  <properties:Lines>767</properties:Lines>
  <properties:Paragraphs>234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2016-09-16T11:08:00Z</dcterms:created>
  <dc:creator>bconka</dc:creator>
  <cp:lastModifiedBy>wsadmin</cp:lastModifiedBy>
  <cp:lastPrinted>2016-09-16T10:08:00Z</cp:lastPrinted>
  <dcterms:modified xmlns:xsi="http://www.w3.org/2001/XMLSchema-instance" xsi:type="dcterms:W3CDTF">2016-09-16T11:18:00Z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