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cea7" w14:paraId="c39cea7"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B0878">
        <w:rPr>
          <w:b/>
        </w:rPr>
        <w:t>635</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EB0878">
        <w:t>LEKO GRUPA</w:t>
      </w:r>
      <w:r w:rsidR="00E61213">
        <w:t xml:space="preserve"> </w:t>
      </w:r>
      <w:r w:rsidR="00E109FE">
        <w:t xml:space="preserve"> </w:t>
      </w:r>
      <w:r w:rsidR="00342D68">
        <w:t>d.o.o.</w:t>
      </w:r>
      <w:r w:rsidR="003E7C20">
        <w:t xml:space="preserve">, </w:t>
      </w:r>
      <w:r w:rsidR="00472088">
        <w:t xml:space="preserve">Kaštel </w:t>
      </w:r>
      <w:r w:rsidR="00EB0878">
        <w:t>Kambelovac, Put Sv. Ante 19</w:t>
      </w:r>
      <w:r w:rsidR="003E7C20">
        <w:t xml:space="preserve">, OIB: </w:t>
      </w:r>
      <w:r w:rsidR="00EB0878">
        <w:t>89082457636</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EB0878" w:rsidRPr="00EB0878">
        <w:t>LEKO GRUPA  d.o.o., Kaštel Kambelovac, Put Sv. Ante 19, OIB: 89082457636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EB0878">
        <w:rPr>
          <w:b/>
          <w:u w:val="single"/>
        </w:rPr>
        <w:t>12</w:t>
      </w:r>
      <w:r w:rsidR="00B15680">
        <w:rPr>
          <w:b/>
          <w:u w:val="single"/>
        </w:rPr>
        <w:t>,</w:t>
      </w:r>
      <w:r w:rsidR="00EB0878">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B0878">
        <w:t>Antonio Leko</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B0878">
        <w:t>Antoniu Leki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B0878">
        <w:t>07</w:t>
      </w:r>
      <w:r w:rsidRPr="00786D7E">
        <w:t xml:space="preserve">. </w:t>
      </w:r>
      <w:r w:rsidR="00472088">
        <w:t>lipnja</w:t>
      </w:r>
      <w:r w:rsidR="008B5B1B">
        <w:t xml:space="preserve"> 2017</w:t>
      </w:r>
      <w:r w:rsidRPr="00786D7E">
        <w:t>. godine predložio otvaranje stečajnog postupka nad dužnikom</w:t>
      </w:r>
      <w:r>
        <w:t xml:space="preserve"> </w:t>
      </w:r>
      <w:r w:rsidR="00EB0878">
        <w:t>LEKO GRUPA  d.o.o., Kaštel Kambelovac, Put Sv. Ante 19, OIB: 89082457636</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EB0878">
        <w:t>31</w:t>
      </w:r>
      <w:r w:rsidR="00877359" w:rsidRPr="00877359">
        <w:t xml:space="preserve">. </w:t>
      </w:r>
      <w:r w:rsidR="00DC2019">
        <w:t>svibnja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EB0878">
        <w:t>729.446,86</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6A9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6A9E">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B0878">
      <w:rPr>
        <w:rFonts w:hAnsi="Book Antiqua" w:ascii="Book Antiqua"/>
        <w:b/>
        <w:sz w:val="20"/>
        <w:szCs w:val="20"/>
      </w:rPr>
      <w:t>635</w:t>
    </w:r>
    <w:r w:rsidR="000D0DEA">
      <w:rPr>
        <w:rFonts w:hAnsi="Book Antiqua" w:ascii="Book Antiqua"/>
        <w:b/>
        <w:sz w:val="20"/>
        <w:szCs w:val="20"/>
      </w:rPr>
      <w:t>/17</w:t>
    </w:r>
  </w:p>
  <w:p w:rsidRDefault="00AA6A9E" w:rsidP="0084417E" w:rsidR="00BE1B95" w:rsidRPr="005E6841">
    <w:pPr>
      <w:jc w:val="both"/>
      <w:rPr>
        <w:rFonts w:hAnsi="Book Antiqua" w:ascii="Book Antiqua"/>
        <w:b/>
      </w:rPr>
    </w:pPr>
  </w:p>
  <w:p w:rsidRDefault="00AA6A9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A6A9E"/>
    <w:rsid w:val="00AC2793"/>
    <w:rsid w:val="00AF0899"/>
    <w:rsid w:val="00B01154"/>
    <w:rsid w:val="00B13450"/>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AA6A9E"/>
    <w:rPr>
      <w:color w:val="808080"/>
      <w:bdr w:space="0" w:sz="0" w:color="auto" w:val="none"/>
      <w:shd w:fill="auto" w:color="auto" w:val="clear"/>
    </w:rPr>
  </w:style>
  <w:style w:customStyle="true" w:styleId="eSPISCCParagraphDefaultFont" w:type="character">
    <w:name w:val="eSPIS_CC_Paragraph Default Font"/>
    <w:basedOn w:val="Zadanifontodlomka"/>
    <w:rsid w:val="00AA6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A9E"/>
    <w:rPr>
      <w:bdr w:space="0" w:sz="0" w:color="auto" w:val="none"/>
      <w:shd w:fill="FFFFCC" w:color="auto" w:val="clear"/>
      <w:lang w:val="hr-HR"/>
    </w:rPr>
  </w:style>
  <w:style w:customStyle="true" w:styleId="PozadinaSvijetloCrvena" w:type="character">
    <w:name w:val="Pozadina_SvijetloCrvena"/>
    <w:basedOn w:val="eSPISCCParagraphDefaultFont"/>
    <w:rsid w:val="00AA6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AA6A9E"/>
    <w:rPr>
      <w:color w:val="808080"/>
      <w:bdr w:color="auto" w:space="0" w:sz="0" w:val="none"/>
      <w:shd w:color="auto" w:fill="auto" w:val="clear"/>
    </w:rPr>
  </w:style>
  <w:style w:customStyle="1" w:styleId="eSPISCCParagraphDefaultFont" w:type="character">
    <w:name w:val="eSPIS_CC_Paragraph Default Font"/>
    <w:basedOn w:val="Zadanifontodlomka"/>
    <w:rsid w:val="00AA6A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A9E"/>
    <w:rPr>
      <w:bdr w:color="auto" w:space="0" w:sz="0" w:val="none"/>
      <w:shd w:color="auto" w:fill="FFFFCC" w:val="clear"/>
      <w:lang w:val="hr-HR"/>
    </w:rPr>
  </w:style>
  <w:style w:customStyle="1" w:styleId="PozadinaSvijetloCrvena" w:type="character">
    <w:name w:val="Pozadina_SvijetloCrvena"/>
    <w:basedOn w:val="eSPISCCParagraphDefaultFont"/>
    <w:rsid w:val="00AA6A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A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St-635/2017</izvorni_sadrzaj>
    <derivirana_varijabla naziv="DomainObject.Predmet.OznakaBroj_1">St-635/2017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LEKO GRUPA d.o.o. za usluge</izvorni_sadrzaj>
    <derivirana_varijabla naziv="DomainObject.Predmet.ProtustrankaFormated_1">  LEKO GRUPA d.o.o. za usluge</derivirana_varijabla>
  </DomainObject.Predmet.ProtustrankaFormated>
  <DomainObject.Predmet.ProtustrankaFormatedOIB>
    <izvorni_sadrzaj>  LEKO GRUPA d.o.o. za usluge, OIB 89082457636</izvorni_sadrzaj>
    <derivirana_varijabla naziv="DomainObject.Predmet.ProtustrankaFormatedOIB_1">  LEKO GRUPA d.o.o. za usluge, OIB 89082457636</derivirana_varijabla>
  </DomainObject.Predmet.ProtustrankaFormatedOIB>
  <DomainObject.Predmet.ProtustrankaFormatedWithAdress>
    <izvorni_sadrzaj> LEKO GRUPA d.o.o. za usluge, Put sv. Ante 19, 21214 Kaštel Kambelovac</izvorni_sadrzaj>
    <derivirana_varijabla naziv="DomainObject.Predmet.ProtustrankaFormatedWithAdress_1"> LEKO GRUPA d.o.o. za usluge, Put sv. Ante 19, 21214 Kaštel Kambelovac</derivirana_varijabla>
  </DomainObject.Predmet.ProtustrankaFormatedWithAdress>
  <DomainObject.Predmet.ProtustrankaFormatedWithAdressOIB>
    <izvorni_sadrzaj> LEKO GRUPA d.o.o. za usluge, OIB 89082457636, Put sv. Ante 19, 21214 Kaštel Kambelovac</izvorni_sadrzaj>
    <derivirana_varijabla naziv="DomainObject.Predmet.ProtustrankaFormatedWithAdressOIB_1"> LEKO GRUPA d.o.o. za usluge, OIB 89082457636, Put sv. Ante 19, 21214 Kaštel Kambelovac</derivirana_varijabla>
  </DomainObject.Predmet.ProtustrankaFormatedWithAdressOIB>
  <DomainObject.Predmet.ProtustrankaWithAdress>
    <izvorni_sadrzaj>LEKO GRUPA d.o.o. za usluge Put sv. Ante 19, 21214 Kaštel Kambelovac</izvorni_sadrzaj>
    <derivirana_varijabla naziv="DomainObject.Predmet.ProtustrankaWithAdress_1">LEKO GRUPA d.o.o. za usluge Put sv. Ante 19, 21214 Kaštel Kambelovac</derivirana_varijabla>
  </DomainObject.Predmet.ProtustrankaWithAdress>
  <DomainObject.Predmet.ProtustrankaWithAdressOIB>
    <izvorni_sadrzaj>LEKO GRUPA d.o.o. za usluge, OIB 89082457636, Put sv. Ante 19, 21214 Kaštel Kambelovac</izvorni_sadrzaj>
    <derivirana_varijabla naziv="DomainObject.Predmet.ProtustrankaWithAdressOIB_1">LEKO GRUPA d.o.o. za usluge, OIB 89082457636, Put sv. Ante 19, 21214 Kaštel Kambelovac</derivirana_varijabla>
  </DomainObject.Predmet.ProtustrankaWithAdressOIB>
  <DomainObject.Predmet.ProtustrankaNazivFormated>
    <izvorni_sadrzaj>LEKO GRUPA d.o.o. za usluge</izvorni_sadrzaj>
    <derivirana_varijabla naziv="DomainObject.Predmet.ProtustrankaNazivFormated_1">LEKO GRUPA d.o.o. za usluge</derivirana_varijabla>
  </DomainObject.Predmet.ProtustrankaNazivFormated>
  <DomainObject.Predmet.ProtustrankaNazivFormatedOIB>
    <izvorni_sadrzaj>LEKO GRUPA d.o.o. za usluge, OIB 89082457636</izvorni_sadrzaj>
    <derivirana_varijabla naziv="DomainObject.Predmet.ProtustrankaNazivFormatedOIB_1">LEKO GRUPA d.o.o. za usluge, OIB 89082457636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729446.86</izvorni_sadrzaj>
    <derivirana_varijabla naziv="DomainObject.Predmet.TrenutnaVrijednost_1">729446.86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LEKO GRUPA d.o.o. za usluge</item>
    </izvorni_sadrzaj>
    <derivirana_varijabla naziv="DomainObject.Predmet.ProtuStrankaListFormated_1">
      <item>LEKO GRUPA d.o.o. za usluge</item>
    </derivirana_varijabla>
  </DomainObject.Predmet.ProtuStrankaListFormated>
  <DomainObject.Predmet.ProtuStrankaListFormatedOIB>
    <izvorni_sadrzaj>
      <item>LEKO GRUPA d.o.o. za usluge, OIB 89082457636</item>
    </izvorni_sadrzaj>
    <derivirana_varijabla naziv="DomainObject.Predmet.ProtuStrankaListFormatedOIB_1">
      <item>LEKO GRUPA d.o.o. za usluge, OIB 89082457636</item>
    </derivirana_varijabla>
  </DomainObject.Predmet.ProtuStrankaListFormatedOIB>
  <DomainObject.Predmet.ProtuStrankaListFormatedWithAdress>
    <izvorni_sadrzaj>
      <item>LEKO GRUPA d.o.o. za usluge, Put sv. Ante 19, 21214 Kaštel Kambelovac</item>
    </izvorni_sadrzaj>
    <derivirana_varijabla naziv="DomainObject.Predmet.ProtuStrankaListFormatedWithAdress_1">
      <item>LEKO GRUPA d.o.o. za usluge, Put sv. Ante 19, 21214 Kaštel Kambelovac</item>
    </derivirana_varijabla>
  </DomainObject.Predmet.ProtuStrankaListFormatedWithAdress>
  <DomainObject.Predmet.ProtuStrankaListFormatedWithAdressOIB>
    <izvorni_sadrzaj>
      <item>LEKO GRUPA d.o.o. za usluge, OIB 89082457636, Put sv. Ante 19, 21214 Kaštel Kambelovac</item>
    </izvorni_sadrzaj>
    <derivirana_varijabla naziv="DomainObject.Predmet.ProtuStrankaListFormatedWithAdressOIB_1">
      <item>LEKO GRUPA d.o.o. za usluge, OIB 89082457636, Put sv. Ante 19, 21214 Kaštel Kambelovac</item>
    </derivirana_varijabla>
  </DomainObject.Predmet.ProtuStrankaListFormatedWithAdressOIB>
  <DomainObject.Predmet.ProtuStrankaListNazivFormated>
    <izvorni_sadrzaj>
      <item>LEKO GRUPA d.o.o. za usluge</item>
    </izvorni_sadrzaj>
    <derivirana_varijabla naziv="DomainObject.Predmet.ProtuStrankaListNazivFormated_1">
      <item>LEKO GRUPA d.o.o. za usluge</item>
    </derivirana_varijabla>
  </DomainObject.Predmet.ProtuStrankaListNazivFormated>
  <DomainObject.Predmet.ProtuStrankaListNazivFormatedOIB>
    <izvorni_sadrzaj>
      <item>LEKO GRUPA d.o.o. za usluge, OIB 89082457636</item>
    </izvorni_sadrzaj>
    <derivirana_varijabla naziv="DomainObject.Predmet.ProtuStrankaListNazivFormatedOIB_1">
      <item>LEKO GRUPA d.o.o. za usluge, OIB 89082457636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LEKO GRUPA d.o.o. za usluge</izvorni_sadrzaj>
    <derivirana_varijabla naziv="DomainObject.Predmet.ProtustrankaIDrugi_1">LEKO GRUPA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LEKO GRUPA d.o.o. za usluge, OIB 89082457636, Put sv. Ante 19, 21214 Kaštel Kambelovac</izvorni_sadrzaj>
    <derivirana_varijabla naziv="DomainObject.Predmet.ProtustrankaIDrugiAdressOIB_1">LEKO GRUPA d.o.o. za usluge, OIB 89082457636, Put sv. Ante 19,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LEKO GRUPA d.o.o. za usluge</item>
      <item>FINANCIJSKA AGENCIJA, RC SPLIT</item>
    </izvorni_sadrzaj>
    <derivirana_varijabla naziv="DomainObject.Predmet.SudioniciListNaziv_1">
      <item>LEKO GRUPA d.o.o. za usluge</item>
      <item>FINANCIJSKA AGENCIJA, RC SPLIT</item>
    </derivirana_varijabla>
  </DomainObject.Predmet.SudioniciListNaziv>
  <DomainObject.Predmet.SudioniciListAdressOIB>
    <izvorni_sadrzaj>
      <item>LEKO GRUPA d.o.o. za usluge, OIB 89082457636, Put sv. Ante 19,21214 Kaštel Kambelovac</item>
      <item>FINANCIJSKA AGENCIJA, RC SPLIT, OIB 85821130368, Mažuranićevo šetalište 24 b,21000 Split</item>
    </izvorni_sadrzaj>
    <derivirana_varijabla naziv="DomainObject.Predmet.SudioniciListAdressOIB_1">
      <item>LEKO GRUPA d.o.o. za usluge, OIB 89082457636, Put sv. Ante 19,21214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89082457636</item>
      <item>, OIB 85821130368</item>
    </izvorni_sadrzaj>
    <derivirana_varijabla naziv="DomainObject.Predmet.SudioniciListNazivOIB_1">
      <item>, OIB 89082457636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5478</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2018-06-20T11:01:00Z</dcterms:created>
  <dc:creator>Diana Butigan Granić</dc:creator>
  <cp:lastModifiedBy>Ivana Mendeš</cp:lastModifiedBy>
  <cp:lastPrinted>2018-06-20T11:06:00Z</cp:lastPrinted>
  <dcterms:modified xmlns:xsi="http://www.w3.org/2001/XMLSchema-instance" xsi:type="dcterms:W3CDTF">2018-06-20T11:06:00Z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(635-17 - prethodni.docx)</vt:lpwstr>
  </prop:property>
  <prop:property name="CC_coloring" pid="4" fmtid="{D5CDD505-2E9C-101B-9397-08002B2CF9AE}">
    <vt:bool>false</vt:bool>
  </prop:property>
  <prop:property name="BrojStranica" pid="5" fmtid="{D5CDD505-2E9C-101B-9397-08002B2CF9AE}">
    <vt:i4>3</vt:i4>
  </prop:property>
</prop:Properties>
</file>