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78f0a" w14:paraId="8e78f0a" w:rsidRDefault="00C51AD4" w:rsidP="00291523" w:rsidR="00291523" w:rsidRPr="007E080D">
      <w:pPr>
        <w15:collapsed w:val="false"/>
      </w:pPr>
      <w:bookmarkStart w:name="_GoBack" w:id="0"/>
      <w:bookmarkEnd w:id="0"/>
      <w:r w:rsidRPr="007E080D">
        <w:t xml:space="preserve">           </w:t>
      </w:r>
      <w:r w:rsidR="00291523" w:rsidRPr="007E080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784A" w:rsidP="00832C45" w:rsidR="0090784A" w:rsidRPr="007E080D"/>
    <w:p w:rsidRDefault="00C51A51" w:rsidP="00832C45" w:rsidR="00832C45" w:rsidRPr="007E080D">
      <w:r w:rsidRPr="007E080D">
        <w:t xml:space="preserve">      Republika Hrvatska</w:t>
      </w:r>
    </w:p>
    <w:p w:rsidRDefault="00832C45" w:rsidP="00832C45" w:rsidR="00832C45" w:rsidRPr="007E080D">
      <w:r w:rsidRPr="007E080D">
        <w:t xml:space="preserve">  Trgovački sud u Zagrebu</w:t>
      </w:r>
    </w:p>
    <w:p w:rsidRDefault="00832C45" w:rsidP="00832C45" w:rsidR="00832C45" w:rsidRPr="007E080D">
      <w:r w:rsidRPr="007E080D">
        <w:t xml:space="preserve">    Zagreb, Amruševa 2/II                                                        </w:t>
      </w:r>
    </w:p>
    <w:p w:rsidRDefault="00832C45" w:rsidP="00832C45" w:rsidR="00832C45" w:rsidRPr="007E080D">
      <w:pPr>
        <w:jc w:val="right"/>
      </w:pPr>
      <w:smartTag w:element="metricconverter" w:uri="urn:schemas-microsoft-com:office:smarttags">
        <w:smartTagPr>
          <w:attr w:val="66 St" w:name="ProductID"/>
        </w:smartTagPr>
        <w:r w:rsidRPr="007E080D">
          <w:t>66 St</w:t>
        </w:r>
      </w:smartTag>
      <w:r w:rsidRPr="007E080D">
        <w:t>-</w:t>
      </w:r>
      <w:r w:rsidR="00EA4006" w:rsidRPr="007E080D">
        <w:t>694</w:t>
      </w:r>
      <w:r w:rsidRPr="007E080D">
        <w:t>/1</w:t>
      </w:r>
      <w:r w:rsidR="00EA4006" w:rsidRPr="007E080D">
        <w:t>5</w:t>
      </w:r>
    </w:p>
    <w:p w:rsidRDefault="00291523" w:rsidP="00335AF5" w:rsidR="00291523" w:rsidRPr="007E080D"/>
    <w:p w:rsidRDefault="00291523" w:rsidP="00335AF5" w:rsidR="00291523" w:rsidRPr="007E080D">
      <w:pPr>
        <w:jc w:val="center"/>
      </w:pPr>
      <w:r w:rsidRPr="007E080D">
        <w:t>R E P U B L I K A   H R V A T S K A</w:t>
      </w:r>
    </w:p>
    <w:p w:rsidRDefault="00832C45" w:rsidP="00832C45" w:rsidR="00832C45" w:rsidRPr="007E080D">
      <w:pPr>
        <w:jc w:val="center"/>
      </w:pPr>
      <w:r w:rsidRPr="007E080D">
        <w:t>R J E Š E N</w:t>
      </w:r>
      <w:r w:rsidR="00291523" w:rsidRPr="007E080D">
        <w:t xml:space="preserve"> </w:t>
      </w:r>
      <w:r w:rsidRPr="007E080D">
        <w:t>J E</w:t>
      </w:r>
    </w:p>
    <w:p w:rsidRDefault="00832C45" w:rsidP="00832C45" w:rsidR="00832C45" w:rsidRPr="007E080D">
      <w:pPr>
        <w:jc w:val="center"/>
        <w:rPr>
          <w:b/>
        </w:rPr>
      </w:pPr>
    </w:p>
    <w:p w:rsidRDefault="008A0379" w:rsidP="00F85E10" w:rsidR="00832C45" w:rsidRPr="007E080D">
      <w:pPr>
        <w:ind w:firstLine="708"/>
        <w:jc w:val="both"/>
      </w:pPr>
      <w:r w:rsidRPr="007E080D">
        <w:t xml:space="preserve">Trgovački sud u Zagrebu po sucu pojedincu Mislavu Kolakušiću, kao stečajnom sucu u stečajnom postupku </w:t>
      </w:r>
      <w:r w:rsidR="00D921DB" w:rsidRPr="007E080D">
        <w:t xml:space="preserve">povodom prijedloga </w:t>
      </w:r>
      <w:r w:rsidR="00EA4006" w:rsidRPr="007E080D">
        <w:t>dužnika</w:t>
      </w:r>
      <w:r w:rsidR="00941426" w:rsidRPr="007E080D">
        <w:t xml:space="preserve"> za </w:t>
      </w:r>
      <w:r w:rsidR="00EA4006" w:rsidRPr="007E080D">
        <w:t>otvaranje</w:t>
      </w:r>
      <w:r w:rsidR="00941426" w:rsidRPr="007E080D">
        <w:t xml:space="preserve"> stečajnog postupka nad</w:t>
      </w:r>
      <w:r w:rsidR="00EA4006" w:rsidRPr="007E080D">
        <w:t xml:space="preserve"> Stambena zadruga MANDUŠEVAC, Zagreb, Badovinčeva 9a, MBS:080416107, OIB:46963234972</w:t>
      </w:r>
      <w:r w:rsidRPr="007E080D">
        <w:t xml:space="preserve">, </w:t>
      </w:r>
      <w:r w:rsidR="00C83A4E" w:rsidRPr="007E080D">
        <w:t>2</w:t>
      </w:r>
      <w:r w:rsidR="008A55BC" w:rsidRPr="007E080D">
        <w:t>5</w:t>
      </w:r>
      <w:r w:rsidRPr="007E080D">
        <w:t xml:space="preserve">. </w:t>
      </w:r>
      <w:r w:rsidR="008A55BC" w:rsidRPr="007E080D">
        <w:t>rujna</w:t>
      </w:r>
      <w:r w:rsidRPr="007E080D">
        <w:t xml:space="preserve"> 201</w:t>
      </w:r>
      <w:r w:rsidR="00C83A4E" w:rsidRPr="007E080D">
        <w:t>5</w:t>
      </w:r>
      <w:r w:rsidRPr="007E080D">
        <w:t>.</w:t>
      </w:r>
      <w:r w:rsidR="00832C45" w:rsidRPr="007E080D">
        <w:t>,</w:t>
      </w:r>
    </w:p>
    <w:p w:rsidRDefault="00035C28" w:rsidP="00035C28" w:rsidR="00035C28" w:rsidRPr="007E080D">
      <w:pPr>
        <w:jc w:val="both"/>
        <w:rPr>
          <w:b/>
        </w:rPr>
      </w:pPr>
    </w:p>
    <w:p w:rsidRDefault="00035C28" w:rsidP="00035C28" w:rsidR="00035C28" w:rsidRPr="007E080D">
      <w:pPr>
        <w:jc w:val="center"/>
      </w:pPr>
      <w:r w:rsidRPr="007E080D">
        <w:t xml:space="preserve">r i j e š i o  j e </w:t>
      </w:r>
    </w:p>
    <w:p w:rsidRDefault="00035C28" w:rsidP="00035C28" w:rsidR="00035C28" w:rsidRPr="007E080D">
      <w:pPr>
        <w:jc w:val="both"/>
      </w:pPr>
    </w:p>
    <w:p w:rsidRDefault="008A0379" w:rsidP="008A0379" w:rsidR="008A0379" w:rsidRPr="007E080D">
      <w:pPr>
        <w:ind w:hanging="720" w:left="720"/>
        <w:jc w:val="both"/>
      </w:pPr>
      <w:r w:rsidRPr="007E080D">
        <w:rPr>
          <w:b/>
        </w:rPr>
        <w:t>I</w:t>
      </w:r>
      <w:r w:rsidRPr="007E080D">
        <w:tab/>
        <w:t xml:space="preserve">Otvara se stečajni postupak nad dužnikom </w:t>
      </w:r>
      <w:r w:rsidR="008A55BC" w:rsidRPr="007E080D">
        <w:rPr>
          <w:b/>
        </w:rPr>
        <w:t>Stambena zadruga MANDUŠEVAC, Zagreb, Badovinčeva 9a, MBS:080416107, OIB:46963234972</w:t>
      </w:r>
      <w:r w:rsidR="00C83A4E" w:rsidRPr="007E080D">
        <w:rPr>
          <w:b/>
        </w:rPr>
        <w:t>.</w:t>
      </w:r>
    </w:p>
    <w:p w:rsidRDefault="008A0379" w:rsidP="008A0379" w:rsidR="008A0379" w:rsidRPr="007E080D">
      <w:pPr>
        <w:ind w:hanging="720" w:left="720"/>
        <w:jc w:val="both"/>
        <w:rPr>
          <w:b/>
        </w:rPr>
      </w:pPr>
      <w:r w:rsidRPr="007E080D">
        <w:rPr>
          <w:b/>
        </w:rPr>
        <w:t>II</w:t>
      </w:r>
      <w:r w:rsidRPr="007E080D">
        <w:tab/>
        <w:t xml:space="preserve">Za stečajnog upravitelja imenuje se </w:t>
      </w:r>
      <w:r w:rsidR="008A55BC" w:rsidRPr="007E080D">
        <w:rPr>
          <w:b/>
        </w:rPr>
        <w:t>MAROJE STJEPOVIĆ, Zagreb, Nikole Pavića 26, OIB:57640555089</w:t>
      </w:r>
      <w:r w:rsidRPr="007E080D">
        <w:rPr>
          <w:b/>
        </w:rPr>
        <w:t>.</w:t>
      </w:r>
    </w:p>
    <w:p w:rsidRDefault="008A0379" w:rsidP="008A0379" w:rsidR="008A0379" w:rsidRPr="007E080D">
      <w:pPr>
        <w:ind w:hanging="720" w:left="720"/>
        <w:jc w:val="both"/>
      </w:pPr>
      <w:r w:rsidRPr="007E080D">
        <w:rPr>
          <w:b/>
        </w:rPr>
        <w:t>III</w:t>
      </w:r>
      <w:r w:rsidRPr="007E080D">
        <w:tab/>
        <w:t xml:space="preserve">Stečajni postupak otvoren je dana </w:t>
      </w:r>
      <w:r w:rsidR="008A55BC" w:rsidRPr="007E080D">
        <w:rPr>
          <w:b/>
        </w:rPr>
        <w:t>25</w:t>
      </w:r>
      <w:r w:rsidR="005E2E27" w:rsidRPr="007E080D">
        <w:rPr>
          <w:b/>
        </w:rPr>
        <w:t xml:space="preserve">. </w:t>
      </w:r>
      <w:r w:rsidR="008A55BC" w:rsidRPr="007E080D">
        <w:rPr>
          <w:b/>
        </w:rPr>
        <w:t>rujna</w:t>
      </w:r>
      <w:r w:rsidR="005E2E27" w:rsidRPr="007E080D">
        <w:rPr>
          <w:b/>
        </w:rPr>
        <w:t xml:space="preserve"> 201</w:t>
      </w:r>
      <w:r w:rsidR="00C83A4E" w:rsidRPr="007E080D">
        <w:rPr>
          <w:b/>
        </w:rPr>
        <w:t>5</w:t>
      </w:r>
      <w:r w:rsidR="005E2E27" w:rsidRPr="007E080D">
        <w:rPr>
          <w:b/>
        </w:rPr>
        <w:t>.</w:t>
      </w:r>
      <w:r w:rsidRPr="007E080D">
        <w:t xml:space="preserve"> </w:t>
      </w:r>
      <w:r w:rsidRPr="007E080D">
        <w:rPr>
          <w:b/>
        </w:rPr>
        <w:t xml:space="preserve">u </w:t>
      </w:r>
      <w:r w:rsidR="00D20B79" w:rsidRPr="007E080D">
        <w:rPr>
          <w:b/>
        </w:rPr>
        <w:t>1</w:t>
      </w:r>
      <w:r w:rsidR="008A55BC" w:rsidRPr="007E080D">
        <w:rPr>
          <w:b/>
        </w:rPr>
        <w:t>4</w:t>
      </w:r>
      <w:r w:rsidRPr="007E080D">
        <w:rPr>
          <w:b/>
        </w:rPr>
        <w:t>,</w:t>
      </w:r>
      <w:r w:rsidR="005E2E27" w:rsidRPr="007E080D">
        <w:rPr>
          <w:b/>
        </w:rPr>
        <w:t>0</w:t>
      </w:r>
      <w:r w:rsidRPr="007E080D">
        <w:rPr>
          <w:b/>
        </w:rPr>
        <w:t>0</w:t>
      </w:r>
      <w:r w:rsidRPr="007E080D">
        <w:t xml:space="preserve"> sati kojeg dana je ovo rješenje i oglas o otvaranju stečajnog postupka istaknuto na oglasnoj ploči suda.</w:t>
      </w:r>
    </w:p>
    <w:p w:rsidRDefault="008A0379" w:rsidP="008A0379" w:rsidR="008A0379" w:rsidRPr="007E080D">
      <w:pPr>
        <w:ind w:hanging="720" w:left="720"/>
        <w:jc w:val="both"/>
        <w:rPr>
          <w:b/>
        </w:rPr>
      </w:pPr>
      <w:r w:rsidRPr="007E080D">
        <w:rPr>
          <w:b/>
        </w:rPr>
        <w:t xml:space="preserve">IV </w:t>
      </w:r>
      <w:r w:rsidRPr="007E080D">
        <w:tab/>
        <w:t xml:space="preserve">Pozivaju se vjerovnici viših isplatnih redova da u roku od </w:t>
      </w:r>
      <w:r w:rsidRPr="007E080D">
        <w:rPr>
          <w:b/>
        </w:rPr>
        <w:t>15 dana</w:t>
      </w:r>
      <w:r w:rsidRPr="007E080D">
        <w:t xml:space="preserve"> od dana isteka 8 dana od dana objave </w:t>
      </w:r>
      <w:r w:rsidR="008A55BC" w:rsidRPr="007E080D">
        <w:t>rješenja</w:t>
      </w:r>
      <w:r w:rsidRPr="007E080D">
        <w:t xml:space="preserve"> o otvaranju stečajnog postupka </w:t>
      </w:r>
      <w:r w:rsidR="008A55BC" w:rsidRPr="007E080D">
        <w:t>na e-Oglasna ploča suda</w:t>
      </w:r>
      <w:r w:rsidRPr="007E080D">
        <w:t xml:space="preserve">, prijave svoje tražbine stečajnom upravitelju u skladu s pravilima Stečajnog zakona i to u dva primjerka s ispravama iz kojih tražbina proizlazi, te prilože potvrdu o uplaćenoj sudskoj pristojbi na račun prihoda državnog proračuna Republike Hrvatske br. </w:t>
      </w:r>
      <w:r w:rsidR="008A55BC" w:rsidRPr="007E080D">
        <w:rPr>
          <w:b/>
        </w:rPr>
        <w:t>IBAN: 12 1001 0051 8630 0016 0, model HR 64, poziv na broj  5045-20735-69415, opis plaćanja: sudska pristojba St-694-15</w:t>
      </w:r>
      <w:r w:rsidRPr="007E080D">
        <w:rPr>
          <w:b/>
          <w:i/>
        </w:rPr>
        <w:t xml:space="preserve"> </w:t>
      </w:r>
      <w:r w:rsidRPr="007E080D">
        <w:t xml:space="preserve">u iznosu od 2% od vrijednosti prijavljene tražbine ali ne više od 500,00 kn, na adresu: </w:t>
      </w:r>
      <w:r w:rsidR="008A55BC" w:rsidRPr="007E080D">
        <w:rPr>
          <w:b/>
        </w:rPr>
        <w:t>MAROJE STJEPOVIĆ, Zagreb, Nikole Pavića 26</w:t>
      </w:r>
      <w:r w:rsidRPr="007E080D">
        <w:rPr>
          <w:b/>
        </w:rPr>
        <w:t>.</w:t>
      </w:r>
    </w:p>
    <w:p w:rsidRDefault="008A0379" w:rsidP="008A0379" w:rsidR="008A0379" w:rsidRPr="007E080D">
      <w:pPr>
        <w:ind w:left="720"/>
        <w:jc w:val="both"/>
      </w:pPr>
      <w:r w:rsidRPr="007E080D">
        <w:t>U prijavi je potrebno navesti osnovu i visinu tražbine u kunama, te broj računa vjerovnika.</w:t>
      </w:r>
    </w:p>
    <w:p w:rsidRDefault="008A0379" w:rsidP="008A0379" w:rsidR="008A0379" w:rsidRPr="007E080D">
      <w:pPr>
        <w:ind w:hanging="720" w:left="720"/>
        <w:jc w:val="both"/>
      </w:pPr>
      <w:r w:rsidRPr="007E080D"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8A0379" w:rsidP="008A0379" w:rsidR="008A0379" w:rsidRPr="007E080D">
      <w:pPr>
        <w:ind w:hanging="720" w:left="720"/>
        <w:jc w:val="both"/>
      </w:pPr>
      <w:r w:rsidRPr="007E080D">
        <w:rPr>
          <w:b/>
        </w:rPr>
        <w:t>V</w:t>
      </w:r>
      <w:r w:rsidRPr="007E080D">
        <w:tab/>
        <w:t xml:space="preserve">Pozivaju se vjerovnici koji imaju tražbine osigurane razlučnim pravom obavijestiti stečajnog upravitelja u roku od </w:t>
      </w:r>
      <w:r w:rsidRPr="007E080D">
        <w:rPr>
          <w:b/>
        </w:rPr>
        <w:t>15 dana</w:t>
      </w:r>
      <w:r w:rsidRPr="007E080D">
        <w:t xml:space="preserve"> od dana isteka 8 dana od dana objave </w:t>
      </w:r>
      <w:r w:rsidR="008A55BC" w:rsidRPr="007E080D">
        <w:t>rješenja</w:t>
      </w:r>
      <w:r w:rsidRPr="007E080D">
        <w:t xml:space="preserve"> o otvaranju stečajnog postupka </w:t>
      </w:r>
      <w:r w:rsidR="008A55BC" w:rsidRPr="007E080D">
        <w:t>na e-Oglasna ploča suda</w:t>
      </w:r>
      <w:r w:rsidRPr="007E080D">
        <w:t>, u  pisanom</w:t>
      </w:r>
      <w:r w:rsidR="008A55BC" w:rsidRPr="007E080D">
        <w:t xml:space="preserve"> </w:t>
      </w:r>
      <w:r w:rsidRPr="007E080D">
        <w:t>obliku, o postojanju svojih razlučnih prava, pravnoj osnovi razlučnog prava i dijelu imovine stečajnog dužnika na koji se odnosi njihovo razlučno pravo.</w:t>
      </w:r>
    </w:p>
    <w:p w:rsidRDefault="008A0379" w:rsidP="008A0379" w:rsidR="008A0379" w:rsidRPr="007E080D">
      <w:pPr>
        <w:ind w:hanging="720" w:left="720"/>
        <w:jc w:val="both"/>
      </w:pPr>
      <w:r w:rsidRPr="007E080D"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8A0379" w:rsidP="008A0379" w:rsidR="008A0379" w:rsidRPr="007E080D">
      <w:pPr>
        <w:ind w:hanging="720" w:left="720"/>
        <w:jc w:val="both"/>
      </w:pPr>
      <w:r w:rsidRPr="007E080D">
        <w:rPr>
          <w:b/>
        </w:rPr>
        <w:t>VI</w:t>
      </w:r>
      <w:r w:rsidRPr="007E080D">
        <w:t xml:space="preserve">    </w:t>
      </w:r>
      <w:r w:rsidRPr="007E080D">
        <w:tab/>
        <w:t xml:space="preserve">Pozivaju se izlučni vjerovnici u roku od </w:t>
      </w:r>
      <w:r w:rsidRPr="007E080D">
        <w:rPr>
          <w:b/>
        </w:rPr>
        <w:t>15 dana</w:t>
      </w:r>
      <w:r w:rsidRPr="007E080D">
        <w:t xml:space="preserve"> od isteka 8 dana od dana objave </w:t>
      </w:r>
      <w:r w:rsidR="008A55BC" w:rsidRPr="007E080D">
        <w:t>ovog rješenja na e-Oglasna ploča suda</w:t>
      </w:r>
      <w:r w:rsidRPr="007E080D">
        <w:t>, obavijestiti stečajnog upravitelja o svom izlučnom pravu, pravnoj osnovi izlučnog prava, te označiti predmet  na koji se njihovo izlučno pravo odnosi odnosno u obavijesti označiti pravo iz čl. 80. Stečajnog zakona.</w:t>
      </w:r>
    </w:p>
    <w:p w:rsidRDefault="008A0379" w:rsidP="008A0379" w:rsidR="008A0379" w:rsidRPr="007E080D">
      <w:pPr>
        <w:numPr>
          <w:ilvl w:val="12"/>
          <w:numId w:val="0"/>
        </w:numPr>
        <w:ind w:hanging="705" w:left="705"/>
        <w:jc w:val="both"/>
      </w:pPr>
      <w:r w:rsidRPr="007E080D">
        <w:rPr>
          <w:b/>
        </w:rPr>
        <w:lastRenderedPageBreak/>
        <w:t>VII</w:t>
      </w:r>
      <w:r w:rsidRPr="007E080D">
        <w:tab/>
        <w:t>Pozivaju se dužnici stečajnog dužnika svoje obveze bez odgode ispuniti stečajnom upravitelju za stečajnog dužnika.</w:t>
      </w:r>
    </w:p>
    <w:p w:rsidRDefault="008A0379" w:rsidP="008A0379" w:rsidR="008A0379" w:rsidRPr="007E080D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ind w:hanging="720" w:left="720"/>
        <w:jc w:val="both"/>
        <w:textAlignment w:val="baseline"/>
      </w:pPr>
      <w:r w:rsidRPr="007E080D">
        <w:rPr>
          <w:b/>
        </w:rPr>
        <w:t>VIII</w:t>
      </w:r>
      <w:r w:rsidRPr="007E080D">
        <w:tab/>
        <w:t>Rješenje o otvaranju stečajnog postupka upisat će se u sudskom registru ovog suda</w:t>
      </w:r>
      <w:r w:rsidR="008A55BC" w:rsidRPr="007E080D">
        <w:t xml:space="preserve"> i</w:t>
      </w:r>
      <w:r w:rsidRPr="007E080D">
        <w:t xml:space="preserve"> objaviti </w:t>
      </w:r>
      <w:r w:rsidR="008A55BC" w:rsidRPr="007E080D">
        <w:t>na e-Oglasna ploča suda</w:t>
      </w:r>
      <w:r w:rsidRPr="007E080D">
        <w:t>.</w:t>
      </w:r>
    </w:p>
    <w:p w:rsidRDefault="008A0379" w:rsidP="008A0379" w:rsidR="008A0379" w:rsidRPr="007E080D">
      <w:pPr>
        <w:numPr>
          <w:ilvl w:val="12"/>
          <w:numId w:val="0"/>
        </w:numPr>
        <w:ind w:hanging="720" w:left="720"/>
        <w:jc w:val="both"/>
      </w:pPr>
      <w:r w:rsidRPr="007E080D">
        <w:rPr>
          <w:b/>
        </w:rPr>
        <w:t>IX</w:t>
      </w:r>
      <w:r w:rsidRPr="007E080D">
        <w:tab/>
        <w:t xml:space="preserve">Određuje se ročište vjerovnika na kojem će se ispitati prijavljene tražbine (opće ispitno ročište) za dan </w:t>
      </w:r>
      <w:r w:rsidR="008A55BC" w:rsidRPr="007E080D">
        <w:rPr>
          <w:b/>
        </w:rPr>
        <w:t>12</w:t>
      </w:r>
      <w:r w:rsidRPr="007E080D">
        <w:rPr>
          <w:b/>
        </w:rPr>
        <w:t xml:space="preserve">. </w:t>
      </w:r>
      <w:r w:rsidR="008A55BC" w:rsidRPr="007E080D">
        <w:rPr>
          <w:b/>
        </w:rPr>
        <w:t>studenog</w:t>
      </w:r>
      <w:r w:rsidRPr="007E080D">
        <w:rPr>
          <w:b/>
        </w:rPr>
        <w:t xml:space="preserve"> 201</w:t>
      </w:r>
      <w:r w:rsidR="005A0676" w:rsidRPr="007E080D">
        <w:rPr>
          <w:b/>
        </w:rPr>
        <w:t>5</w:t>
      </w:r>
      <w:r w:rsidR="009C2F58" w:rsidRPr="007E080D">
        <w:rPr>
          <w:b/>
        </w:rPr>
        <w:t>. u 1</w:t>
      </w:r>
      <w:r w:rsidR="00941426" w:rsidRPr="007E080D">
        <w:rPr>
          <w:b/>
        </w:rPr>
        <w:t>0</w:t>
      </w:r>
      <w:r w:rsidRPr="007E080D">
        <w:rPr>
          <w:b/>
        </w:rPr>
        <w:t>,00 sati</w:t>
      </w:r>
      <w:r w:rsidRPr="007E080D">
        <w:t xml:space="preserve">, u prostorijama Trgovačkog suda u Zagrebu, Zagreb, Petrinjska 8, soba </w:t>
      </w:r>
      <w:r w:rsidR="005A0676" w:rsidRPr="007E080D">
        <w:rPr>
          <w:b/>
        </w:rPr>
        <w:t>88</w:t>
      </w:r>
      <w:r w:rsidRPr="007E080D">
        <w:rPr>
          <w:b/>
        </w:rPr>
        <w:t>/II</w:t>
      </w:r>
      <w:r w:rsidR="005E2E27" w:rsidRPr="007E080D">
        <w:t xml:space="preserve"> ulična zgrada.</w:t>
      </w:r>
    </w:p>
    <w:p w:rsidRDefault="008A0379" w:rsidP="008A0379" w:rsidR="008A0379" w:rsidRPr="007E080D">
      <w:pPr>
        <w:numPr>
          <w:ilvl w:val="12"/>
          <w:numId w:val="0"/>
        </w:numPr>
        <w:ind w:hanging="720" w:left="720"/>
        <w:jc w:val="both"/>
      </w:pPr>
      <w:r w:rsidRPr="007E080D">
        <w:rPr>
          <w:b/>
        </w:rPr>
        <w:t>X</w:t>
      </w:r>
      <w:r w:rsidRPr="007E080D">
        <w:rPr>
          <w:b/>
        </w:rPr>
        <w:tab/>
      </w:r>
      <w:r w:rsidRPr="007E080D">
        <w:t xml:space="preserve">Ročište vjerovnika na kojem će se na temelju izvješća stečajnog upravitelja odlučivati o daljnjem tijeku postupka (izvještajno ročište) određuje se </w:t>
      </w:r>
      <w:r w:rsidRPr="007E080D">
        <w:rPr>
          <w:b/>
        </w:rPr>
        <w:t>za isti dan i na istom mjestu u 1</w:t>
      </w:r>
      <w:r w:rsidR="00941426" w:rsidRPr="007E080D">
        <w:rPr>
          <w:b/>
        </w:rPr>
        <w:t>0</w:t>
      </w:r>
      <w:r w:rsidRPr="007E080D">
        <w:rPr>
          <w:b/>
        </w:rPr>
        <w:t>,20 sati</w:t>
      </w:r>
      <w:r w:rsidRPr="007E080D">
        <w:t>.</w:t>
      </w:r>
    </w:p>
    <w:p w:rsidRDefault="0067423C" w:rsidP="007A18C9" w:rsidR="007A18C9" w:rsidRPr="007E080D">
      <w:pPr>
        <w:ind w:hanging="708" w:left="708"/>
        <w:jc w:val="both"/>
      </w:pPr>
      <w:r w:rsidRPr="007E080D">
        <w:rPr>
          <w:b/>
        </w:rPr>
        <w:t>XI</w:t>
      </w:r>
      <w:r w:rsidRPr="007E080D">
        <w:tab/>
        <w:t xml:space="preserve">Određuje se upis otvaranja stečajnog postupka nad dužnikom u zemljišnim knjigama pa se nalaže </w:t>
      </w:r>
      <w:r w:rsidR="00906370" w:rsidRPr="007E080D">
        <w:t>Z</w:t>
      </w:r>
      <w:r w:rsidRPr="007E080D">
        <w:t>emljišnoknjižnom odjelu</w:t>
      </w:r>
      <w:r w:rsidR="00C6011E" w:rsidRPr="007E080D">
        <w:t xml:space="preserve"> Zagreb</w:t>
      </w:r>
      <w:r w:rsidR="00DA653D" w:rsidRPr="007E080D">
        <w:t xml:space="preserve">, </w:t>
      </w:r>
      <w:r w:rsidRPr="007E080D">
        <w:t xml:space="preserve">Općinskog suda u </w:t>
      </w:r>
      <w:r w:rsidR="008A55BC" w:rsidRPr="007E080D">
        <w:t>Zagrebu</w:t>
      </w:r>
      <w:r w:rsidR="00906370" w:rsidRPr="007E080D">
        <w:t>,</w:t>
      </w:r>
      <w:r w:rsidRPr="007E080D">
        <w:t xml:space="preserve"> zabilježba rješenja o otvaranju stečajnog postupka ov</w:t>
      </w:r>
      <w:r w:rsidR="009C2F58" w:rsidRPr="007E080D">
        <w:t>og Suda na nekretni</w:t>
      </w:r>
      <w:r w:rsidR="006653D0" w:rsidRPr="007E080D">
        <w:t>nama</w:t>
      </w:r>
      <w:r w:rsidR="009C2F58" w:rsidRPr="007E080D">
        <w:t xml:space="preserve"> dužnika</w:t>
      </w:r>
      <w:r w:rsidR="00941426" w:rsidRPr="007E080D">
        <w:t>:</w:t>
      </w:r>
    </w:p>
    <w:p w:rsidRDefault="007A18C9" w:rsidP="007A18C9" w:rsidR="007A18C9" w:rsidRPr="007E080D">
      <w:pPr>
        <w:pStyle w:val="Odlomakpopisa"/>
        <w:numPr>
          <w:ilvl w:val="0"/>
          <w:numId w:val="5"/>
        </w:numPr>
        <w:jc w:val="both"/>
      </w:pPr>
      <w:r w:rsidRPr="007E080D">
        <w:t>zk.u1. 16105, kat.č. 1187/65, k.o. Gornje Vrapče, poduložak 3., STAMBENA GRAĐEVINA BR. 245C (POVRŠINE 175 M2) I DVORIŠTE (POVRŠINE 495 M2) u ukupnoj površini 670 m2, 3. ETAŽA 176/1000 Trosobni stan oznake S3 na I (prvom) katu zgrade, površine 63,57 m2 koji se sastoji od ulaznog prostora, dnevnog boravka sa kuhinjom i blagovaonicom, izbe, dvije sobe, wc-a i kupaonice, sa balkonom površine 17,91 m2, te pridruženim parkirališnim mjestom oznake P-3 površine 12,77 m2 i parkirališnim mjestom oznake P-3a površine,</w:t>
      </w:r>
    </w:p>
    <w:p w:rsidRDefault="007A18C9" w:rsidP="007A18C9" w:rsidR="007A18C9" w:rsidRPr="007E080D">
      <w:pPr>
        <w:pStyle w:val="Odlomakpopisa"/>
        <w:numPr>
          <w:ilvl w:val="0"/>
          <w:numId w:val="5"/>
        </w:numPr>
        <w:jc w:val="both"/>
      </w:pPr>
      <w:r w:rsidRPr="007E080D">
        <w:t>zk.u1. 16105, kat.č. 1187/65, k.o. Gornje Vrapče, poduložak 4., STAMBENA GRAĐEVINA BR. 245C (POVRŠINE 175 M2) I DVORIŠTE (POVRŠINE 495 M2) u ukupnoj površini 670 m2, 4. ETAŽA 170/1000 Četverosobni stan oznake S4 na I (prvom) katu zgrade, površine 68,58 m2, koji se sastoji od ulaznog prostora, dnevnog boravka sa kuhinjom i blagovaonicom, gosp. prostora, tri sobe, wc-a i kupaonice, sa balkonom površine 12,54 m2, te pridruženim natkrivenim parkirališnim mjestom oznake P-4 površine 12,80 m2, sve u nacrtu označeno zelenom bojom,</w:t>
      </w:r>
    </w:p>
    <w:p w:rsidRDefault="007A18C9" w:rsidP="007A18C9" w:rsidR="007A18C9" w:rsidRPr="007E080D">
      <w:pPr>
        <w:pStyle w:val="Odlomakpopisa"/>
        <w:numPr>
          <w:ilvl w:val="0"/>
          <w:numId w:val="5"/>
        </w:numPr>
        <w:jc w:val="both"/>
      </w:pPr>
      <w:r w:rsidRPr="007E080D">
        <w:t>zk.u1. 16105, kat.č. 1187/65, k.o. Gornje Vrapče, poduložak 6., STAMBENA GRAĐEVINA BR. 245C (POVRŠINE 175 M2) I DVORIŠTE (POVRŠINE 495 M2) u ukupnoj površini 670 m2, 6. ETAŽA 25/1000 Garaža oznake G-1 u podrumu zgrade, površine 15,11 m2, sve u nacrtu označeno rozom bojom,</w:t>
      </w:r>
    </w:p>
    <w:p w:rsidRDefault="007A18C9" w:rsidP="007A18C9" w:rsidR="007A18C9" w:rsidRPr="007E080D">
      <w:pPr>
        <w:pStyle w:val="Odlomakpopisa"/>
        <w:numPr>
          <w:ilvl w:val="0"/>
          <w:numId w:val="5"/>
        </w:numPr>
        <w:jc w:val="both"/>
      </w:pPr>
      <w:r w:rsidRPr="007E080D">
        <w:t xml:space="preserve">zk.u1. 16105, kat.č. 1187/65, k.o. Gornje Vrapče, poduložak 7., STAMBENA GRAĐEVINA BR. 245C (POVRŠINE 175 M2) I DVORIŠTE (POVRŠINE 495 M2) u ukupnoj površini 670 m2, 4. ETAŽA 170/1000 Četverosobni stan oznake S4 na I (prvom) katu zgrade, površine 68,58 m2, 7. ETAŽA 25/1000, Garaža oznake G-2 u podrumu zgrade, površine 15,11 m2, sve u nacrtu označeno svijetlo plavom bojom, </w:t>
      </w:r>
    </w:p>
    <w:p w:rsidRDefault="007A18C9" w:rsidP="006653D0" w:rsidR="007A18C9" w:rsidRPr="007E080D">
      <w:pPr>
        <w:pStyle w:val="Odlomakpopisa"/>
        <w:ind w:left="1068"/>
        <w:jc w:val="both"/>
      </w:pPr>
      <w:r w:rsidRPr="007E080D">
        <w:t>sve upisano kod</w:t>
      </w:r>
      <w:r w:rsidR="006653D0" w:rsidRPr="007E080D">
        <w:t xml:space="preserve"> OPĆINSKI GRAĐANSKI SUD U ZAGREBU, ZEMLJIŠNOKNJIŽNI ODJEL ZAGREB</w:t>
      </w:r>
      <w:r w:rsidR="00C6011E" w:rsidRPr="007E080D">
        <w:t>.</w:t>
      </w:r>
    </w:p>
    <w:p w:rsidRDefault="00C6011E" w:rsidP="00C6011E" w:rsidR="00C6011E" w:rsidRPr="007E080D">
      <w:pPr>
        <w:jc w:val="both"/>
      </w:pPr>
      <w:r w:rsidRPr="007E080D">
        <w:t>XII</w:t>
      </w:r>
      <w:r w:rsidRPr="007E080D">
        <w:tab/>
        <w:t>Određuje se upis otvaranja stečajnog postupka nad dužnikom u zemljišnim knjigama pa se nalaže Zemljišnoknjižnom odjelu Pag, Općinskog suda u Zadru, zabilježba rješenja o otvaranju stečajnog postupka ovog Suda na nekretninama dužnika:</w:t>
      </w:r>
    </w:p>
    <w:p w:rsidRDefault="006653D0" w:rsidP="00C6011E" w:rsidR="007A18C9" w:rsidRPr="007E080D">
      <w:pPr>
        <w:pStyle w:val="Odlomakpopisa"/>
        <w:numPr>
          <w:ilvl w:val="0"/>
          <w:numId w:val="5"/>
        </w:numPr>
        <w:jc w:val="both"/>
      </w:pPr>
      <w:r w:rsidRPr="007E080D">
        <w:t>zk.ul. 2604, kat.č. 1751/3</w:t>
      </w:r>
      <w:r w:rsidR="00C6011E" w:rsidRPr="007E080D">
        <w:t xml:space="preserve">, k.o. Novalja – I, </w:t>
      </w:r>
      <w:r w:rsidRPr="007E080D">
        <w:t xml:space="preserve">PAŠNJAK MAŽE </w:t>
      </w:r>
      <w:r w:rsidR="00C6011E" w:rsidRPr="007E080D">
        <w:t xml:space="preserve">u površini od </w:t>
      </w:r>
      <w:r w:rsidRPr="007E080D">
        <w:t>369</w:t>
      </w:r>
      <w:r w:rsidR="00C6011E" w:rsidRPr="007E080D">
        <w:t>m2, 4. UDIO 56/122,</w:t>
      </w:r>
    </w:p>
    <w:p w:rsidRDefault="00C6011E" w:rsidP="00C6011E" w:rsidR="00C6011E" w:rsidRPr="007E080D">
      <w:pPr>
        <w:pStyle w:val="Odlomakpopisa"/>
        <w:numPr>
          <w:ilvl w:val="0"/>
          <w:numId w:val="5"/>
        </w:numPr>
        <w:jc w:val="both"/>
      </w:pPr>
      <w:r w:rsidRPr="007E080D">
        <w:t>zk.ul. 2605, kat.č. 1751/4, k.o. Novalja – I, 1751/4 PAŠNJAK ŠPITAL u površini od 482m2, 1. UDIO ½,</w:t>
      </w:r>
    </w:p>
    <w:p w:rsidRDefault="00C6011E" w:rsidP="00C6011E" w:rsidR="00C6011E" w:rsidRPr="007E080D">
      <w:pPr>
        <w:pStyle w:val="Odlomakpopisa"/>
        <w:ind w:left="1068"/>
        <w:jc w:val="both"/>
      </w:pPr>
      <w:r w:rsidRPr="007E080D">
        <w:t>sve upisano kod OPĆINSKI SUD U ZADRU, ZEMLJIŠNOKNJIŽNI ODJEL PAG.</w:t>
      </w:r>
    </w:p>
    <w:p w:rsidRDefault="007E080D" w:rsidP="00C6011E" w:rsidR="007E080D" w:rsidRPr="007E080D">
      <w:pPr>
        <w:pStyle w:val="Odlomakpopisa"/>
        <w:ind w:left="1068"/>
        <w:jc w:val="both"/>
      </w:pPr>
    </w:p>
    <w:p w:rsidRDefault="007A18C9" w:rsidP="00832C45" w:rsidR="007A18C9" w:rsidRPr="007E080D">
      <w:pPr>
        <w:pStyle w:val="Tijeloteksta"/>
        <w:ind w:left="0"/>
        <w:jc w:val="center"/>
        <w:rPr>
          <w:rFonts w:hAnsi="Times New Roman" w:ascii="Times New Roman"/>
          <w:szCs w:val="24"/>
        </w:rPr>
      </w:pPr>
    </w:p>
    <w:p w:rsidRDefault="00832C45" w:rsidP="00832C45" w:rsidR="00832C45" w:rsidRPr="007E080D">
      <w:pPr>
        <w:pStyle w:val="Tijeloteksta"/>
        <w:ind w:left="0"/>
        <w:jc w:val="center"/>
        <w:rPr>
          <w:rFonts w:hAnsi="Times New Roman" w:ascii="Times New Roman"/>
          <w:szCs w:val="24"/>
        </w:rPr>
      </w:pPr>
      <w:r w:rsidRPr="007E080D">
        <w:rPr>
          <w:rFonts w:hAnsi="Times New Roman" w:ascii="Times New Roman"/>
          <w:szCs w:val="24"/>
        </w:rPr>
        <w:lastRenderedPageBreak/>
        <w:t>Obrazloženje</w:t>
      </w:r>
    </w:p>
    <w:p w:rsidRDefault="00552D0B" w:rsidP="00832C45" w:rsidR="00552D0B" w:rsidRPr="007E080D">
      <w:pPr>
        <w:pStyle w:val="Tijeloteksta"/>
        <w:ind w:left="0"/>
        <w:jc w:val="center"/>
        <w:rPr>
          <w:rFonts w:hAnsi="Times New Roman" w:ascii="Times New Roman"/>
          <w:szCs w:val="24"/>
        </w:rPr>
      </w:pPr>
    </w:p>
    <w:p w:rsidRDefault="007008CB" w:rsidP="007008CB" w:rsidR="006653D0" w:rsidRPr="007E080D">
      <w:pPr>
        <w:pStyle w:val="Tijeloteksta"/>
        <w:ind w:firstLine="708" w:left="0"/>
        <w:rPr>
          <w:rFonts w:hAnsi="Times New Roman" w:ascii="Times New Roman"/>
          <w:szCs w:val="24"/>
        </w:rPr>
      </w:pPr>
      <w:r w:rsidRPr="007E080D">
        <w:rPr>
          <w:rFonts w:hAnsi="Times New Roman" w:ascii="Times New Roman"/>
          <w:szCs w:val="24"/>
        </w:rPr>
        <w:t xml:space="preserve">Predlagatelj je kao </w:t>
      </w:r>
      <w:r w:rsidR="006653D0" w:rsidRPr="007E080D">
        <w:rPr>
          <w:rFonts w:hAnsi="Times New Roman" w:ascii="Times New Roman"/>
          <w:szCs w:val="24"/>
        </w:rPr>
        <w:t>dužnik</w:t>
      </w:r>
      <w:r w:rsidRPr="007E080D">
        <w:rPr>
          <w:rFonts w:hAnsi="Times New Roman" w:ascii="Times New Roman"/>
          <w:szCs w:val="24"/>
        </w:rPr>
        <w:t xml:space="preserve"> podnio ovom Sudu prijedlog za pokretanje stečajnog postupka </w:t>
      </w:r>
      <w:r w:rsidR="006653D0" w:rsidRPr="007E080D">
        <w:rPr>
          <w:rFonts w:hAnsi="Times New Roman" w:ascii="Times New Roman"/>
          <w:szCs w:val="24"/>
        </w:rPr>
        <w:t>iz razloga što nije u mogućnosti izvršavati svoje novčane obveze zbog neprekidne blokade računa od 26. svibnja 2015.</w:t>
      </w:r>
    </w:p>
    <w:p w:rsidRDefault="006653D0" w:rsidP="007008CB" w:rsidR="006653D0" w:rsidRPr="007E080D">
      <w:pPr>
        <w:pStyle w:val="Tijeloteksta"/>
        <w:ind w:firstLine="708" w:left="0"/>
        <w:rPr>
          <w:rFonts w:hAnsi="Times New Roman" w:ascii="Times New Roman"/>
          <w:szCs w:val="24"/>
        </w:rPr>
      </w:pPr>
      <w:r w:rsidRPr="007E080D">
        <w:rPr>
          <w:rFonts w:hAnsi="Times New Roman" w:ascii="Times New Roman"/>
          <w:szCs w:val="24"/>
        </w:rPr>
        <w:t>Dužnik je u prijedlogu učinio vjerojatnim da ima imovinu dovoljnu za pokriće troškova stečajnog postupka.</w:t>
      </w:r>
    </w:p>
    <w:p w:rsidRDefault="0067423C" w:rsidP="006653D0" w:rsidR="001465D4" w:rsidRPr="007E080D">
      <w:pPr>
        <w:pStyle w:val="Tijeloteksta"/>
        <w:ind w:firstLine="708" w:left="0"/>
        <w:rPr>
          <w:rFonts w:hAnsi="Times New Roman" w:ascii="Times New Roman"/>
          <w:szCs w:val="24"/>
        </w:rPr>
      </w:pPr>
      <w:r w:rsidRPr="007E080D">
        <w:rPr>
          <w:rFonts w:hAnsi="Times New Roman" w:ascii="Times New Roman"/>
          <w:szCs w:val="24"/>
        </w:rPr>
        <w:t>Sud je utvrdio da je predlagatelj ovlašten podnijeti prijedlog za otvaranje stečajnog postupka nad dužnikom sukladno čl. 39. Stečajnog zakona („Narodne novine“ broj 44/96, 29/99, 129/00, 123/03, 82/06</w:t>
      </w:r>
      <w:r w:rsidR="00C83A4E" w:rsidRPr="007E080D">
        <w:rPr>
          <w:rFonts w:hAnsi="Times New Roman" w:ascii="Times New Roman"/>
          <w:szCs w:val="24"/>
        </w:rPr>
        <w:t>,</w:t>
      </w:r>
      <w:r w:rsidRPr="007E080D">
        <w:rPr>
          <w:rFonts w:hAnsi="Times New Roman" w:ascii="Times New Roman"/>
          <w:szCs w:val="24"/>
        </w:rPr>
        <w:t xml:space="preserve"> 116/10,</w:t>
      </w:r>
      <w:r w:rsidR="00C83A4E" w:rsidRPr="007E080D">
        <w:rPr>
          <w:rFonts w:hAnsi="Times New Roman" w:ascii="Times New Roman"/>
          <w:szCs w:val="24"/>
        </w:rPr>
        <w:t xml:space="preserve"> 25/12 i 133/12</w:t>
      </w:r>
      <w:r w:rsidRPr="007E080D">
        <w:rPr>
          <w:rFonts w:hAnsi="Times New Roman" w:ascii="Times New Roman"/>
          <w:szCs w:val="24"/>
        </w:rPr>
        <w:t xml:space="preserve"> dalje: SZ)</w:t>
      </w:r>
      <w:r w:rsidR="006653D0" w:rsidRPr="007E080D">
        <w:rPr>
          <w:rFonts w:hAnsi="Times New Roman" w:ascii="Times New Roman"/>
          <w:szCs w:val="24"/>
        </w:rPr>
        <w:t xml:space="preserve"> te da su ispunjeni uvjeti za otvaranje stečajnog postupka nad dužnikom</w:t>
      </w:r>
      <w:r w:rsidR="004459A1" w:rsidRPr="007E080D">
        <w:rPr>
          <w:rFonts w:hAnsi="Times New Roman" w:ascii="Times New Roman"/>
          <w:szCs w:val="24"/>
        </w:rPr>
        <w:t xml:space="preserve"> iz članka 4. SZ-a</w:t>
      </w:r>
      <w:r w:rsidR="006653D0" w:rsidRPr="007E080D">
        <w:rPr>
          <w:rFonts w:hAnsi="Times New Roman" w:ascii="Times New Roman"/>
          <w:szCs w:val="24"/>
        </w:rPr>
        <w:t>.</w:t>
      </w:r>
    </w:p>
    <w:p w:rsidRDefault="001465D4" w:rsidP="002D0C11" w:rsidR="001465D4" w:rsidRPr="007E080D">
      <w:pPr>
        <w:numPr>
          <w:ilvl w:val="12"/>
          <w:numId w:val="0"/>
        </w:numPr>
        <w:jc w:val="both"/>
      </w:pPr>
      <w:r w:rsidRPr="007E080D">
        <w:tab/>
        <w:t>Temeljem odredbe članka 54. stavak 6. SZ-a odlučeno je kao pod točkom XI</w:t>
      </w:r>
      <w:r w:rsidR="00C6011E" w:rsidRPr="007E080D">
        <w:t xml:space="preserve"> i XII</w:t>
      </w:r>
      <w:r w:rsidRPr="007E080D">
        <w:t xml:space="preserve"> izreke rješenja.</w:t>
      </w:r>
    </w:p>
    <w:p w:rsidRDefault="001465D4" w:rsidP="002D0C11" w:rsidR="00553D23" w:rsidRPr="007E080D">
      <w:pPr>
        <w:numPr>
          <w:ilvl w:val="12"/>
          <w:numId w:val="0"/>
        </w:numPr>
        <w:jc w:val="both"/>
      </w:pPr>
      <w:r w:rsidRPr="007E080D">
        <w:tab/>
      </w:r>
      <w:r w:rsidR="00553D23" w:rsidRPr="007E080D">
        <w:tab/>
      </w:r>
      <w:r w:rsidR="00553D23" w:rsidRPr="007E080D">
        <w:tab/>
      </w:r>
      <w:r w:rsidR="00553D23" w:rsidRPr="007E080D">
        <w:tab/>
      </w:r>
      <w:r w:rsidR="00553D23" w:rsidRPr="007E080D">
        <w:tab/>
      </w:r>
    </w:p>
    <w:p w:rsidRDefault="00553D23" w:rsidP="00553D23" w:rsidR="00553D23" w:rsidRPr="007E080D">
      <w:pPr>
        <w:numPr>
          <w:ilvl w:val="12"/>
          <w:numId w:val="0"/>
        </w:numPr>
        <w:jc w:val="center"/>
      </w:pPr>
      <w:r w:rsidRPr="007E080D">
        <w:t xml:space="preserve">U  Zagrebu, </w:t>
      </w:r>
      <w:r w:rsidR="00F85E10" w:rsidRPr="007E080D">
        <w:t>2</w:t>
      </w:r>
      <w:r w:rsidR="008A55BC" w:rsidRPr="007E080D">
        <w:t>5</w:t>
      </w:r>
      <w:r w:rsidR="005E2E27" w:rsidRPr="007E080D">
        <w:t xml:space="preserve">. </w:t>
      </w:r>
      <w:r w:rsidR="008A55BC" w:rsidRPr="007E080D">
        <w:t>rujna</w:t>
      </w:r>
      <w:r w:rsidR="005E2E27" w:rsidRPr="007E080D">
        <w:t xml:space="preserve"> 201</w:t>
      </w:r>
      <w:r w:rsidR="00F85E10" w:rsidRPr="007E080D">
        <w:t>5</w:t>
      </w:r>
      <w:r w:rsidR="005E2E27" w:rsidRPr="007E080D">
        <w:t>.</w:t>
      </w:r>
    </w:p>
    <w:p w:rsidRDefault="005E2E27" w:rsidP="00553D23" w:rsidR="005E2E27" w:rsidRPr="007E080D">
      <w:pPr>
        <w:numPr>
          <w:ilvl w:val="12"/>
          <w:numId w:val="0"/>
        </w:numPr>
        <w:jc w:val="center"/>
      </w:pPr>
    </w:p>
    <w:p w:rsidRDefault="00553D23" w:rsidP="00553D23" w:rsidR="00553D23" w:rsidRPr="007E080D">
      <w:pPr>
        <w:pStyle w:val="Tijeloteksta"/>
        <w:ind w:left="5760"/>
        <w:rPr>
          <w:rFonts w:hAnsi="Times New Roman" w:ascii="Times New Roman"/>
          <w:szCs w:val="24"/>
        </w:rPr>
      </w:pPr>
      <w:r w:rsidRPr="007E080D">
        <w:rPr>
          <w:rFonts w:hAnsi="Times New Roman" w:ascii="Times New Roman"/>
          <w:szCs w:val="24"/>
        </w:rPr>
        <w:t>SUDAC:</w:t>
      </w:r>
    </w:p>
    <w:p w:rsidRDefault="00553D23" w:rsidP="002D0C11" w:rsidR="005E26F8" w:rsidRPr="007E080D">
      <w:pPr>
        <w:pStyle w:val="Tijeloteksta"/>
        <w:ind w:left="5760"/>
        <w:rPr>
          <w:rFonts w:hAnsi="Times New Roman" w:ascii="Times New Roman"/>
          <w:szCs w:val="24"/>
        </w:rPr>
      </w:pPr>
      <w:r w:rsidRPr="007E080D">
        <w:rPr>
          <w:rFonts w:hAnsi="Times New Roman" w:ascii="Times New Roman"/>
          <w:szCs w:val="24"/>
        </w:rPr>
        <w:t>Mislav Kolakušić</w:t>
      </w:r>
      <w:r w:rsidR="0005226A">
        <w:rPr>
          <w:rFonts w:hAnsi="Times New Roman" w:ascii="Times New Roman"/>
          <w:szCs w:val="24"/>
        </w:rPr>
        <w:t xml:space="preserve"> </w:t>
      </w:r>
    </w:p>
    <w:p w:rsidRDefault="002F4A7F" w:rsidP="002D0C11" w:rsidR="002F4A7F" w:rsidRPr="007E080D">
      <w:pPr>
        <w:numPr>
          <w:ilvl w:val="12"/>
          <w:numId w:val="0"/>
        </w:numPr>
      </w:pPr>
    </w:p>
    <w:p w:rsidRDefault="002F4A7F" w:rsidP="002D0C11" w:rsidR="002F4A7F" w:rsidRPr="007E080D">
      <w:pPr>
        <w:numPr>
          <w:ilvl w:val="12"/>
          <w:numId w:val="0"/>
        </w:numPr>
      </w:pPr>
    </w:p>
    <w:p w:rsidRDefault="002F4A7F" w:rsidP="002F4A7F" w:rsidR="002F4A7F" w:rsidRPr="007E080D">
      <w:pPr>
        <w:numPr>
          <w:ilvl w:val="12"/>
          <w:numId w:val="0"/>
        </w:numPr>
      </w:pPr>
      <w:r w:rsidRPr="007E080D">
        <w:t>UPUTA O PRAVNOM LIJEKU:</w:t>
      </w:r>
    </w:p>
    <w:p w:rsidRDefault="009C2F58" w:rsidP="002F4A7F" w:rsidR="002F4A7F" w:rsidRPr="007E080D">
      <w:pPr>
        <w:numPr>
          <w:ilvl w:val="12"/>
          <w:numId w:val="0"/>
        </w:numPr>
      </w:pPr>
      <w:r w:rsidRPr="007E080D">
        <w:t>P</w:t>
      </w:r>
      <w:r w:rsidR="002F4A7F" w:rsidRPr="007E080D">
        <w:t xml:space="preserve">rotiv ovog rješenja </w:t>
      </w:r>
      <w:r w:rsidRPr="007E080D">
        <w:t xml:space="preserve">dopušteno je žalba </w:t>
      </w:r>
      <w:r w:rsidR="002F4A7F" w:rsidRPr="007E080D">
        <w:t>u roku od 8 dana od dana primitka. Žalba se ulaže putem ovog suda Visokom trgova</w:t>
      </w:r>
      <w:r w:rsidRPr="007E080D">
        <w:t>čkom sudu Republike Hrvatske u 2</w:t>
      </w:r>
      <w:r w:rsidR="002F4A7F" w:rsidRPr="007E080D">
        <w:t xml:space="preserve"> primjerka.</w:t>
      </w:r>
    </w:p>
    <w:p w:rsidRDefault="0005226A" w:rsidP="007E080D" w:rsidR="0005226A">
      <w:pPr>
        <w:pStyle w:val="StandardWeb"/>
      </w:pPr>
    </w:p>
    <w:p w:rsidRDefault="0005226A" w:rsidP="0005226A" w:rsidR="0005226A">
      <w:pPr>
        <w:numPr>
          <w:ilvl w:val="12"/>
          <w:numId w:val="0"/>
        </w:numPr>
      </w:pPr>
    </w:p>
    <w:p w:rsidRDefault="0005226A" w:rsidP="0005226A" w:rsidR="0005226A">
      <w:pPr>
        <w:numPr>
          <w:ilvl w:val="12"/>
          <w:numId w:val="0"/>
        </w:numPr>
      </w:pPr>
      <w:r>
        <w:t>DNA:</w:t>
      </w:r>
    </w:p>
    <w:p w:rsidRDefault="0005226A" w:rsidP="0005226A" w:rsidR="0005226A">
      <w:pPr>
        <w:numPr>
          <w:ilvl w:val="0"/>
          <w:numId w:val="6"/>
        </w:numPr>
        <w:jc w:val="both"/>
      </w:pPr>
      <w:r>
        <w:t>ŽDO</w:t>
      </w:r>
    </w:p>
    <w:p w:rsidRDefault="0005226A" w:rsidP="0005226A" w:rsidR="0005226A">
      <w:pPr>
        <w:numPr>
          <w:ilvl w:val="0"/>
          <w:numId w:val="6"/>
        </w:numPr>
        <w:jc w:val="both"/>
      </w:pPr>
      <w:r>
        <w:t>stečajnom upravitelju</w:t>
      </w:r>
    </w:p>
    <w:p w:rsidRDefault="0005226A" w:rsidP="0005226A" w:rsidR="0005226A">
      <w:pPr>
        <w:numPr>
          <w:ilvl w:val="0"/>
          <w:numId w:val="6"/>
        </w:numPr>
        <w:jc w:val="both"/>
      </w:pPr>
      <w:r>
        <w:t>dužniku</w:t>
      </w:r>
    </w:p>
    <w:p w:rsidRDefault="0005226A" w:rsidP="0005226A" w:rsidR="0005226A">
      <w:pPr>
        <w:numPr>
          <w:ilvl w:val="0"/>
          <w:numId w:val="7"/>
        </w:numPr>
        <w:jc w:val="both"/>
      </w:pPr>
      <w:r>
        <w:t>sudski registar - elektronski</w:t>
      </w:r>
    </w:p>
    <w:p w:rsidRDefault="0005226A" w:rsidP="0005226A" w:rsidR="0005226A">
      <w:pPr>
        <w:numPr>
          <w:ilvl w:val="0"/>
          <w:numId w:val="7"/>
        </w:numPr>
        <w:jc w:val="both"/>
      </w:pPr>
      <w:r>
        <w:t>MF Porezna uprava Zagreb</w:t>
      </w:r>
    </w:p>
    <w:p w:rsidRDefault="0005226A" w:rsidP="0005226A" w:rsidR="0005226A">
      <w:pPr>
        <w:numPr>
          <w:ilvl w:val="0"/>
          <w:numId w:val="7"/>
        </w:numPr>
        <w:jc w:val="both"/>
      </w:pPr>
      <w:r>
        <w:t>Fina</w:t>
      </w:r>
    </w:p>
    <w:p w:rsidRDefault="0005226A" w:rsidP="0005226A" w:rsidR="0005226A">
      <w:pPr>
        <w:numPr>
          <w:ilvl w:val="0"/>
          <w:numId w:val="7"/>
        </w:numPr>
        <w:jc w:val="both"/>
      </w:pPr>
      <w:r>
        <w:t>e-oglasna ploča 8 dana</w:t>
      </w:r>
    </w:p>
    <w:p w:rsidRDefault="0005226A" w:rsidP="0005226A" w:rsidR="0005226A">
      <w:pPr>
        <w:numPr>
          <w:ilvl w:val="0"/>
          <w:numId w:val="7"/>
        </w:numPr>
        <w:jc w:val="both"/>
      </w:pPr>
      <w:r>
        <w:t>Općinski građanski sud u Zagrebu, Zemljišnoknjižni odjel Zagreb</w:t>
      </w:r>
    </w:p>
    <w:p w:rsidRDefault="0005226A" w:rsidP="0005226A" w:rsidR="0005226A">
      <w:pPr>
        <w:pStyle w:val="StandardWeb"/>
      </w:pPr>
      <w:r>
        <w:tab/>
        <w:t xml:space="preserve">      7. Općinski sud u Zadru, Stalna služba u Pagu, Zemljišnoknjižni odjel, Mandrač 3, </w:t>
      </w:r>
    </w:p>
    <w:p w:rsidRDefault="0005226A" w:rsidP="0005226A" w:rsidR="0005226A">
      <w:pPr>
        <w:pStyle w:val="StandardWeb"/>
      </w:pPr>
      <w:r>
        <w:tab/>
      </w:r>
      <w:r>
        <w:tab/>
        <w:t>Pag</w:t>
      </w:r>
    </w:p>
    <w:p w:rsidRDefault="0005226A" w:rsidP="0005226A" w:rsidR="0005226A">
      <w:pPr>
        <w:pStyle w:val="StandardWeb"/>
      </w:pPr>
    </w:p>
    <w:p w:rsidRDefault="0005226A" w:rsidP="007E080D" w:rsidR="0005226A">
      <w:pPr>
        <w:pStyle w:val="StandardWeb"/>
      </w:pPr>
    </w:p>
    <w:sectPr w:rsidSect="008A55BC" w:rsidR="0005226A">
      <w:headerReference w:type="default" r:id="rId10"/>
      <w:pgSz w:h="16838" w:w="11906"/>
      <w:pgMar w:gutter="0" w:footer="708" w:header="708" w:left="1417" w:bottom="1135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2558" w:rsidP="00552D0B" w:rsidR="00A42558">
      <w:r>
        <w:separator/>
      </w:r>
    </w:p>
  </w:endnote>
  <w:endnote w:id="0" w:type="continuationSeparator">
    <w:p w:rsidRDefault="00A42558" w:rsidP="00552D0B" w:rsidR="00A425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2558" w:rsidP="00552D0B" w:rsidR="00A42558">
      <w:r>
        <w:separator/>
      </w:r>
    </w:p>
  </w:footnote>
  <w:footnote w:id="0" w:type="continuationSeparator">
    <w:p w:rsidRDefault="00A42558" w:rsidP="00552D0B" w:rsidR="00A425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7CE" w:rsidR="00FB77C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5226A">
      <w:rPr>
        <w:noProof/>
      </w:rPr>
      <w:t>3</w:t>
    </w:r>
    <w:r>
      <w:fldChar w:fldCharType="end"/>
    </w:r>
  </w:p>
  <w:p w:rsidRDefault="00FB77CE" w:rsidP="008A0379" w:rsidR="00FB77CE">
    <w:pPr>
      <w:pStyle w:val="Zaglavlje"/>
      <w:jc w:val="right"/>
    </w:pPr>
    <w:r>
      <w:t>St-</w:t>
    </w:r>
    <w:r w:rsidR="00EA4006">
      <w:t>694</w:t>
    </w:r>
    <w:r>
      <w:t>/1</w:t>
    </w:r>
    <w:r w:rsidR="00EA4006">
      <w:t>5</w:t>
    </w:r>
  </w:p>
  <w:p w:rsidRDefault="00FB77CE" w:rsidR="00FB77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C0030FA"/>
    <w:multiLevelType w:val="hybridMultilevel"/>
    <w:tmpl w:val="56D82330"/>
    <w:lvl w:tplc="5A8868C2" w:ilvl="0">
      <w:start w:val="66"/>
      <w:numFmt w:val="bullet"/>
      <w:lvlText w:val="-"/>
      <w:lvlJc w:val="left"/>
      <w:pPr>
        <w:ind w:hanging="360" w:left="615"/>
      </w:pPr>
      <w:rPr>
        <w:rFonts w:cs="Times New Roman" w:eastAsia="Times New Roman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75"/>
      </w:pPr>
      <w:rPr>
        <w:rFonts w:hAnsi="Wingdings" w:ascii="Wingdings" w:hint="default"/>
      </w:rPr>
    </w:lvl>
  </w:abstractNum>
  <w:abstractNum w:abstractNumId="3">
    <w:nsid w:val="638D5A9F"/>
    <w:multiLevelType w:val="hybridMultilevel"/>
    <w:tmpl w:val="6F66227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A2E0EED"/>
    <w:multiLevelType w:val="hybridMultilevel"/>
    <w:tmpl w:val="0E843866"/>
    <w:lvl w:tplc="86305944" w:ilvl="0">
      <w:start w:val="6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C28"/>
    <w:rsid w:val="00035C28"/>
    <w:rsid w:val="00041B28"/>
    <w:rsid w:val="0005226A"/>
    <w:rsid w:val="00066ED6"/>
    <w:rsid w:val="0009732B"/>
    <w:rsid w:val="000A04C7"/>
    <w:rsid w:val="000D7233"/>
    <w:rsid w:val="000E28BD"/>
    <w:rsid w:val="000E5C61"/>
    <w:rsid w:val="001166C1"/>
    <w:rsid w:val="001465D4"/>
    <w:rsid w:val="00182DED"/>
    <w:rsid w:val="001C2BE6"/>
    <w:rsid w:val="001C4B1F"/>
    <w:rsid w:val="001D1D78"/>
    <w:rsid w:val="00285C0F"/>
    <w:rsid w:val="00291523"/>
    <w:rsid w:val="002A6EAC"/>
    <w:rsid w:val="002B70DC"/>
    <w:rsid w:val="002D0C11"/>
    <w:rsid w:val="002F111F"/>
    <w:rsid w:val="002F4A7F"/>
    <w:rsid w:val="0034029E"/>
    <w:rsid w:val="004459A1"/>
    <w:rsid w:val="00497ADF"/>
    <w:rsid w:val="0051066D"/>
    <w:rsid w:val="00552D0B"/>
    <w:rsid w:val="00553D23"/>
    <w:rsid w:val="005744DF"/>
    <w:rsid w:val="005901AF"/>
    <w:rsid w:val="005922D8"/>
    <w:rsid w:val="005A0676"/>
    <w:rsid w:val="005C25DE"/>
    <w:rsid w:val="005E26F8"/>
    <w:rsid w:val="005E2E27"/>
    <w:rsid w:val="00602A5D"/>
    <w:rsid w:val="00615A1D"/>
    <w:rsid w:val="00637765"/>
    <w:rsid w:val="00637E27"/>
    <w:rsid w:val="006653D0"/>
    <w:rsid w:val="0067423C"/>
    <w:rsid w:val="00690C6C"/>
    <w:rsid w:val="007008CB"/>
    <w:rsid w:val="00725997"/>
    <w:rsid w:val="00740241"/>
    <w:rsid w:val="007557DA"/>
    <w:rsid w:val="007A18C9"/>
    <w:rsid w:val="007E080D"/>
    <w:rsid w:val="007E4344"/>
    <w:rsid w:val="00832C45"/>
    <w:rsid w:val="0086394A"/>
    <w:rsid w:val="008A0379"/>
    <w:rsid w:val="008A55BC"/>
    <w:rsid w:val="008C45E9"/>
    <w:rsid w:val="008F3C05"/>
    <w:rsid w:val="00906370"/>
    <w:rsid w:val="0090784A"/>
    <w:rsid w:val="00925BC3"/>
    <w:rsid w:val="009339DF"/>
    <w:rsid w:val="00941426"/>
    <w:rsid w:val="009C2F58"/>
    <w:rsid w:val="009C3371"/>
    <w:rsid w:val="009D7FBE"/>
    <w:rsid w:val="00A42558"/>
    <w:rsid w:val="00A75A5E"/>
    <w:rsid w:val="00A81D3E"/>
    <w:rsid w:val="00AE4F08"/>
    <w:rsid w:val="00B00A83"/>
    <w:rsid w:val="00B27226"/>
    <w:rsid w:val="00B35AAA"/>
    <w:rsid w:val="00BD3B7A"/>
    <w:rsid w:val="00C4188F"/>
    <w:rsid w:val="00C51A51"/>
    <w:rsid w:val="00C51AD4"/>
    <w:rsid w:val="00C6011E"/>
    <w:rsid w:val="00C83A4E"/>
    <w:rsid w:val="00C950D5"/>
    <w:rsid w:val="00CE536D"/>
    <w:rsid w:val="00D20B79"/>
    <w:rsid w:val="00D921DB"/>
    <w:rsid w:val="00DA653D"/>
    <w:rsid w:val="00DA72AB"/>
    <w:rsid w:val="00DF0853"/>
    <w:rsid w:val="00E532E9"/>
    <w:rsid w:val="00EA4006"/>
    <w:rsid w:val="00EB2763"/>
    <w:rsid w:val="00F06235"/>
    <w:rsid w:val="00F852D4"/>
    <w:rsid w:val="00F85E10"/>
    <w:rsid w:val="00FB77CE"/>
    <w:rsid w:val="00FD1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5C2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2"/>
    <w:basedOn w:val="Normal"/>
    <w:rsid w:val="00035C28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Tekstbalonia" w:type="paragraph">
    <w:name w:val="Balloon Text"/>
    <w:basedOn w:val="Normal"/>
    <w:semiHidden/>
    <w:rsid w:val="005E26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52D0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52D0B"/>
    <w:rPr>
      <w:sz w:val="24"/>
      <w:szCs w:val="24"/>
    </w:rPr>
  </w:style>
  <w:style w:styleId="Podnoje" w:type="paragraph">
    <w:name w:val="footer"/>
    <w:basedOn w:val="Normal"/>
    <w:link w:val="PodnojeChar"/>
    <w:rsid w:val="00552D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52D0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A18C9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7E080D"/>
  </w:style>
  <w:style w:styleId="Tekstrezerviranogmjesta" w:type="character">
    <w:name w:val="Placeholder Text"/>
    <w:basedOn w:val="Zadanifontodlomka"/>
    <w:uiPriority w:val="99"/>
    <w:semiHidden/>
    <w:rsid w:val="007E43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43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43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43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43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5C2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2"/>
    <w:basedOn w:val="Normal"/>
    <w:rsid w:val="00035C28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Tekstbalonia" w:type="paragraph">
    <w:name w:val="Balloon Text"/>
    <w:basedOn w:val="Normal"/>
    <w:semiHidden/>
    <w:rsid w:val="005E26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52D0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52D0B"/>
    <w:rPr>
      <w:sz w:val="24"/>
      <w:szCs w:val="24"/>
    </w:rPr>
  </w:style>
  <w:style w:styleId="Podnoje" w:type="paragraph">
    <w:name w:val="footer"/>
    <w:basedOn w:val="Normal"/>
    <w:link w:val="PodnojeChar"/>
    <w:rsid w:val="00552D0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52D0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A18C9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7E080D"/>
  </w:style>
  <w:style w:styleId="Tekstrezerviranogmjesta" w:type="character">
    <w:name w:val="Placeholder Text"/>
    <w:basedOn w:val="Zadanifontodlomka"/>
    <w:uiPriority w:val="99"/>
    <w:semiHidden/>
    <w:rsid w:val="007E43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43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43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43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43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9318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2015.</izvorni_sadrzaj>
    <derivirana_varijabla naziv="DomainObject.DatumDonosenjaOdluke_1">25.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St-694/2015-4</izvorni_sadrzaj>
    <derivirana_varijabla naziv="DomainObject.Oznaka_1">St-694/2015-4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St-694/2015</izvorni_sadrzaj>
    <derivirana_varijabla naziv="DomainObject.Predmet.OznakaBroj_1">St-694/2015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Stambena zadruga MANDUŠEVAC</izvorni_sadrzaj>
    <derivirana_varijabla naziv="DomainObject.Predmet.ProtustrankaFormated_1">  Stambena zadruga MANDUŠEVAC</derivirana_varijabla>
  </DomainObject.Predmet.ProtustrankaFormated>
  <DomainObject.Predmet.ProtustrankaFormatedOIB>
    <izvorni_sadrzaj>  Stambena zadruga MANDUŠEVAC, OIB 46963234972</izvorni_sadrzaj>
    <derivirana_varijabla naziv="DomainObject.Predmet.ProtustrankaFormatedOIB_1">  Stambena zadruga MANDUŠEVAC, OIB 46963234972</derivirana_varijabla>
  </DomainObject.Predmet.ProtustrankaFormatedOIB>
  <DomainObject.Predmet.ProtustrankaFormatedWithAdress>
    <izvorni_sadrzaj> Stambena zadruga MANDUŠEVAC, Badovinčeva 9a, 10000 Zagreb</izvorni_sadrzaj>
    <derivirana_varijabla naziv="DomainObject.Predmet.ProtustrankaFormatedWithAdress_1"> Stambena zadruga MANDUŠEVAC, Badovinčeva 9a, 10000 Zagreb</derivirana_varijabla>
  </DomainObject.Predmet.ProtustrankaFormatedWithAdress>
  <DomainObject.Predmet.ProtustrankaFormatedWithAdressOIB>
    <izvorni_sadrzaj> Stambena zadruga MANDUŠEVAC, OIB 46963234972, Badovinčeva 9a, 10000 Zagreb</izvorni_sadrzaj>
    <derivirana_varijabla naziv="DomainObject.Predmet.ProtustrankaFormatedWithAdressOIB_1"> Stambena zadruga MANDUŠEVAC, OIB 46963234972, Badovinčeva 9a, 10000 Zagreb</derivirana_varijabla>
  </DomainObject.Predmet.ProtustrankaFormatedWithAdressOIB>
  <DomainObject.Predmet.ProtustrankaWithAdress>
    <izvorni_sadrzaj>Stambena zadruga MANDUŠEVAC Badovinčeva 9a, 10000 Zagreb</izvorni_sadrzaj>
    <derivirana_varijabla naziv="DomainObject.Predmet.ProtustrankaWithAdress_1">Stambena zadruga MANDUŠEVAC Badovinčeva 9a, 10000 Zagreb</derivirana_varijabla>
  </DomainObject.Predmet.ProtustrankaWithAdress>
  <DomainObject.Predmet.ProtustrankaWithAdressOIB>
    <izvorni_sadrzaj>Stambena zadruga MANDUŠEVAC, OIB 46963234972, Badovinčeva 9a, 10000 Zagreb</izvorni_sadrzaj>
    <derivirana_varijabla naziv="DomainObject.Predmet.ProtustrankaWithAdressOIB_1">Stambena zadruga MANDUŠEVAC, OIB 46963234972, Badovinčeva 9a, 10000 Zagreb</derivirana_varijabla>
  </DomainObject.Predmet.ProtustrankaWithAdressOIB>
  <DomainObject.Predmet.ProtustrankaNazivFormated>
    <izvorni_sadrzaj>Stambena zadruga MANDUŠEVAC</izvorni_sadrzaj>
    <derivirana_varijabla naziv="DomainObject.Predmet.ProtustrankaNazivFormated_1">Stambena zadruga MANDUŠEVAC</derivirana_varijabla>
  </DomainObject.Predmet.ProtustrankaNazivFormated>
  <DomainObject.Predmet.ProtustrankaNazivFormatedOIB>
    <izvorni_sadrzaj>Stambena zadruga MANDUŠEVAC, OIB 46963234972</izvorni_sadrzaj>
    <derivirana_varijabla naziv="DomainObject.Predmet.ProtustrankaNazivFormatedOIB_1">Stambena zadruga MANDUŠEVAC, OIB 46963234972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Stambena zadruga MANDUŠEVAC</izvorni_sadrzaj>
    <derivirana_varijabla naziv="DomainObject.Predmet.StrankaFormated_1">  Stambena zadruga MANDUŠEVAC</derivirana_varijabla>
  </DomainObject.Predmet.StrankaFormated>
  <DomainObject.Predmet.StrankaFormatedOIB>
    <izvorni_sadrzaj>  Stambena zadruga MANDUŠEVAC, OIB 46963234972</izvorni_sadrzaj>
    <derivirana_varijabla naziv="DomainObject.Predmet.StrankaFormatedOIB_1">  Stambena zadruga MANDUŠEVAC, OIB 46963234972</derivirana_varijabla>
  </DomainObject.Predmet.StrankaFormatedOIB>
  <DomainObject.Predmet.StrankaFormatedWithAdress>
    <izvorni_sadrzaj> Stambena zadruga MANDUŠEVAC, Badovinčeva 9a, 10000 Zagreb</izvorni_sadrzaj>
    <derivirana_varijabla naziv="DomainObject.Predmet.StrankaFormatedWithAdress_1"> Stambena zadruga MANDUŠEVAC, Badovinčeva 9a, 10000 Zagreb</derivirana_varijabla>
  </DomainObject.Predmet.StrankaFormatedWithAdress>
  <DomainObject.Predmet.StrankaFormatedWithAdressOIB>
    <izvorni_sadrzaj> Stambena zadruga MANDUŠEVAC, OIB 46963234972, Badovinčeva 9a, 10000 Zagreb</izvorni_sadrzaj>
    <derivirana_varijabla naziv="DomainObject.Predmet.StrankaFormatedWithAdressOIB_1"> Stambena zadruga MANDUŠEVAC, OIB 46963234972, Badovinčeva 9a, 10000 Zagreb</derivirana_varijabla>
  </DomainObject.Predmet.StrankaFormatedWithAdressOIB>
  <DomainObject.Predmet.StrankaWithAdress>
    <izvorni_sadrzaj>Stambena zadruga MANDUŠEVAC Badovinčeva 9a,10000 Zagreb</izvorni_sadrzaj>
    <derivirana_varijabla naziv="DomainObject.Predmet.StrankaWithAdress_1">Stambena zadruga MANDUŠEVAC Badovinčeva 9a,10000 Zagreb</derivirana_varijabla>
  </DomainObject.Predmet.StrankaWithAdress>
  <DomainObject.Predmet.StrankaWithAdressOIB>
    <izvorni_sadrzaj>Stambena zadruga MANDUŠEVAC, OIB 46963234972, Badovinčeva 9a,10000 Zagreb</izvorni_sadrzaj>
    <derivirana_varijabla naziv="DomainObject.Predmet.StrankaWithAdressOIB_1">Stambena zadruga MANDUŠEVAC, OIB 46963234972, Badovinčeva 9a,10000 Zagreb</derivirana_varijabla>
  </DomainObject.Predmet.StrankaWithAdressOIB>
  <DomainObject.Predmet.StrankaNazivFormated>
    <izvorni_sadrzaj>Stambena zadruga MANDUŠEVAC</izvorni_sadrzaj>
    <derivirana_varijabla naziv="DomainObject.Predmet.StrankaNazivFormated_1">Stambena zadruga MANDUŠEVAC</derivirana_varijabla>
  </DomainObject.Predmet.StrankaNazivFormated>
  <DomainObject.Predmet.StrankaNazivFormatedOIB>
    <izvorni_sadrzaj>Stambena zadruga MANDUŠEVAC, OIB 46963234972</izvorni_sadrzaj>
    <derivirana_varijabla naziv="DomainObject.Predmet.StrankaNazivFormatedOIB_1">Stambena zadruga MANDUŠEVAC, OIB 46963234972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Stambena zadruga MANDUŠEVAC</item>
    </izvorni_sadrzaj>
    <derivirana_varijabla naziv="DomainObject.Predmet.StrankaListFormated_1">
      <item>Stambena zadruga MANDUŠEVAC</item>
    </derivirana_varijabla>
  </DomainObject.Predmet.StrankaListFormated>
  <DomainObject.Predmet.StrankaListFormatedOIB>
    <izvorni_sadrzaj>
      <item>Stambena zadruga MANDUŠEVAC, OIB 46963234972</item>
    </izvorni_sadrzaj>
    <derivirana_varijabla naziv="DomainObject.Predmet.StrankaListFormatedOIB_1">
      <item>Stambena zadruga MANDUŠEVAC, OIB 46963234972</item>
    </derivirana_varijabla>
  </DomainObject.Predmet.StrankaListFormatedOIB>
  <DomainObject.Predmet.StrankaListFormatedWithAdress>
    <izvorni_sadrzaj>
      <item>Stambena zadruga MANDUŠEVAC, Badovinčeva 9a, 10000 Zagreb</item>
    </izvorni_sadrzaj>
    <derivirana_varijabla naziv="DomainObject.Predmet.StrankaListFormatedWithAdress_1">
      <item>Stambena zadruga MANDUŠEVAC, Badovinčeva 9a, 10000 Zagreb</item>
    </derivirana_varijabla>
  </DomainObject.Predmet.StrankaListFormatedWithAdress>
  <DomainObject.Predmet.StrankaListFormatedWithAdressOIB>
    <izvorni_sadrzaj>
      <item>Stambena zadruga MANDUŠEVAC, OIB 46963234972, Badovinčeva 9a, 10000 Zagreb</item>
    </izvorni_sadrzaj>
    <derivirana_varijabla naziv="DomainObject.Predmet.StrankaListFormatedWithAdressOIB_1">
      <item>Stambena zadruga MANDUŠEVAC, OIB 46963234972, Badovinčeva 9a, 10000 Zagreb</item>
    </derivirana_varijabla>
  </DomainObject.Predmet.StrankaListFormatedWithAdressOIB>
  <DomainObject.Predmet.StrankaListNazivFormated>
    <izvorni_sadrzaj>
      <item>Stambena zadruga MANDUŠEVAC</item>
    </izvorni_sadrzaj>
    <derivirana_varijabla naziv="DomainObject.Predmet.StrankaListNazivFormated_1">
      <item>Stambena zadruga MANDUŠEVAC</item>
    </derivirana_varijabla>
  </DomainObject.Predmet.StrankaListNazivFormated>
  <DomainObject.Predmet.StrankaListNazivFormatedOIB>
    <izvorni_sadrzaj>
      <item>Stambena zadruga MANDUŠEVAC, OIB 46963234972</item>
    </izvorni_sadrzaj>
    <derivirana_varijabla naziv="DomainObject.Predmet.StrankaListNazivFormatedOIB_1">
      <item>Stambena zadruga MANDUŠEVAC, OIB 46963234972</item>
    </derivirana_varijabla>
  </DomainObject.Predmet.StrankaListNazivFormatedOIB>
  <DomainObject.Predmet.ProtuStrankaListFormated>
    <izvorni_sadrzaj>
      <item>Stambena zadruga MANDUŠEVAC</item>
    </izvorni_sadrzaj>
    <derivirana_varijabla naziv="DomainObject.Predmet.ProtuStrankaListFormated_1">
      <item>Stambena zadruga MANDUŠEVAC</item>
    </derivirana_varijabla>
  </DomainObject.Predmet.ProtuStrankaListFormated>
  <DomainObject.Predmet.ProtuStrankaListFormatedOIB>
    <izvorni_sadrzaj>
      <item>Stambena zadruga MANDUŠEVAC, OIB 46963234972</item>
    </izvorni_sadrzaj>
    <derivirana_varijabla naziv="DomainObject.Predmet.ProtuStrankaListFormatedOIB_1">
      <item>Stambena zadruga MANDUŠEVAC, OIB 46963234972</item>
    </derivirana_varijabla>
  </DomainObject.Predmet.ProtuStrankaListFormatedOIB>
  <DomainObject.Predmet.ProtuStrankaListFormatedWithAdress>
    <izvorni_sadrzaj>
      <item>Stambena zadruga MANDUŠEVAC, Badovinčeva 9a, 10000 Zagreb</item>
    </izvorni_sadrzaj>
    <derivirana_varijabla naziv="DomainObject.Predmet.ProtuStrankaListFormatedWithAdress_1">
      <item>Stambena zadruga MANDUŠEVAC, Badovinčeva 9a, 10000 Zagreb</item>
    </derivirana_varijabla>
  </DomainObject.Predmet.ProtuStrankaListFormatedWithAdress>
  <DomainObject.Predmet.ProtuStrankaListFormatedWithAdressOIB>
    <izvorni_sadrzaj>
      <item>Stambena zadruga MANDUŠEVAC, OIB 46963234972, Badovinčeva 9a, 10000 Zagreb</item>
    </izvorni_sadrzaj>
    <derivirana_varijabla naziv="DomainObject.Predmet.ProtuStrankaListFormatedWithAdressOIB_1">
      <item>Stambena zadruga MANDUŠEVAC, OIB 46963234972, Badovinčeva 9a, 10000 Zagreb</item>
    </derivirana_varijabla>
  </DomainObject.Predmet.ProtuStrankaListFormatedWithAdressOIB>
  <DomainObject.Predmet.ProtuStrankaListNazivFormated>
    <izvorni_sadrzaj>
      <item>Stambena zadruga MANDUŠEVAC</item>
    </izvorni_sadrzaj>
    <derivirana_varijabla naziv="DomainObject.Predmet.ProtuStrankaListNazivFormated_1">
      <item>Stambena zadruga MANDUŠEVAC</item>
    </derivirana_varijabla>
  </DomainObject.Predmet.ProtuStrankaListNazivFormated>
  <DomainObject.Predmet.ProtuStrankaListNazivFormatedOIB>
    <izvorni_sadrzaj>
      <item>Stambena zadruga MANDUŠEVAC, OIB 46963234972</item>
    </izvorni_sadrzaj>
    <derivirana_varijabla naziv="DomainObject.Predmet.ProtuStrankaListNazivFormatedOIB_1">
      <item>Stambena zadruga MANDUŠEVAC, OIB 46963234972</item>
    </derivirana_varijabla>
  </DomainObject.Predmet.ProtuStrankaListNazivFormatedOIB>
  <DomainObject.Predmet.OstaliListFormated>
    <izvorni_sadrzaj>
      <item>Maroje Stjepović</item>
    </izvorni_sadrzaj>
    <derivirana_varijabla naziv="DomainObject.Predmet.OstaliListFormated_1">
      <item>Maroje Stjepović</item>
    </derivirana_varijabla>
  </DomainObject.Predmet.OstaliListFormated>
  <DomainObject.Predmet.OstaliListFormatedOIB>
    <izvorni_sadrzaj>
      <item>Maroje Stjepović, OIB 57640555089</item>
    </izvorni_sadrzaj>
    <derivirana_varijabla naziv="DomainObject.Predmet.OstaliListFormatedOIB_1">
      <item>Maroje Stjepović, OIB 57640555089</item>
    </derivirana_varijabla>
  </DomainObject.Predmet.OstaliListFormatedOIB>
  <DomainObject.Predmet.OstaliListFormatedWithAdress>
    <izvorni_sadrzaj>
      <item>Maroje Stjepović, Nikole Pavića 26, 10000 Zagreb</item>
    </izvorni_sadrzaj>
    <derivirana_varijabla naziv="DomainObject.Predmet.OstaliListFormatedWithAdress_1">
      <item>Maroje Stjepović, Nikole Pavića 26, 10000 Zagreb</item>
    </derivirana_varijabla>
  </DomainObject.Predmet.OstaliListFormatedWithAdress>
  <DomainObject.Predmet.OstaliListFormatedWithAdressOIB>
    <izvorni_sadrzaj>
      <item>Maroje Stjepović, OIB 57640555089, Nikole Pavića 26, 10000 Zagreb</item>
    </izvorni_sadrzaj>
    <derivirana_varijabla naziv="DomainObject.Predmet.OstaliListFormatedWithAdressOIB_1">
      <item>Maroje Stjepović, OIB 57640555089, Nikole Pavića 26, 10000 Zagreb</item>
    </derivirana_varijabla>
  </DomainObject.Predmet.OstaliListFormatedWithAdressOIB>
  <DomainObject.Predmet.OstaliListNazivFormated>
    <izvorni_sadrzaj>
      <item>Maroje Stjepović</item>
    </izvorni_sadrzaj>
    <derivirana_varijabla naziv="DomainObject.Predmet.OstaliListNazivFormated_1">
      <item>Maroje Stjepović</item>
    </derivirana_varijabla>
  </DomainObject.Predmet.OstaliListNazivFormated>
  <DomainObject.Predmet.OstaliListNazivFormatedOIB>
    <izvorni_sadrzaj>
      <item>Maroje Stjepović, OIB 57640555089</item>
    </izvorni_sadrzaj>
    <derivirana_varijabla naziv="DomainObject.Predmet.OstaliListNazivFormatedOIB_1"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2015.</izvorni_sadrzaj>
    <derivirana_varijabla naziv="DomainObject.Datum_1">25. rujna 2015.</derivirana_varijabla>
  </DomainObject.Datum>
  <DomainObject.PoslovniBrojDokumenta>
    <izvorni_sadrzaj>St-694/2015-4</izvorni_sadrzaj>
    <derivirana_varijabla naziv="DomainObject.PoslovniBrojDokumenta_1">St-694/2015-4</derivirana_varijabla>
  </DomainObject.PoslovniBrojDokumenta>
  <DomainObject.Predmet.StrankaIDrugi>
    <izvorni_sadrzaj>Stambena zadruga MANDUŠEVAC</izvorni_sadrzaj>
    <derivirana_varijabla naziv="DomainObject.Predmet.StrankaIDrugi_1">Stambena zadruga MANDUŠEVAC</derivirana_varijabla>
  </DomainObject.Predmet.StrankaIDrugi>
  <DomainObject.Predmet.ProtustrankaIDrugi>
    <izvorni_sadrzaj>Stambena zadruga MANDUŠEVAC</izvorni_sadrzaj>
    <derivirana_varijabla naziv="DomainObject.Predmet.ProtustrankaIDrugi_1">Stambena zadruga MANDUŠEVAC</derivirana_varijabla>
  </DomainObject.Predmet.ProtustrankaIDrugi>
  <DomainObject.Predmet.StrankaIDrugiAdressOIB>
    <izvorni_sadrzaj>Stambena zadruga MANDUŠEVAC, OIB 46963234972, Badovinčeva 9a, 10000 Zagreb</izvorni_sadrzaj>
    <derivirana_varijabla naziv="DomainObject.Predmet.StrankaIDrugiAdressOIB_1">Stambena zadruga MANDUŠEVAC, OIB 46963234972, Badovinčeva 9a, 10000 Zagreb</derivirana_varijabla>
  </DomainObject.Predmet.StrankaIDrugiAdressOIB>
  <DomainObject.Predmet.ProtustrankaIDrugiAdressOIB>
    <izvorni_sadrzaj>Stambena zadruga MANDUŠEVAC, OIB 46963234972, Badovinčeva 9a, 10000 Zagreb</izvorni_sadrzaj>
    <derivirana_varijabla naziv="DomainObject.Predmet.ProtustrankaIDrugiAdressOIB_1">Stambena zadruga MANDUŠEVAC, OIB 46963234972, Badovinčeva 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Stambena zadruga MANDUŠEVAC</item>
      <item>Stambena zadruga MANDUŠEVAC</item>
      <item>Maroje Stjepović</item>
    </izvorni_sadrzaj>
    <derivirana_varijabla naziv="DomainObject.Predmet.SudioniciListNaziv_1">
      <item>Stambena zadruga MANDUŠEVAC</item>
      <item>Stambena zadruga MANDUŠEVAC</item>
      <item>Maroje Stjepović</item>
    </derivirana_varijabla>
  </DomainObject.Predmet.SudioniciListNaziv>
  <DomainObject.Predmet.SudioniciListAdressOIB>
    <izvorni_sadrzaj>
      <item>Stambena zadruga MANDUŠEVAC, OIB 46963234972, Badovinčeva 9a,10000 Zagreb</item>
      <item>Stambena zadruga MANDUŠEVAC, OIB 46963234972, Badovinčeva 9a,10000 Zagreb</item>
      <item>Maroje Stjepović, OIB 57640555089, Nikole Pavića 26,10000 Zagreb</item>
    </izvorni_sadrzaj>
    <derivirana_varijabla naziv="DomainObject.Predmet.SudioniciListAdressOIB_1">
      <item>Stambena zadruga MANDUŠEVAC, OIB 46963234972, Badovinčeva 9a,10000 Zagreb</item>
      <item>Stambena zadruga MANDUŠEVAC, OIB 46963234972, Badovinčeva 9a,10000 Zagreb</item>
      <item>Maroje Stjepović, OIB 57640555089, Nikole Pavića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46963234972</item>
      <item>, OIB 46963234972</item>
      <item>, OIB 57640555089</item>
    </izvorni_sadrzaj>
    <derivirana_varijabla naziv="DomainObject.Predmet.SudioniciListNazivOIB_1">
      <item>, OIB 46963234972</item>
      <item>, OIB 46963234972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1129</properties:Words>
  <properties:Characters>6073</properties:Characters>
  <properties:Lines>136</properties:Lines>
  <properties:Paragraphs>52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2015-09-25T09:46:00Z</dcterms:created>
  <dc:creator>mkolakusic</dc:creator>
  <cp:lastModifiedBy>Ivana Stampf</cp:lastModifiedBy>
  <cp:lastPrinted>2013-02-20T07:06:00Z</cp:lastPrinted>
  <dcterms:modified xmlns:xsi="http://www.w3.org/2001/XMLSchema-instance" xsi:type="dcterms:W3CDTF">2015-09-25T11:23:00Z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St-694/2015-4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