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069ea" w14:paraId="bf069ea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D06B7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5E3EB7" w:rsidR="001C1AFB">
      <w:r w:rsidRPr="005364F8">
        <w:t xml:space="preserve">52000 PAZIN, Dršćevka 1 </w:t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ab/>
      </w:r>
      <w:r>
        <w:t xml:space="preserve">     </w:t>
      </w:r>
    </w:p>
    <w:p w:rsidRDefault="00CA0CBB" w:rsidP="00190255" w:rsidR="00CA0CBB">
      <w:pPr>
        <w:jc w:val="center"/>
      </w:pPr>
      <w:r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1C1AFB" w:rsidR="001C1AFB">
      <w:pPr>
        <w:jc w:val="both"/>
      </w:pPr>
      <w:r w:rsidRPr="00DA15C9">
        <w:tab/>
      </w:r>
      <w:r w:rsidR="001C1AFB" w:rsidRPr="00DA15C9">
        <w:t xml:space="preserve">Trgovački sud u Pazinu, po </w:t>
      </w:r>
      <w:r w:rsidR="001C1AFB">
        <w:t>stečajnoj sutkinji Tijani Licul</w:t>
      </w:r>
      <w:r w:rsidR="001C1AFB" w:rsidRPr="00DA15C9">
        <w:t xml:space="preserve">, </w:t>
      </w:r>
      <w:r w:rsidR="001C1AFB">
        <w:t>po</w:t>
      </w:r>
      <w:r w:rsidR="001C1AFB" w:rsidRPr="00DA15C9">
        <w:t xml:space="preserve"> prijedlogu </w:t>
      </w:r>
      <w:r w:rsidR="001C1AFB" w:rsidRPr="00F15138">
        <w:t xml:space="preserve">predlagatelja </w:t>
      </w:r>
      <w:r w:rsidR="001C1AFB">
        <w:t>Republike Hrvatske, Ministarstva financija, Porezna uprava, Područni ured Istra, Primorje, Lika, zastupana po Županijskom državnom odvjetništvu Pula, OIB: 52634238587, radi otvaranja</w:t>
      </w:r>
      <w:r w:rsidR="001C1AFB" w:rsidRPr="00F15138">
        <w:t xml:space="preserve"> stečajnog postupka nad dužnikom </w:t>
      </w:r>
      <w:r w:rsidR="001C1AFB">
        <w:t xml:space="preserve">STELLA DVADESET d.o.o. „u stečaju“, Umag, Monterol, Stella Maris 19, OIB: 09465165265, </w:t>
      </w:r>
    </w:p>
    <w:p w:rsidRDefault="003D3DD5" w:rsidP="005E3EB7" w:rsidR="003D3DD5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3E00AF" w:rsidP="001C1AFB" w:rsidR="001C1AFB">
      <w:pPr>
        <w:ind w:firstLine="708"/>
        <w:jc w:val="both"/>
      </w:pPr>
      <w:r w:rsidRPr="00B5740A">
        <w:rPr>
          <w:lang w:val="pl-PL"/>
        </w:rPr>
        <w:t xml:space="preserve">I. </w:t>
      </w:r>
      <w:r w:rsidR="00462054" w:rsidRPr="00B5740A">
        <w:rPr>
          <w:lang w:val="pl-PL"/>
        </w:rPr>
        <w:t>Razrješuje se dužnosti stečajn</w:t>
      </w:r>
      <w:r w:rsidR="001C1AFB">
        <w:rPr>
          <w:lang w:val="pl-PL"/>
        </w:rPr>
        <w:t>og</w:t>
      </w:r>
      <w:r w:rsidR="00462054" w:rsidRPr="00B5740A">
        <w:rPr>
          <w:lang w:val="pl-PL"/>
        </w:rPr>
        <w:t xml:space="preserve"> upravitelj</w:t>
      </w:r>
      <w:r w:rsidR="001C1AFB">
        <w:rPr>
          <w:lang w:val="pl-PL"/>
        </w:rPr>
        <w:t xml:space="preserve">a </w:t>
      </w:r>
      <w:r w:rsidR="001C1AFB">
        <w:rPr>
          <w:u w:val="single"/>
          <w:lang w:val="pl-PL"/>
        </w:rPr>
        <w:t>Dušan Crljenko, Brca 8c, Rijeka, OIB: 03602703658</w:t>
      </w:r>
      <w:r w:rsidR="001C1AFB" w:rsidRPr="00B5740A">
        <w:rPr>
          <w:u w:val="single"/>
          <w:lang w:val="pl-PL"/>
        </w:rPr>
        <w:t>.</w:t>
      </w:r>
      <w:r w:rsidR="001C1AFB">
        <w:t xml:space="preserve"> </w:t>
      </w:r>
    </w:p>
    <w:p w:rsidRDefault="008610FC" w:rsidP="00FB0B18" w:rsidR="008610FC">
      <w:pPr>
        <w:jc w:val="both"/>
        <w:rPr>
          <w:lang w:val="pl-PL"/>
        </w:rPr>
      </w:pPr>
    </w:p>
    <w:p w:rsidRDefault="003D3DD5" w:rsidP="003D3DD5" w:rsidR="003D3DD5">
      <w:pPr>
        <w:ind w:firstLine="708"/>
        <w:jc w:val="both"/>
        <w:rPr>
          <w:lang w:val="pl-PL"/>
        </w:rPr>
      </w:pPr>
      <w:r>
        <w:rPr>
          <w:lang w:val="pl-PL"/>
        </w:rPr>
        <w:t xml:space="preserve">II. </w:t>
      </w:r>
      <w:r w:rsidRPr="003D3DD5">
        <w:rPr>
          <w:lang w:val="pl-PL"/>
        </w:rPr>
        <w:t xml:space="preserve">Za stečajnog upravitelja imenuje </w:t>
      </w:r>
      <w:r w:rsidR="00C357F5">
        <w:rPr>
          <w:lang w:val="pl-PL"/>
        </w:rPr>
        <w:t xml:space="preserve">se </w:t>
      </w:r>
      <w:r w:rsidR="001C1AFB">
        <w:rPr>
          <w:u w:val="single"/>
          <w:lang w:val="pl-PL"/>
        </w:rPr>
        <w:t>Savo Filipović, Braće Košuljandić 100/a, Dramalj, OIB: 19559760928.</w:t>
      </w:r>
      <w:r w:rsidR="008610FC" w:rsidRPr="003D3DD5">
        <w:rPr>
          <w:lang w:val="pl-PL"/>
        </w:rPr>
        <w:t xml:space="preserve"> </w:t>
      </w:r>
      <w:r w:rsidRPr="003D3DD5">
        <w:rPr>
          <w:lang w:val="pl-PL"/>
        </w:rPr>
        <w:t xml:space="preserve"> </w:t>
      </w:r>
    </w:p>
    <w:p w:rsidRDefault="008609DF" w:rsidP="003D3DD5" w:rsidR="008609DF">
      <w:pPr>
        <w:ind w:firstLine="708"/>
        <w:jc w:val="both"/>
        <w:rPr>
          <w:lang w:val="pl-PL"/>
        </w:rPr>
      </w:pPr>
    </w:p>
    <w:p w:rsidRDefault="00462054" w:rsidP="00462054" w:rsidR="003E00AF">
      <w:pPr>
        <w:jc w:val="center"/>
        <w:rPr>
          <w:lang w:val="pl-PL"/>
        </w:rPr>
      </w:pPr>
      <w:r>
        <w:rPr>
          <w:lang w:val="pl-PL"/>
        </w:rPr>
        <w:t>Obrazloženje</w:t>
      </w:r>
    </w:p>
    <w:p w:rsidRDefault="00462054" w:rsidP="00462054" w:rsidR="00462054">
      <w:pPr>
        <w:jc w:val="center"/>
        <w:rPr>
          <w:lang w:val="pl-PL"/>
        </w:rPr>
      </w:pPr>
    </w:p>
    <w:p w:rsidRDefault="00462054" w:rsidP="00462054" w:rsidR="008609DF">
      <w:pPr>
        <w:jc w:val="both"/>
      </w:pPr>
      <w:r>
        <w:rPr>
          <w:lang w:val="pl-PL"/>
        </w:rPr>
        <w:tab/>
        <w:t xml:space="preserve">Rješenjem posl. broj: </w:t>
      </w:r>
      <w:r w:rsidR="008610FC">
        <w:rPr>
          <w:lang w:val="pl-PL"/>
        </w:rPr>
        <w:t>St-</w:t>
      </w:r>
      <w:r w:rsidR="001C1AFB">
        <w:rPr>
          <w:lang w:val="pl-PL"/>
        </w:rPr>
        <w:t xml:space="preserve">902/16-18 od 09. rujna 2016. godine </w:t>
      </w:r>
      <w:r w:rsidR="008609DF">
        <w:rPr>
          <w:lang w:val="pl-PL"/>
        </w:rPr>
        <w:t xml:space="preserve">otvoren je stečajni postupak nad dužnikom </w:t>
      </w:r>
      <w:r w:rsidR="001C1AFB">
        <w:t>STELLA DVADESET d.o.o. Umag, Monterol, Stella Maris 19, OIB: 09465165265</w:t>
      </w:r>
      <w:r w:rsidR="008609DF">
        <w:t>. Stečajn</w:t>
      </w:r>
      <w:r w:rsidR="001C1AFB">
        <w:t xml:space="preserve">im upraviteljem imenovan je Dušan Crljenko sukladno čl. 84. st. 1. Stečajnog zakona (Narodne novine broj 71/15, dalje: SZ). </w:t>
      </w:r>
    </w:p>
    <w:p w:rsidRDefault="001C1AFB" w:rsidP="00462054" w:rsidR="001C1AFB">
      <w:pPr>
        <w:jc w:val="both"/>
      </w:pPr>
    </w:p>
    <w:p w:rsidRDefault="001C1AFB" w:rsidP="00462054" w:rsidR="001C1AFB">
      <w:pPr>
        <w:jc w:val="both"/>
      </w:pPr>
      <w:r>
        <w:tab/>
        <w:t>Podneskom od 15. rujna 2016. godine stečajni upravitelj Dušan Crljenko tražio je razrješenje od</w:t>
      </w:r>
      <w:r w:rsidR="008609DF">
        <w:tab/>
      </w:r>
      <w:r>
        <w:t>dužnosti obavljanja stečajnog upravitelja u ovoj pravnoj stvari. Navodi da je rješenjem Ministarstva pravosuđa klasa: UP/I-133-04/15-01/145 od 23. kolovoza 2016. godine brisan sa liste A stečajnih upravitelja ovog suda. Navedeno rješenje priloženo je na listu 116 spisa.</w:t>
      </w:r>
    </w:p>
    <w:p w:rsidRDefault="008609DF" w:rsidP="00462054" w:rsidR="008609DF">
      <w:pPr>
        <w:jc w:val="both"/>
      </w:pPr>
    </w:p>
    <w:p w:rsidRDefault="008609DF" w:rsidP="00462054" w:rsidR="008609DF">
      <w:pPr>
        <w:jc w:val="both"/>
      </w:pPr>
      <w:r>
        <w:tab/>
        <w:t xml:space="preserve">Odredbom čl. 91. st. 5. </w:t>
      </w:r>
      <w:r w:rsidR="001C1AFB">
        <w:t>SZ-a</w:t>
      </w:r>
      <w:r>
        <w:rPr>
          <w:lang w:val="pl-PL"/>
        </w:rPr>
        <w:t xml:space="preserve"> propisano je da će sud razriješiti stečajnog upravitelja na njegov osobni zahtjev. Kako je u konkretnom slučaju stečajn</w:t>
      </w:r>
      <w:r w:rsidR="001C1AFB">
        <w:rPr>
          <w:lang w:val="pl-PL"/>
        </w:rPr>
        <w:t>i</w:t>
      </w:r>
      <w:r>
        <w:rPr>
          <w:lang w:val="pl-PL"/>
        </w:rPr>
        <w:t xml:space="preserve"> upravitelj podni</w:t>
      </w:r>
      <w:r w:rsidR="001C1AFB">
        <w:rPr>
          <w:lang w:val="pl-PL"/>
        </w:rPr>
        <w:t>o</w:t>
      </w:r>
      <w:r>
        <w:rPr>
          <w:lang w:val="pl-PL"/>
        </w:rPr>
        <w:t xml:space="preserve"> zahtjev za svojim razrješenjem to je odlučeno kao u točki I. izreke ovog rješenja. </w:t>
      </w:r>
    </w:p>
    <w:p w:rsidRDefault="008610FC" w:rsidP="00462054" w:rsidR="008610FC">
      <w:pPr>
        <w:jc w:val="both"/>
      </w:pPr>
    </w:p>
    <w:p w:rsidRDefault="008610FC" w:rsidP="00462054" w:rsidR="00462054">
      <w:pPr>
        <w:jc w:val="both"/>
        <w:rPr>
          <w:lang w:val="pl-PL"/>
        </w:rPr>
      </w:pPr>
      <w:r>
        <w:tab/>
      </w:r>
      <w:r w:rsidR="008609DF">
        <w:t>S</w:t>
      </w:r>
      <w:r w:rsidR="00462054">
        <w:rPr>
          <w:lang w:val="pl-PL"/>
        </w:rPr>
        <w:t>ukladno čl. 84. st. 1</w:t>
      </w:r>
      <w:r w:rsidR="008609DF">
        <w:rPr>
          <w:lang w:val="pl-PL"/>
        </w:rPr>
        <w:t>.</w:t>
      </w:r>
      <w:r w:rsidR="00462054">
        <w:rPr>
          <w:lang w:val="pl-PL"/>
        </w:rPr>
        <w:t xml:space="preserve"> S</w:t>
      </w:r>
      <w:r w:rsidR="008609DF">
        <w:rPr>
          <w:lang w:val="pl-PL"/>
        </w:rPr>
        <w:t xml:space="preserve">Z-a sud je </w:t>
      </w:r>
      <w:r w:rsidR="00462054">
        <w:rPr>
          <w:lang w:val="pl-PL"/>
        </w:rPr>
        <w:t>imenovao drugog stečajnog upravitelja.</w:t>
      </w:r>
    </w:p>
    <w:p w:rsidRDefault="00462054" w:rsidP="00462054" w:rsidR="00462054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462054">
        <w:t xml:space="preserve"> </w:t>
      </w:r>
      <w:r w:rsidR="001C1AFB">
        <w:t>16.</w:t>
      </w:r>
      <w:r w:rsidR="00A914AE">
        <w:t xml:space="preserve"> </w:t>
      </w:r>
      <w:r w:rsidR="001C1AFB">
        <w:t>rujna</w:t>
      </w:r>
      <w:r w:rsidR="003E00AF">
        <w:t xml:space="preserve"> 2016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3E00AF">
        <w:t>ijana Licul</w:t>
      </w:r>
      <w:r w:rsidR="002E62B0">
        <w:t>, v. r.</w:t>
      </w:r>
      <w:r w:rsidR="002E62B0">
        <w:tab/>
      </w:r>
      <w:r w:rsidR="003E00AF">
        <w:tab/>
      </w:r>
      <w:r w:rsidR="003E00AF">
        <w:tab/>
      </w:r>
      <w:r w:rsidR="003E00AF">
        <w:tab/>
      </w:r>
      <w:r w:rsidR="003E00AF">
        <w:tab/>
      </w:r>
    </w:p>
    <w:p w:rsidRDefault="00462054" w:rsidP="005E3EB7" w:rsidR="00462054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4F3082" w:rsidP="004F3082" w:rsidR="004F3082" w:rsidRPr="00B87794">
      <w:pPr>
        <w:ind w:firstLine="708"/>
        <w:jc w:val="both"/>
      </w:pPr>
      <w:r w:rsidRPr="00B87794">
        <w:t xml:space="preserve">Protiv </w:t>
      </w:r>
      <w:r>
        <w:t xml:space="preserve">ovog </w:t>
      </w:r>
      <w:r w:rsidRPr="00B87794">
        <w:t xml:space="preserve">rješenja žalbu može podnijeti osoba </w:t>
      </w:r>
      <w:r>
        <w:t xml:space="preserve">ovlaštena za zastupanje </w:t>
      </w:r>
      <w:r w:rsidRPr="00B87794">
        <w:t xml:space="preserve">dužnika </w:t>
      </w:r>
      <w:r>
        <w:t>po zakonu</w:t>
      </w:r>
      <w:r w:rsidRPr="00B87794">
        <w:t xml:space="preserve"> do dana nastupanja pravnih posljedi</w:t>
      </w:r>
      <w:r>
        <w:t xml:space="preserve">ca otvaranja stečajnog postupka te stečajni vjerovnici. </w:t>
      </w:r>
      <w:r w:rsidRPr="00B87794">
        <w:t xml:space="preserve"> Žalba se podnosi ovom sudu u dva primjerka u roku od 8 dana od dana dostave pisanog otpravka rješenja, a o žalbi odlučuje Visoki trgovački sud Republike Hrvatske. </w:t>
      </w:r>
    </w:p>
    <w:p w:rsidRDefault="005E3EB7" w:rsidP="005E3EB7" w:rsidR="005E3EB7" w:rsidRPr="00DA15C9">
      <w:pPr>
        <w:jc w:val="both"/>
      </w:pPr>
    </w:p>
    <w:p w:rsidRDefault="001C1AFB" w:rsidP="001C1AFB" w:rsidR="001C1AFB">
      <w:pPr>
        <w:jc w:val="both"/>
      </w:pPr>
      <w:r w:rsidRPr="00E605C9">
        <w:t>DNA:</w:t>
      </w:r>
    </w:p>
    <w:p w:rsidRDefault="001C1AFB" w:rsidP="001C1AFB" w:rsidR="001C1AFB">
      <w:pPr>
        <w:ind w:firstLine="708"/>
        <w:jc w:val="both"/>
      </w:pPr>
      <w:r w:rsidRPr="00E605C9">
        <w:t xml:space="preserve">- </w:t>
      </w:r>
      <w:r>
        <w:t>e-</w:t>
      </w:r>
      <w:r w:rsidRPr="00E605C9">
        <w:t>oglasna ploča</w:t>
      </w:r>
      <w:r>
        <w:t xml:space="preserve"> </w:t>
      </w:r>
    </w:p>
    <w:p w:rsidRDefault="001C1AFB" w:rsidP="001C1AFB" w:rsidR="001C1AFB">
      <w:pPr>
        <w:ind w:firstLine="708"/>
        <w:jc w:val="both"/>
      </w:pPr>
      <w:r w:rsidRPr="00E605C9">
        <w:t xml:space="preserve">- predlagatelju </w:t>
      </w:r>
      <w:r w:rsidR="002E62B0">
        <w:t>ŽDO Pula</w:t>
      </w:r>
    </w:p>
    <w:p w:rsidRDefault="001C1AFB" w:rsidP="001C1AFB" w:rsidR="001C1AFB">
      <w:pPr>
        <w:ind w:firstLine="708"/>
        <w:jc w:val="both"/>
      </w:pPr>
      <w:r>
        <w:t xml:space="preserve">- dužniku STELLA DVADESET d.o.o. Umag, Monterol, Stella Maris 19, OIB: 09465165265 putem punomoćnika </w:t>
      </w:r>
    </w:p>
    <w:p w:rsidRDefault="001C1AFB" w:rsidP="001C1AFB" w:rsidR="001C1AFB">
      <w:pPr>
        <w:ind w:firstLine="708"/>
        <w:jc w:val="both"/>
      </w:pPr>
      <w:r>
        <w:t>- zakonskom zastupniku dužnika Paula Elaine Clowser, Velika Britanija i Sj. Irska, 12 Newcomen House, York Rise, London, NW5 1DT</w:t>
      </w:r>
    </w:p>
    <w:p w:rsidRDefault="001C1AFB" w:rsidP="001C1AFB" w:rsidR="001C1AFB">
      <w:pPr>
        <w:ind w:firstLine="708"/>
        <w:jc w:val="both"/>
      </w:pPr>
      <w:r>
        <w:t>- FINA, Regionalni centar Rijeka, Podružnica Pula</w:t>
      </w:r>
    </w:p>
    <w:p w:rsidRDefault="001C1AFB" w:rsidP="001C1AFB" w:rsidR="001C1AFB" w:rsidRPr="00E605C9">
      <w:pPr>
        <w:ind w:firstLine="708"/>
        <w:jc w:val="both"/>
      </w:pPr>
      <w:r>
        <w:t>- Porezna uprava, Ispostava Buje</w:t>
      </w:r>
    </w:p>
    <w:p w:rsidRDefault="001C1AFB" w:rsidP="001C1AFB" w:rsidR="001C1AFB">
      <w:pPr>
        <w:ind w:firstLine="708"/>
        <w:jc w:val="both"/>
      </w:pPr>
      <w:r w:rsidRPr="00E605C9">
        <w:t>-</w:t>
      </w:r>
      <w:r>
        <w:t xml:space="preserve"> raniji</w:t>
      </w:r>
      <w:r w:rsidRPr="00E605C9">
        <w:t xml:space="preserve"> stečajn</w:t>
      </w:r>
      <w:r>
        <w:t>i</w:t>
      </w:r>
      <w:r w:rsidRPr="00E605C9">
        <w:t xml:space="preserve"> upravitelj</w:t>
      </w:r>
      <w:r w:rsidRPr="00B87794">
        <w:t xml:space="preserve"> </w:t>
      </w:r>
      <w:r>
        <w:t>Dušan Crljenko</w:t>
      </w:r>
    </w:p>
    <w:p w:rsidRDefault="001C1AFB" w:rsidP="001C1AFB" w:rsidR="001C1AFB">
      <w:pPr>
        <w:ind w:firstLine="708"/>
        <w:jc w:val="both"/>
      </w:pPr>
      <w:r>
        <w:t>- stečajni upravitelj Savo Filipović</w:t>
      </w:r>
    </w:p>
    <w:p w:rsidRDefault="001C1AFB" w:rsidP="001C1AFB" w:rsidR="001C1AFB" w:rsidRPr="00E605C9">
      <w:pPr>
        <w:jc w:val="both"/>
      </w:pPr>
      <w:r w:rsidRPr="00E605C9">
        <w:softHyphen/>
      </w:r>
      <w:r>
        <w:tab/>
      </w:r>
      <w:r w:rsidRPr="00E605C9">
        <w:t>- sudski registar</w:t>
      </w:r>
      <w:r>
        <w:t xml:space="preserve"> ovoga suda</w:t>
      </w:r>
    </w:p>
    <w:p w:rsidRDefault="001C1AFB" w:rsidP="001C1AFB" w:rsidR="001C1AFB">
      <w:pPr>
        <w:tabs>
          <w:tab w:pos="3836" w:val="left"/>
        </w:tabs>
        <w:ind w:firstLine="708"/>
      </w:pPr>
      <w:r>
        <w:tab/>
      </w:r>
    </w:p>
    <w:p w:rsidRDefault="00462054" w:rsidP="001C1AFB" w:rsidR="00462054">
      <w:pPr>
        <w:jc w:val="both"/>
      </w:pPr>
    </w:p>
    <w:sectPr w:rsidSect="00C40FD5" w:rsidR="00462054"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62B0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5E3EB7">
          <w:t>Posl.</w:t>
        </w:r>
        <w:r w:rsidR="002534BF">
          <w:t xml:space="preserve"> </w:t>
        </w:r>
        <w:r w:rsidR="005E3EB7">
          <w:t>br</w:t>
        </w:r>
        <w:r w:rsidR="002534BF">
          <w:t>oj</w:t>
        </w:r>
        <w:r w:rsidR="005E3EB7">
          <w:t xml:space="preserve">: </w:t>
        </w:r>
        <w:r w:rsidR="002534BF">
          <w:t>4</w:t>
        </w:r>
        <w:r w:rsidR="005E3EB7">
          <w:t xml:space="preserve"> St-</w:t>
        </w:r>
        <w:r w:rsidR="001C1AFB">
          <w:t>902/16</w:t>
        </w:r>
        <w:r w:rsidR="002534BF">
          <w:t>-</w:t>
        </w:r>
        <w:r w:rsidR="00A914AE">
          <w:t>20</w:t>
        </w:r>
      </w:sdtContent>
    </w:sdt>
  </w:p>
  <w:p w:rsidRDefault="002E62B0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1C1AFB">
      <w:t>902/16</w:t>
    </w:r>
    <w:r w:rsidR="007D7A8F">
      <w:t>-</w:t>
    </w:r>
    <w:r w:rsidR="00A914AE"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34676"/>
    <w:rsid w:val="00190255"/>
    <w:rsid w:val="001C1AFB"/>
    <w:rsid w:val="002534BF"/>
    <w:rsid w:val="00262377"/>
    <w:rsid w:val="00264035"/>
    <w:rsid w:val="002D55AD"/>
    <w:rsid w:val="002E62B0"/>
    <w:rsid w:val="003B74B1"/>
    <w:rsid w:val="003D3DD5"/>
    <w:rsid w:val="003E00AF"/>
    <w:rsid w:val="00462054"/>
    <w:rsid w:val="004F3082"/>
    <w:rsid w:val="0051365F"/>
    <w:rsid w:val="00554328"/>
    <w:rsid w:val="0059655A"/>
    <w:rsid w:val="005E3EB7"/>
    <w:rsid w:val="005E434E"/>
    <w:rsid w:val="0079454F"/>
    <w:rsid w:val="007A211D"/>
    <w:rsid w:val="007D7A8F"/>
    <w:rsid w:val="00814FDD"/>
    <w:rsid w:val="008609DF"/>
    <w:rsid w:val="008610FC"/>
    <w:rsid w:val="00985388"/>
    <w:rsid w:val="00A26ABE"/>
    <w:rsid w:val="00A560B4"/>
    <w:rsid w:val="00A914AE"/>
    <w:rsid w:val="00B17BB5"/>
    <w:rsid w:val="00B44244"/>
    <w:rsid w:val="00B5740A"/>
    <w:rsid w:val="00B93F45"/>
    <w:rsid w:val="00C2732F"/>
    <w:rsid w:val="00C357F5"/>
    <w:rsid w:val="00CA0CBB"/>
    <w:rsid w:val="00D06B78"/>
    <w:rsid w:val="00D14604"/>
    <w:rsid w:val="00DF28E8"/>
    <w:rsid w:val="00E117F5"/>
    <w:rsid w:val="00E40DC9"/>
    <w:rsid w:val="00E60CD0"/>
    <w:rsid w:val="00F26397"/>
    <w:rsid w:val="00F32923"/>
    <w:rsid w:val="00F531AB"/>
    <w:rsid w:val="00F560F8"/>
    <w:rsid w:val="00FB0B18"/>
    <w:rsid w:val="00FF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D3D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14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4A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4A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4A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4A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D3D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14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4A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4A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4A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4A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St-902/2016</izvorni_sadrzaj>
    <derivirana_varijabla naziv="DomainObject.Predmet.OznakaBroj_1">St-902/2016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STELLA DVADESET d.o.o. UMAG</izvorni_sadrzaj>
    <derivirana_varijabla naziv="DomainObject.Predmet.ProtustrankaFormated_1">  STELLA DVADESET d.o.o. UMAG</derivirana_varijabla>
  </DomainObject.Predmet.ProtustrankaFormated>
  <DomainObject.Predmet.ProtustrankaFormatedOIB>
    <izvorni_sadrzaj>  STELLA DVADESET d.o.o. UMAG, OIB 09465165265</izvorni_sadrzaj>
    <derivirana_varijabla naziv="DomainObject.Predmet.ProtustrankaFormatedOIB_1">  STELLA DVADESET d.o.o. UMAG, OIB 09465165265</derivirana_varijabla>
  </DomainObject.Predmet.ProtustrankaFormatedOIB>
  <DomainObject.Predmet.ProtustrankaFormatedWithAdress>
    <izvorni_sadrzaj> STELLA DVADESET d.o.o. UMAG, Monterol, Stella Maris br. 19, 52470 Umag</izvorni_sadrzaj>
    <derivirana_varijabla naziv="DomainObject.Predmet.ProtustrankaFormatedWithAdress_1"> STELLA DVADESET d.o.o. UMAG, Monterol, Stella Maris br. 19, 52470 Umag</derivirana_varijabla>
  </DomainObject.Predmet.ProtustrankaFormatedWithAdress>
  <DomainObject.Predmet.ProtustrankaFormatedWithAdressOIB>
    <izvorni_sadrzaj> STELLA DVADESET d.o.o. UMAG, OIB 09465165265, Monterol, Stella Maris br. 19, 52470 Umag</izvorni_sadrzaj>
    <derivirana_varijabla naziv="DomainObject.Predmet.ProtustrankaFormatedWithAdressOIB_1"> STELLA DVADESET d.o.o. UMAG, OIB 09465165265, Monterol, Stella Maris br. 19, 52470 Umag</derivirana_varijabla>
  </DomainObject.Predmet.ProtustrankaFormatedWithAdressOIB>
  <DomainObject.Predmet.ProtustrankaWithAdress>
    <izvorni_sadrzaj>STELLA DVADESET d.o.o. UMAG Monterol, Stella Maris br. 19, 52470 Umag</izvorni_sadrzaj>
    <derivirana_varijabla naziv="DomainObject.Predmet.ProtustrankaWithAdress_1">STELLA DVADESET d.o.o. UMAG Monterol, Stella Maris br. 19, 52470 Umag</derivirana_varijabla>
  </DomainObject.Predmet.ProtustrankaWithAdress>
  <DomainObject.Predmet.ProtustrankaWithAdressOIB>
    <izvorni_sadrzaj>STELLA DVADESET d.o.o. UMAG, OIB 09465165265, Monterol, Stella Maris br. 19, 52470 Umag</izvorni_sadrzaj>
    <derivirana_varijabla naziv="DomainObject.Predmet.ProtustrankaWithAdressOIB_1">STELLA DVADESET d.o.o. UMAG, OIB 09465165265, Monterol, Stella Maris br. 19, 52470 Umag</derivirana_varijabla>
  </DomainObject.Predmet.ProtustrankaWithAdressOIB>
  <DomainObject.Predmet.ProtustrankaNazivFormated>
    <izvorni_sadrzaj>STELLA DVADESET d.o.o. UMAG</izvorni_sadrzaj>
    <derivirana_varijabla naziv="DomainObject.Predmet.ProtustrankaNazivFormated_1">STELLA DVADESET d.o.o. UMAG</derivirana_varijabla>
  </DomainObject.Predmet.ProtustrankaNazivFormated>
  <DomainObject.Predmet.ProtustrankaNazivFormatedOIB>
    <izvorni_sadrzaj>STELLA DVADESET d.o.o. UMAG, OIB 09465165265</izvorni_sadrzaj>
    <derivirana_varijabla naziv="DomainObject.Predmet.ProtustrankaNazivFormatedOIB_1">STELLA DVADESET d.o.o. UMAG, OIB 09465165265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595577.53</izvorni_sadrzaj>
    <derivirana_varijabla naziv="DomainObject.Predmet.TrenutnaVrijednost_1">595577.53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STELLA DVADESET d.o.o. UMAG</item>
    </izvorni_sadrzaj>
    <derivirana_varijabla naziv="DomainObject.Predmet.ProtuStrankaListFormated_1">
      <item>STELLA DVADESET d.o.o. UMAG</item>
    </derivirana_varijabla>
  </DomainObject.Predmet.ProtuStrankaListFormated>
  <DomainObject.Predmet.ProtuStrankaListFormatedOIB>
    <izvorni_sadrzaj>
      <item>STELLA DVADESET d.o.o. UMAG, OIB 09465165265</item>
    </izvorni_sadrzaj>
    <derivirana_varijabla naziv="DomainObject.Predmet.ProtuStrankaListFormatedOIB_1">
      <item>STELLA DVADESET d.o.o. UMAG, OIB 09465165265</item>
    </derivirana_varijabla>
  </DomainObject.Predmet.ProtuStrankaListFormatedOIB>
  <DomainObject.Predmet.ProtuStrankaListFormatedWithAdress>
    <izvorni_sadrzaj>
      <item>STELLA DVADESET d.o.o. UMAG, Monterol, Stella Maris br. 19, 52470 Umag</item>
    </izvorni_sadrzaj>
    <derivirana_varijabla naziv="DomainObject.Predmet.ProtuStrankaListFormatedWithAdress_1">
      <item>STELLA DVADESET d.o.o. UMAG, Monterol, Stella Maris br. 19, 52470 Umag</item>
    </derivirana_varijabla>
  </DomainObject.Predmet.ProtuStrankaListFormatedWithAdress>
  <DomainObject.Predmet.ProtuStrankaListFormatedWithAdressOIB>
    <izvorni_sadrzaj>
      <item>STELLA DVADESET d.o.o. UMAG, OIB 09465165265, Monterol, Stella Maris br. 19, 52470 Umag</item>
    </izvorni_sadrzaj>
    <derivirana_varijabla naziv="DomainObject.Predmet.ProtuStrankaListFormatedWithAdressOIB_1">
      <item>STELLA DVADESET d.o.o. UMAG, OIB 09465165265, Monterol, Stella Maris br. 19, 52470 Umag</item>
    </derivirana_varijabla>
  </DomainObject.Predmet.ProtuStrankaListFormatedWithAdressOIB>
  <DomainObject.Predmet.ProtuStrankaListNazivFormated>
    <izvorni_sadrzaj>
      <item>STELLA DVADESET d.o.o. UMAG</item>
    </izvorni_sadrzaj>
    <derivirana_varijabla naziv="DomainObject.Predmet.ProtuStrankaListNazivFormated_1">
      <item>STELLA DVADESET d.o.o. UMAG</item>
    </derivirana_varijabla>
  </DomainObject.Predmet.ProtuStrankaListNazivFormated>
  <DomainObject.Predmet.ProtuStrankaListNazivFormatedOIB>
    <izvorni_sadrzaj>
      <item>STELLA DVADESET d.o.o. UMAG, OIB 09465165265</item>
    </izvorni_sadrzaj>
    <derivirana_varijabla naziv="DomainObject.Predmet.ProtuStrankaListNazivFormatedOIB_1">
      <item>STELLA DVADESET d.o.o. UMAG, OIB 09465165265</item>
    </derivirana_varijabla>
  </DomainObject.Predmet.ProtuStrankaListNazivFormatedOIB>
  <DomainObject.Predmet.OstaliListFormated>
    <izvorni_sadrzaj>
      <item>Odvj. Aleksandar Križnić</item>
      <item>ŽDO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_1">
      <item>Odvj. Aleksandar Križnić</item>
      <item>ŽDO PULA punomoćnik sudionika u postupku REPUBLIKA HRVATSKA, Ministarstvo financija, Porezna uprava, Područni ured Istra, Primorje, Gorski Kotar  i Lika</item>
      <item>PAULA ELAINE CLOWSER</item>
    </derivirana_varijabla>
  </DomainObject.Predmet.OstaliListFormated>
  <DomainObject.Predmet.OstaliListFormatedOIB>
    <izvorni_sadrzaj>
      <item>Odvj. Aleksandar Križnić</item>
      <item>ŽDO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OIB_1">
      <item>Odvj. Aleksandar Križnić</item>
      <item>ŽDO PULA punomoćnik sudionika u postupku REPUBLIKA HRVATSKA, Ministarstvo financija, Porezna uprava, Područni ured Istra, Primorje, Gorski Kotar  i Lika</item>
      <item>PAULA ELAINE CLOWSER</item>
    </derivirana_varijabla>
  </DomainObject.Predmet.OstaliListFormatedOIB>
  <DomainObject.Predmet.OstaliListFormatedWithAdress>
    <izvorni_sadrzaj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WithAdress_1"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derivirana_varijabla>
  </DomainObject.Predmet.OstaliListFormatedWithAdress>
  <DomainObject.Predmet.OstaliListFormatedWithAdressOIB>
    <izvorni_sadrzaj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WithAdressOIB_1"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derivirana_varijabla>
  </DomainObject.Predmet.OstaliListFormatedWithAdressOIB>
  <DomainObject.Predmet.OstaliListNazivFormated>
    <izvorni_sadrzaj>
      <item>Odvj. Aleksandar Križnić</item>
      <item>ŽDO PULA</item>
      <item>PAULA ELAINE CLOWSER</item>
    </izvorni_sadrzaj>
    <derivirana_varijabla naziv="DomainObject.Predmet.OstaliListNazivFormated_1">
      <item>Odvj. Aleksandar Križnić</item>
      <item>ŽDO PULA</item>
      <item>PAULA ELAINE CLOWSER</item>
    </derivirana_varijabla>
  </DomainObject.Predmet.OstaliListNazivFormated>
  <DomainObject.Predmet.OstaliListNazivFormatedOIB>
    <izvorni_sadrzaj>
      <item>Odvj. Aleksandar Križnić</item>
      <item>ŽDO PULA</item>
      <item>PAULA ELAINE CLOWSER</item>
    </izvorni_sadrzaj>
    <derivirana_varijabla naziv="DomainObject.Predmet.OstaliListNazivFormatedOIB_1">
      <item>Odvj. Aleksandar Križnić</item>
      <item>ŽDO PULA</item>
      <item>PAULA ELAINE CLOWSER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STELLA DVADESET d.o.o. UMAG</izvorni_sadrzaj>
    <derivirana_varijabla naziv="DomainObject.Predmet.ProtustrankaIDrugi_1">STELLA DVADESET d.o.o. UMAG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STELLA DVADESET d.o.o. UMAG, OIB 09465165265, Monterol, Stella Maris br. 19, 52470 Umag</izvorni_sadrzaj>
    <derivirana_varijabla naziv="DomainObject.Predmet.ProtustrankaIDrugiAdressOIB_1">STELLA DVADESET d.o.o. UMAG, OIB 09465165265, Monterol, Stella Maris br.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Aleksandar Križnić</item>
      <item>STELLA DVADESET d.o.o. UMAG</item>
      <item>ŽDO PULA</item>
      <item>REPUBLIKA HRVATSKA, Ministarstvo financija, Porezna uprava, Područni ured Istra, Primorje, Gorski Kotar  i Lika</item>
      <item>PAULA ELAINE CLOWSER</item>
    </izvorni_sadrzaj>
    <derivirana_varijabla naziv="DomainObject.Predmet.SudioniciListNaziv_1">
      <item>Odvj. Aleksandar Križnić</item>
      <item>STELLA DVADESET d.o.o. UMAG</item>
      <item>ŽDO PULA</item>
      <item>REPUBLIKA HRVATSKA, Ministarstvo financija, Porezna uprava, Područni ured Istra, Primorje, Gorski Kotar  i Lika</item>
      <item>PAULA ELAINE CLOWSER</item>
    </derivirana_varijabla>
  </DomainObject.Predmet.SudioniciListNaziv>
  <DomainObject.Predmet.SudioniciListAdressOIB>
    <izvorni_sadrzaj>
      <item>Odvj. Aleksandar Križnić, Istarska 22,52460 Buje</item>
      <item>STELLA DVADESET d.o.o. UMAG, OIB 09465165265, Monterol, Stella Maris br. 19,52470 Umag</item>
      <item>ŽDO PULA, Kranjčevićeva 8,52100 Pula</item>
      <item>REPUBLIKA HRVATSKA, Ministarstvo financija, Porezna uprava, Područni ured Istra, Primorje, Gorski Kotar  i Lika, OIB 52634238587, M. B. Rašana 2/4,52000 Pazin</item>
      <item>PAULA ELAINE CLOWSER</item>
    </izvorni_sadrzaj>
    <derivirana_varijabla naziv="DomainObject.Predmet.SudioniciListAdressOIB_1">
      <item>Odvj. Aleksandar Križnić, Istarska 22,52460 Buje</item>
      <item>STELLA DVADESET d.o.o. UMAG, OIB 09465165265, Monterol, Stella Maris br. 19,52470 Umag</item>
      <item>ŽDO PULA, Kranjčevićeva 8,52100 Pula</item>
      <item>REPUBLIKA HRVATSKA, Ministarstvo financija, Porezna uprava, Područni ured Istra, Primorje, Gorski Kotar  i Lika, OIB 52634238587, M. B. Rašana 2/4,52000 Pazin</item>
      <item>PAULA ELAINE CLOWSER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09465165265</item>
      <item>, OIB null</item>
      <item>, OIB 52634238587</item>
      <item>, OIB null</item>
    </izvorni_sadrzaj>
    <derivirana_varijabla naziv="DomainObject.Predmet.SudioniciListNazivOIB_1">
      <item>, OIB null</item>
      <item>, OIB 09465165265</item>
      <item>, OIB null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DCDD55-007B-4C3D-9EF7-AB400BC8CD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2244</properties:Characters>
  <properties:Lines>67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2016-09-16T11:30:00Z</dcterms:created>
  <dc:creator>Jasmina Matika</dc:creator>
  <cp:lastModifiedBy>Sanja Prodan</cp:lastModifiedBy>
  <cp:lastPrinted>2016-09-16T11:48:00Z</cp:lastPrinted>
  <dcterms:modified xmlns:xsi="http://www.w3.org/2001/XMLSchema-instance" xsi:type="dcterms:W3CDTF">2016-09-16T11:49:00Z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