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8b81" w14:paraId="9698b81" w:rsidRDefault="0078350E" w:rsidP="0078350E" w:rsidR="0078350E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1.St</w:t>
      </w:r>
      <w:proofErr w:type="gramEnd"/>
      <w:r>
        <w:rPr>
          <w:b/>
        </w:rPr>
        <w:t>-</w:t>
      </w:r>
      <w:r w:rsidR="009D7153">
        <w:rPr>
          <w:b/>
        </w:rPr>
        <w:t>1034/2015</w:t>
      </w:r>
    </w:p>
    <w:p w:rsidRDefault="0078350E" w:rsidP="0078350E" w:rsidR="0078350E"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8350E" w:rsidP="0078350E" w:rsidR="0078350E"/>
    <w:p w:rsidRDefault="0078350E" w:rsidP="0078350E" w:rsidR="0078350E" w:rsidRPr="0078350E">
      <w:pPr>
        <w:rPr>
          <w:b/>
        </w:rPr>
      </w:pPr>
      <w:r w:rsidRPr="0078350E">
        <w:rPr>
          <w:b/>
        </w:rPr>
        <w:t>REPUBLIKA HRVATSKA</w:t>
      </w:r>
    </w:p>
    <w:p w:rsidRDefault="0078350E" w:rsidP="0078350E" w:rsidR="0078350E" w:rsidRPr="0078350E">
      <w:pPr>
        <w:rPr>
          <w:b/>
        </w:rPr>
      </w:pPr>
      <w:r w:rsidRPr="0078350E">
        <w:rPr>
          <w:b/>
        </w:rPr>
        <w:t>TRGOVAČKI SUD SPLIT</w:t>
      </w:r>
    </w:p>
    <w:p w:rsidRDefault="0078350E" w:rsidP="0078350E" w:rsidR="0078350E" w:rsidRPr="0078350E">
      <w:pPr>
        <w:rPr>
          <w:b/>
        </w:rPr>
      </w:pPr>
      <w:r w:rsidRPr="0078350E">
        <w:rPr>
          <w:b/>
        </w:rPr>
        <w:t>Split, Sukoišanska 6</w:t>
      </w:r>
      <w:r>
        <w:tab/>
      </w:r>
      <w:r>
        <w:tab/>
      </w:r>
      <w:r>
        <w:tab/>
      </w:r>
      <w:r>
        <w:tab/>
      </w:r>
    </w:p>
    <w:p w:rsidRDefault="0078350E" w:rsidP="0078350E" w:rsidR="0078350E"/>
    <w:p w:rsidRDefault="0078350E" w:rsidP="0078350E" w:rsidR="0078350E" w:rsidRPr="009D7153">
      <w:pPr>
        <w:jc w:val="center"/>
        <w:rPr>
          <w:b/>
        </w:rPr>
      </w:pPr>
      <w:r w:rsidRPr="009D7153">
        <w:rPr>
          <w:b/>
        </w:rPr>
        <w:t>U   I M E   R E P U B L I K E   H R V A T S K E</w:t>
      </w:r>
    </w:p>
    <w:p w:rsidRDefault="0078350E" w:rsidP="0078350E" w:rsidR="0078350E" w:rsidRPr="009D7153">
      <w:pPr>
        <w:jc w:val="center"/>
        <w:rPr>
          <w:b/>
        </w:rPr>
      </w:pPr>
    </w:p>
    <w:p w:rsidRDefault="0078350E" w:rsidP="0078350E" w:rsidR="0078350E" w:rsidRPr="009D7153">
      <w:pPr>
        <w:jc w:val="center"/>
        <w:rPr>
          <w:b/>
        </w:rPr>
      </w:pPr>
      <w:r w:rsidRPr="009D7153">
        <w:rPr>
          <w:b/>
        </w:rPr>
        <w:t>R J E Š E N J E</w:t>
      </w:r>
    </w:p>
    <w:p w:rsidRDefault="0078350E" w:rsidP="009D7153" w:rsidR="0078350E" w:rsidRPr="009D7153">
      <w:pPr>
        <w:pStyle w:val="Bezproreda"/>
      </w:pPr>
    </w:p>
    <w:p w:rsidRDefault="009D7153" w:rsidP="009D7153" w:rsidR="0078350E">
      <w:pPr>
        <w:pStyle w:val="Bezproreda"/>
        <w:ind w:firstLine="708"/>
      </w:pPr>
      <w:r>
        <w:t xml:space="preserve">TRGOVAČKI SUD U SPLITU </w:t>
      </w:r>
      <w:r w:rsidR="0078350E">
        <w:t xml:space="preserve">, po </w:t>
      </w:r>
      <w:r w:rsidR="00FE1819">
        <w:t>s</w:t>
      </w:r>
      <w:r w:rsidR="0078350E">
        <w:t>ucu ovog suda Velimiru Vukoviću , odlučujući o zahtjevu F</w:t>
      </w:r>
      <w:r w:rsidR="00FE1819">
        <w:t xml:space="preserve">INANCIJSKE AGENCIJE </w:t>
      </w:r>
      <w:r w:rsidR="0078350E">
        <w:t>, RC Spli</w:t>
      </w:r>
      <w:r w:rsidR="00FE1819">
        <w:t xml:space="preserve">t, Mažuranićevo šetalište 24 b, OIB: </w:t>
      </w:r>
      <w:r w:rsidR="00FE1819" w:rsidRPr="00FE1819">
        <w:t>85821130368</w:t>
      </w:r>
      <w:r w:rsidR="00FE1819">
        <w:t xml:space="preserve">, </w:t>
      </w:r>
      <w:r w:rsidR="0078350E">
        <w:t xml:space="preserve"> za provedbu skraćenog stečajnog postupka nad d</w:t>
      </w:r>
      <w:r>
        <w:t xml:space="preserve">užnikom ADRIACOLOR d.o.o. Stobreč, Petrova 33.,  OIB: </w:t>
      </w:r>
      <w:r w:rsidRPr="009D7153">
        <w:t>77959628242</w:t>
      </w:r>
      <w:r>
        <w:t xml:space="preserve">, dana 19. </w:t>
      </w:r>
      <w:proofErr w:type="gramStart"/>
      <w:r>
        <w:t>travnja  2016</w:t>
      </w:r>
      <w:proofErr w:type="gramEnd"/>
      <w:r>
        <w:t xml:space="preserve">. </w:t>
      </w:r>
      <w:proofErr w:type="gramStart"/>
      <w:r>
        <w:t>godine</w:t>
      </w:r>
      <w:proofErr w:type="gramEnd"/>
    </w:p>
    <w:p w:rsidRDefault="0078350E" w:rsidP="009D7153" w:rsidR="0078350E">
      <w:pPr>
        <w:pStyle w:val="Bezproreda"/>
      </w:pPr>
    </w:p>
    <w:p w:rsidRDefault="0078350E" w:rsidP="009D7153" w:rsidR="0078350E" w:rsidRPr="0078350E">
      <w:pPr>
        <w:pStyle w:val="Bezproreda"/>
        <w:jc w:val="center"/>
      </w:pPr>
      <w:proofErr w:type="gramStart"/>
      <w:r>
        <w:t>r</w:t>
      </w:r>
      <w:proofErr w:type="gramEnd"/>
      <w:r>
        <w:t xml:space="preserve"> i j e š i o   j e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r>
        <w:t>Odbacuje se zahtjev predlagatelja za provedbu skraćenog stečajnog postupka nad dužnikom</w:t>
      </w:r>
      <w:r w:rsidR="00FE1819">
        <w:t xml:space="preserve"> </w:t>
      </w:r>
      <w:r w:rsidR="00690837">
        <w:t>ADRIACOLOR d.o.o. Stobreč, Petrova 33.</w:t>
      </w:r>
      <w:proofErr w:type="gramStart"/>
      <w:r w:rsidR="00690837">
        <w:t>,  OIB</w:t>
      </w:r>
      <w:proofErr w:type="gramEnd"/>
      <w:r w:rsidR="00690837">
        <w:t xml:space="preserve">: </w:t>
      </w:r>
      <w:r w:rsidR="00690837" w:rsidRPr="009D7153">
        <w:t>77959628242</w:t>
      </w:r>
      <w:r w:rsidR="00FE1819">
        <w:t xml:space="preserve"> </w:t>
      </w:r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jc w:val="center"/>
      </w:pPr>
      <w:r>
        <w:t>Obrazloženje: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gramStart"/>
      <w:r>
        <w:t>Predlagatelj je 9.</w:t>
      </w:r>
      <w:proofErr w:type="gramEnd"/>
      <w:r>
        <w:t xml:space="preserve"> </w:t>
      </w:r>
      <w:proofErr w:type="gramStart"/>
      <w:r>
        <w:t>prosinca</w:t>
      </w:r>
      <w:proofErr w:type="gramEnd"/>
      <w:r>
        <w:t xml:space="preserve"> 2015. </w:t>
      </w:r>
      <w:proofErr w:type="gramStart"/>
      <w:r>
        <w:t>godine</w:t>
      </w:r>
      <w:proofErr w:type="gramEnd"/>
      <w:r>
        <w:t xml:space="preserve"> podnio zahtjev za provedbu skraćenog stečajnog postupka nad dužnikom </w:t>
      </w:r>
      <w:r w:rsidR="009D7153">
        <w:t xml:space="preserve">ADRIACOLOR d.o.o. Stobreč, Petrova 33.,  OIB: </w:t>
      </w:r>
      <w:r w:rsidR="009D7153" w:rsidRPr="009D7153">
        <w:t>77959628242</w:t>
      </w:r>
      <w:r w:rsidR="009D7153"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gramStart"/>
      <w:r>
        <w:t>Nakon primanja zahtjeva za provedbu skraćenog stečajnog postupka, sud je u skladu s odredbom čl.</w:t>
      </w:r>
      <w:proofErr w:type="gramEnd"/>
      <w:r>
        <w:t xml:space="preserve"> 430. Stečajnog zakona (NN br. 471/15, dalje: SZ), pribavio podatke iz sudskog registra za uvodno naznačenog dužnika.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r>
        <w:t>Pregledom i čitanjem povijesnog izvatka iz sudskog registra, utvrđeno je kako je rješenjem ovog suda poslovni broj: St/Tt-1</w:t>
      </w:r>
      <w:r w:rsidR="009D7153">
        <w:t>4423-4</w:t>
      </w:r>
      <w:r>
        <w:t xml:space="preserve"> </w:t>
      </w:r>
      <w:proofErr w:type="gramStart"/>
      <w:r>
        <w:t xml:space="preserve">od </w:t>
      </w:r>
      <w:r w:rsidR="009D7153">
        <w:t xml:space="preserve"> 10</w:t>
      </w:r>
      <w:proofErr w:type="gramEnd"/>
      <w:r w:rsidR="009D7153">
        <w:t xml:space="preserve">. </w:t>
      </w:r>
      <w:proofErr w:type="gramStart"/>
      <w:r w:rsidR="009D7153">
        <w:t>veljače</w:t>
      </w:r>
      <w:proofErr w:type="gramEnd"/>
      <w:r w:rsidR="009D7153">
        <w:t xml:space="preserve"> 2015.</w:t>
      </w:r>
      <w:r>
        <w:t xml:space="preserve"> </w:t>
      </w:r>
      <w:proofErr w:type="gramStart"/>
      <w:r>
        <w:t>godine,</w:t>
      </w:r>
      <w:proofErr w:type="gramEnd"/>
      <w:r w:rsidR="009D7153">
        <w:t>d</w:t>
      </w:r>
      <w:r>
        <w:t>užnik brisan iz sudskog registra.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gramStart"/>
      <w:r>
        <w:t>Odredbom članka 428.</w:t>
      </w:r>
      <w:proofErr w:type="gramEnd"/>
      <w:r>
        <w:t xml:space="preserve"> SZ-a, propisano je da </w:t>
      </w:r>
      <w:proofErr w:type="gramStart"/>
      <w:r>
        <w:t>će</w:t>
      </w:r>
      <w:proofErr w:type="gramEnd"/>
      <w:r>
        <w:t xml:space="preserve"> sud provesti skraćeni stečajni postupak nad pravnom osobom ako su ispunjenje sljedeće pretpostavke: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gramStart"/>
      <w:r>
        <w:t>ako</w:t>
      </w:r>
      <w:proofErr w:type="gramEnd"/>
      <w:r>
        <w:t xml:space="preserve"> nema zaposlenih</w:t>
      </w:r>
    </w:p>
    <w:p w:rsidRDefault="0078350E" w:rsidP="009D7153" w:rsidR="0078350E">
      <w:pPr>
        <w:pStyle w:val="Bezproreda"/>
      </w:pPr>
      <w:proofErr w:type="gramStart"/>
      <w:r>
        <w:t>ako</w:t>
      </w:r>
      <w:proofErr w:type="gramEnd"/>
      <w:r>
        <w:t xml:space="preserve"> u očevidniku redoslijeda osnova za plaćanje ima evidentirane neizvršene osnove za plaćanje u neprekinutom razdoblju od 120 dana</w:t>
      </w:r>
    </w:p>
    <w:p w:rsidRDefault="0078350E" w:rsidP="009D7153" w:rsidR="009D7153">
      <w:pPr>
        <w:pStyle w:val="Bezproreda"/>
      </w:pPr>
      <w:proofErr w:type="gramStart"/>
      <w:r>
        <w:t>ako</w:t>
      </w:r>
      <w:proofErr w:type="gramEnd"/>
      <w:r>
        <w:t xml:space="preserve"> nisu ispunjene pretpostavke za pokretanje drugog postupka radi brisanja iz sudskog registra.</w:t>
      </w:r>
    </w:p>
    <w:p w:rsidRDefault="009D7153" w:rsidP="009D7153" w:rsidR="009D7153">
      <w:pPr>
        <w:pStyle w:val="Bezproreda"/>
      </w:pPr>
      <w:r>
        <w:tab/>
      </w:r>
      <w:r>
        <w:tab/>
      </w:r>
    </w:p>
    <w:p w:rsidRDefault="009D7153" w:rsidP="009D7153" w:rsidR="009D7153">
      <w:pPr>
        <w:pStyle w:val="Bezproreda"/>
        <w:ind w:firstLine="708"/>
      </w:pPr>
    </w:p>
    <w:p w:rsidRDefault="009D7153" w:rsidP="009D7153" w:rsidR="009D7153">
      <w:pPr>
        <w:pStyle w:val="Bezproreda"/>
        <w:ind w:firstLine="708"/>
      </w:pPr>
    </w:p>
    <w:p w:rsidRDefault="009D7153" w:rsidP="009D7153" w:rsidR="009D7153" w:rsidRPr="009D7153">
      <w:pPr>
        <w:pStyle w:val="Bezproreda"/>
        <w:ind w:firstLine="708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proofErr w:type="gramStart"/>
      <w:r>
        <w:t>2</w:t>
      </w:r>
      <w:r>
        <w:tab/>
      </w:r>
      <w:r>
        <w:tab/>
      </w:r>
      <w:r>
        <w:tab/>
      </w:r>
      <w:r>
        <w:tab/>
      </w:r>
      <w:r w:rsidRPr="009D7153">
        <w:rPr>
          <w:b/>
        </w:rPr>
        <w:t>1.St-1034/2015</w:t>
      </w:r>
      <w:proofErr w:type="gramEnd"/>
    </w:p>
    <w:p w:rsidRDefault="009D7153" w:rsidP="009D7153" w:rsidR="009D7153">
      <w:pPr>
        <w:pStyle w:val="Bezproreda"/>
        <w:ind w:firstLine="708"/>
      </w:pPr>
    </w:p>
    <w:p w:rsidRDefault="0078350E" w:rsidP="009D7153" w:rsidR="0078350E">
      <w:pPr>
        <w:pStyle w:val="Bezproreda"/>
        <w:ind w:firstLine="708"/>
      </w:pPr>
      <w:r>
        <w:t xml:space="preserve">Iz navedenog proizlazi da nisu ispunjene pretpostavke za provedbu skraćenog stečajnog postupka jer je u </w:t>
      </w:r>
      <w:proofErr w:type="gramStart"/>
      <w:r>
        <w:t xml:space="preserve">međuvremenu </w:t>
      </w:r>
      <w:r w:rsidR="009D7153">
        <w:t xml:space="preserve"> dužnik</w:t>
      </w:r>
      <w:proofErr w:type="gramEnd"/>
      <w:r w:rsidR="009D7153">
        <w:t xml:space="preserve"> na temelju rješenja ovog suda posl.br. Tt-14/423-4 </w:t>
      </w:r>
      <w:proofErr w:type="gramStart"/>
      <w:r w:rsidR="009D7153">
        <w:t>od</w:t>
      </w:r>
      <w:proofErr w:type="gramEnd"/>
      <w:r w:rsidR="009D7153">
        <w:t xml:space="preserve"> 10. </w:t>
      </w:r>
      <w:proofErr w:type="gramStart"/>
      <w:r w:rsidR="009D7153">
        <w:t>veljače</w:t>
      </w:r>
      <w:proofErr w:type="gramEnd"/>
      <w:r w:rsidR="009D7153">
        <w:t xml:space="preserve"> 2015. </w:t>
      </w:r>
      <w:proofErr w:type="gramStart"/>
      <w:r w:rsidR="009D7153">
        <w:t xml:space="preserve">godine </w:t>
      </w:r>
      <w:r>
        <w:t xml:space="preserve"> brisan</w:t>
      </w:r>
      <w:proofErr w:type="gramEnd"/>
      <w:r>
        <w:t xml:space="preserve"> iz sudskog registra </w:t>
      </w:r>
      <w:r w:rsidR="009D7153"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gramStart"/>
      <w:r>
        <w:t>Slijedom navedenog, ovaj sud je temeljem članka 428.</w:t>
      </w:r>
      <w:proofErr w:type="gramEnd"/>
      <w:r>
        <w:t xml:space="preserve"> </w:t>
      </w:r>
      <w:proofErr w:type="gramStart"/>
      <w:r>
        <w:t>točka</w:t>
      </w:r>
      <w:proofErr w:type="gramEnd"/>
      <w:r>
        <w:t xml:space="preserve"> 3., a u vezi s člankom 435. SZ-a, odlučio kao u izreci rješenj</w:t>
      </w:r>
      <w:r w:rsidR="009D7153">
        <w:t>a</w:t>
      </w:r>
      <w:r>
        <w:t xml:space="preserve"> </w:t>
      </w:r>
      <w:proofErr w:type="gramStart"/>
      <w:r>
        <w:t>te</w:t>
      </w:r>
      <w:proofErr w:type="gramEnd"/>
      <w:r>
        <w:t xml:space="preserve"> odbacio prijedlog predlagatelja radi provedbe skraćenog stečajnog postupka.</w:t>
      </w:r>
    </w:p>
    <w:p w:rsidRDefault="0078350E" w:rsidP="009D7153" w:rsidR="0078350E">
      <w:pPr>
        <w:pStyle w:val="Bezproreda"/>
      </w:pPr>
    </w:p>
    <w:p w:rsidRDefault="009D7153" w:rsidP="009D7153" w:rsidR="0078350E">
      <w:pPr>
        <w:pStyle w:val="Bezproreda"/>
        <w:ind w:firstLine="708" w:left="1416"/>
      </w:pPr>
      <w:proofErr w:type="gramStart"/>
      <w:r>
        <w:t xml:space="preserve">U </w:t>
      </w:r>
      <w:r w:rsidR="0078350E">
        <w:t>Split</w:t>
      </w:r>
      <w:r>
        <w:t>u</w:t>
      </w:r>
      <w:r w:rsidR="0078350E">
        <w:t xml:space="preserve">, </w:t>
      </w:r>
      <w:r>
        <w:t>19.</w:t>
      </w:r>
      <w:proofErr w:type="gramEnd"/>
      <w:r>
        <w:t xml:space="preserve"> </w:t>
      </w:r>
      <w:proofErr w:type="gramStart"/>
      <w:r>
        <w:t>travnja</w:t>
      </w:r>
      <w:proofErr w:type="gramEnd"/>
      <w:r>
        <w:t xml:space="preserve"> </w:t>
      </w:r>
      <w:r w:rsidR="0078350E">
        <w:t xml:space="preserve">2016. </w:t>
      </w:r>
      <w:proofErr w:type="gramStart"/>
      <w:r w:rsidR="0078350E">
        <w:t>godine</w:t>
      </w:r>
      <w:proofErr w:type="gramEnd"/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</w:t>
      </w:r>
      <w:proofErr w:type="gramStart"/>
      <w:r>
        <w:t>U  D</w:t>
      </w:r>
      <w:proofErr w:type="gramEnd"/>
      <w:r>
        <w:t xml:space="preserve">  A  C 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350E" w:rsidP="009D7153" w:rsidR="0078350E">
      <w:pPr>
        <w:pStyle w:val="Bezproreda"/>
      </w:pPr>
    </w:p>
    <w:p w:rsidRDefault="0078350E" w:rsidP="009D7153" w:rsidR="0078350E" w:rsidRPr="0078350E">
      <w:pPr>
        <w:pStyle w:val="Bezproreda"/>
      </w:pPr>
      <w:r w:rsidRPr="0078350E">
        <w:t>POUKA O PRAVNOM LIJEKU: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gramStart"/>
      <w:r>
        <w:t>Protiv ovog rješenja dopuštena je žalba.</w:t>
      </w:r>
      <w:proofErr w:type="gramEnd"/>
      <w:r>
        <w:t xml:space="preserve"> Žalba se može izjaviti u roku </w:t>
      </w:r>
      <w:proofErr w:type="gramStart"/>
      <w:r>
        <w:t>od</w:t>
      </w:r>
      <w:proofErr w:type="gramEnd"/>
      <w:r>
        <w:t xml:space="preserve"> 8 (osam) dana od dana primitka rješenja, pismeno u 4 (četiri) primjerka putem ovog suda. O žalbi odlučuje sudac pojedinac ovog suda sukladno odredbi članka 436. </w:t>
      </w:r>
      <w:proofErr w:type="gramStart"/>
      <w:r>
        <w:t>stavak</w:t>
      </w:r>
      <w:proofErr w:type="gramEnd"/>
      <w:r>
        <w:t xml:space="preserve"> 2. </w:t>
      </w:r>
      <w:proofErr w:type="gramStart"/>
      <w:r>
        <w:t>SZ-a.</w:t>
      </w:r>
      <w:proofErr w:type="gramEnd"/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>DNA: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gramStart"/>
      <w:r>
        <w:t>predlagatelju</w:t>
      </w:r>
      <w:proofErr w:type="gramEnd"/>
    </w:p>
    <w:p w:rsidRDefault="0078350E" w:rsidP="009D7153" w:rsidR="0078350E">
      <w:pPr>
        <w:pStyle w:val="Bezproreda"/>
      </w:pPr>
      <w:proofErr w:type="gramStart"/>
      <w:r>
        <w:t>e-Oglasna</w:t>
      </w:r>
      <w:proofErr w:type="gramEnd"/>
      <w:r>
        <w:t xml:space="preserve"> ploča suda</w:t>
      </w:r>
    </w:p>
    <w:p w:rsidRDefault="0078350E" w:rsidP="009D7153" w:rsidR="0078350E">
      <w:pPr>
        <w:pStyle w:val="Bezproreda"/>
      </w:pPr>
      <w:proofErr w:type="gramStart"/>
      <w:r>
        <w:t>spis</w:t>
      </w:r>
      <w:proofErr w:type="gramEnd"/>
    </w:p>
    <w:p w:rsidRDefault="00690837" w:rsidP="009D7153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50E"/>
    <w:rsid w:val="003A4819"/>
    <w:rsid w:val="00454D6B"/>
    <w:rsid w:val="00543C6E"/>
    <w:rsid w:val="0055047E"/>
    <w:rsid w:val="005F20F8"/>
    <w:rsid w:val="00690837"/>
    <w:rsid w:val="0078350E"/>
    <w:rsid w:val="008233FD"/>
    <w:rsid w:val="009D7153"/>
    <w:rsid w:val="00AB6E49"/>
    <w:rsid w:val="00AC09D9"/>
    <w:rsid w:val="00B01348"/>
    <w:rsid w:val="00B874FD"/>
    <w:rsid w:val="00E72187"/>
    <w:rsid w:val="00EF5686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50E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50E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9D7153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23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3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3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3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3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50E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50E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9D7153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23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3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3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3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3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626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St-1034/2015-4</izvorni_sadrzaj>
    <derivirana_varijabla naziv="DomainObject.Oznaka_1">St-1034/2015-4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St-1034/2015</izvorni_sadrzaj>
    <derivirana_varijabla naziv="DomainObject.Predmet.OznakaBroj_1">St-1034/2015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ADRIACOLOR d.o.o. za proizvodnju boja, inženjering i trgovinu</izvorni_sadrzaj>
    <derivirana_varijabla naziv="DomainObject.Predmet.ProtustrankaFormated_1">  ADRIACOLOR d.o.o. za proizvodnju boja, inženjering i trgovinu</derivirana_varijabla>
  </DomainObject.Predmet.ProtustrankaFormated>
  <DomainObject.Predmet.ProtustrankaFormatedOIB>
    <izvorni_sadrzaj>  ADRIACOLOR d.o.o. za proizvodnju boja, inženjering i trgovinu, OIB 77959628242</izvorni_sadrzaj>
    <derivirana_varijabla naziv="DomainObject.Predmet.ProtustrankaFormatedOIB_1">  ADRIACOLOR d.o.o. za proizvodnju boja, inženjering i trgovinu, OIB 77959628242</derivirana_varijabla>
  </DomainObject.Predmet.ProtustrankaFormatedOIB>
  <DomainObject.Predmet.ProtustrankaFormatedWithAdress>
    <izvorni_sadrzaj> ADRIACOLOR d.o.o. za proizvodnju boja, inženjering i trgovinu, Petrova 33, 21311 Stobreč</izvorni_sadrzaj>
    <derivirana_varijabla naziv="DomainObject.Predmet.ProtustrankaFormatedWithAdress_1"> ADRIACOLOR d.o.o. za proizvodnju boja, inženjering i trgovinu, Petrova 33, 21311 Stobreč</derivirana_varijabla>
  </DomainObject.Predmet.ProtustrankaFormatedWithAdress>
  <DomainObject.Predmet.ProtustrankaFormatedWithAdressOIB>
    <izvorni_sadrzaj> ADRIACOLOR d.o.o. za proizvodnju boja, inženjering i trgovinu, OIB 77959628242, Petrova 33, 21311 Stobreč</izvorni_sadrzaj>
    <derivirana_varijabla naziv="DomainObject.Predmet.ProtustrankaFormatedWithAdressOIB_1"> ADRIACOLOR d.o.o. za proizvodnju boja, inženjering i trgovinu, OIB 77959628242, Petrova 33, 21311 Stobreč</derivirana_varijabla>
  </DomainObject.Predmet.ProtustrankaFormatedWithAdressOIB>
  <DomainObject.Predmet.ProtustrankaWithAdress>
    <izvorni_sadrzaj>ADRIACOLOR d.o.o. za proizvodnju boja, inženjering i trgovinu Petrova 33, 21311 Stobreč</izvorni_sadrzaj>
    <derivirana_varijabla naziv="DomainObject.Predmet.ProtustrankaWithAdress_1">ADRIACOLOR d.o.o. za proizvodnju boja, inženjering i trgovinu Petrova 33, 21311 Stobreč</derivirana_varijabla>
  </DomainObject.Predmet.ProtustrankaWithAdress>
  <DomainObject.Predmet.ProtustrankaWithAdressOIB>
    <izvorni_sadrzaj>ADRIACOLOR d.o.o. za proizvodnju boja, inženjering i trgovinu, OIB 77959628242, Petrova 33, 21311 Stobreč</izvorni_sadrzaj>
    <derivirana_varijabla naziv="DomainObject.Predmet.ProtustrankaWithAdressOIB_1">ADRIACOLOR d.o.o. za proizvodnju boja, inženjering i trgovinu, OIB 77959628242, Petrova 33, 21311 Stobreč</derivirana_varijabla>
  </DomainObject.Predmet.ProtustrankaWithAdressOIB>
  <DomainObject.Predmet.ProtustrankaNazivFormated>
    <izvorni_sadrzaj>ADRIACOLOR d.o.o. za proizvodnju boja, inženjering i trgovinu</izvorni_sadrzaj>
    <derivirana_varijabla naziv="DomainObject.Predmet.ProtustrankaNazivFormated_1">ADRIACOLOR d.o.o. za proizvodnju boja, inženjering i trgovinu</derivirana_varijabla>
  </DomainObject.Predmet.ProtustrankaNazivFormated>
  <DomainObject.Predmet.ProtustrankaNazivFormatedOIB>
    <izvorni_sadrzaj>ADRIACOLOR d.o.o. za proizvodnju boja, inženjering i trgovinu, OIB 77959628242</izvorni_sadrzaj>
    <derivirana_varijabla naziv="DomainObject.Predmet.ProtustrankaNazivFormatedOIB_1">ADRIACOLOR d.o.o. za proizvodnju boja, inženjering i trgovinu, OIB 77959628242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2753528.08</izvorni_sadrzaj>
    <derivirana_varijabla naziv="DomainObject.Predmet.TrenutnaVrijednost_1">2753528.08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ADRIACOLOR d.o.o. za proizvodnju boja, inženjering i trgovinu</item>
    </izvorni_sadrzaj>
    <derivirana_varijabla naziv="DomainObject.Predmet.ProtuStrankaListFormated_1">
      <item>ADRIACOLOR d.o.o. za proizvodnju boja, inženjering i trgovinu</item>
    </derivirana_varijabla>
  </DomainObject.Predmet.ProtuStrankaListFormated>
  <DomainObject.Predmet.ProtuStrankaListFormatedOIB>
    <izvorni_sadrzaj>
      <item>ADRIACOLOR d.o.o. za proizvodnju boja, inženjering i trgovinu, OIB 77959628242</item>
    </izvorni_sadrzaj>
    <derivirana_varijabla naziv="DomainObject.Predmet.ProtuStrankaListFormatedOIB_1">
      <item>ADRIACOLOR d.o.o. za proizvodnju boja, inženjering i trgovinu, OIB 77959628242</item>
    </derivirana_varijabla>
  </DomainObject.Predmet.ProtuStrankaListFormatedOIB>
  <DomainObject.Predmet.ProtuStrankaListFormatedWithAdress>
    <izvorni_sadrzaj>
      <item>ADRIACOLOR d.o.o. za proizvodnju boja, inženjering i trgovinu, Petrova 33, 21311 Stobreč</item>
    </izvorni_sadrzaj>
    <derivirana_varijabla naziv="DomainObject.Predmet.ProtuStrankaListFormatedWithAdress_1">
      <item>ADRIACOLOR d.o.o. za proizvodnju boja, inženjering i trgovinu, Petrova 33, 21311 Stobreč</item>
    </derivirana_varijabla>
  </DomainObject.Predmet.ProtuStrankaListFormatedWithAdress>
  <DomainObject.Predmet.ProtuStrankaListFormatedWithAdressOIB>
    <izvorni_sadrzaj>
      <item>ADRIACOLOR d.o.o. za proizvodnju boja, inženjering i trgovinu, OIB 77959628242, Petrova 33, 21311 Stobreč</item>
    </izvorni_sadrzaj>
    <derivirana_varijabla naziv="DomainObject.Predmet.ProtuStrankaListFormatedWithAdressOIB_1">
      <item>ADRIACOLOR d.o.o. za proizvodnju boja, inženjering i trgovinu, OIB 77959628242, Petrova 33, 21311 Stobreč</item>
    </derivirana_varijabla>
  </DomainObject.Predmet.ProtuStrankaListFormatedWithAdressOIB>
  <DomainObject.Predmet.ProtuStrankaListNazivFormated>
    <izvorni_sadrzaj>
      <item>ADRIACOLOR d.o.o. za proizvodnju boja, inženjering i trgovinu</item>
    </izvorni_sadrzaj>
    <derivirana_varijabla naziv="DomainObject.Predmet.ProtuStrankaListNazivFormated_1">
      <item>ADRIACOLOR d.o.o. za proizvodnju boja, inženjering i trgovinu</item>
    </derivirana_varijabla>
  </DomainObject.Predmet.ProtuStrankaListNazivFormated>
  <DomainObject.Predmet.ProtuStrankaListNazivFormatedOIB>
    <izvorni_sadrzaj>
      <item>ADRIACOLOR d.o.o. za proizvodnju boja, inženjering i trgovinu, OIB 77959628242</item>
    </izvorni_sadrzaj>
    <derivirana_varijabla naziv="DomainObject.Predmet.ProtuStrankaListNazivFormatedOIB_1">
      <item>ADRIACOLOR d.o.o. za proizvodnju boja, inženjering i trgovinu, OIB 77959628242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St-1034/2015-4</izvorni_sadrzaj>
    <derivirana_varijabla naziv="DomainObject.PoslovniBrojDokumenta_1">St-1034/2015-4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ADRIACOLOR d.o.o. za proizvodnju boja, inženjering i trgovinu</izvorni_sadrzaj>
    <derivirana_varijabla naziv="DomainObject.Predmet.ProtustrankaIDrugi_1">ADRIACOLOR d.o.o. za proizvodnju boja, inženjering i trgovinu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ADRIACOLOR d.o.o. za proizvodnju boja, inženjering i trgovinu, OIB 77959628242, Petrova 33, 21311 Stobreč</izvorni_sadrzaj>
    <derivirana_varijabla naziv="DomainObject.Predmet.ProtustrankaIDrugiAdressOIB_1">ADRIACOLOR d.o.o. za proizvodnju boja, inženjering i trgovinu, OIB 77959628242, Petrova 33,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ADRIACOLOR d.o.o. za proizvodnju boja, inženjering i trgovinu</item>
      <item>FINANCIJSKA AGENCIJA, RC SPLIT</item>
    </izvorni_sadrzaj>
    <derivirana_varijabla naziv="DomainObject.Predmet.SudioniciListNaziv_1">
      <item>ADRIACOLOR d.o.o. za proizvodnju boja, inženjering i trgovinu</item>
      <item>FINANCIJSKA AGENCIJA, RC SPLIT</item>
    </derivirana_varijabla>
  </DomainObject.Predmet.SudioniciListNaziv>
  <DomainObject.Predmet.SudioniciListAdressOIB>
    <izvorni_sadrzaj>
      <item>ADRIACOLOR d.o.o. za proizvodnju boja, inženjering i trgovinu, OIB 77959628242, Petrova 33,21311 Stobreč</item>
      <item>FINANCIJSKA AGENCIJA, RC SPLIT, OIB 85821130368, Mažuranićevo šet. 24 b,21000 Split</item>
    </izvorni_sadrzaj>
    <derivirana_varijabla naziv="DomainObject.Predmet.SudioniciListAdressOIB_1">
      <item>ADRIACOLOR d.o.o. za proizvodnju boja, inženjering i trgovinu, OIB 77959628242, Petrova 33,21311 Stobreč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77959628242</item>
      <item>, OIB 85821130368</item>
    </izvorni_sadrzaj>
    <derivirana_varijabla naziv="DomainObject.Predmet.SudioniciListNazivOIB_1">
      <item>, OIB 77959628242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2039</properties:Characters>
  <properties:Lines>77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2016-04-19T08:12:00Z</dcterms:created>
  <dc:creator>Marija Elez</dc:creator>
  <cp:lastModifiedBy>Marija Elez</cp:lastModifiedBy>
  <cp:lastPrinted>2016-04-19T08:33:00Z</cp:lastPrinted>
  <dcterms:modified xmlns:xsi="http://www.w3.org/2001/XMLSchema-instance" xsi:type="dcterms:W3CDTF">2016-04-19T08:37:00Z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St-1034/2015-4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