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e2f37" w14:paraId="01e2f37" w:rsidRDefault="00047756" w:rsidP="00EF5B9D" w:rsidR="00047756" w:rsidRPr="00EF5B9D">
      <w:pPr>
        <w:overflowPunct/>
        <w:autoSpaceDE/>
        <w:adjustRightInd/>
        <w:ind w:firstLine="708"/>
        <w:jc w:val="both"/>
        <w:textAlignment w:val="auto"/>
        <w15:collapsed w:val="false"/>
        <w:rPr>
          <w:bCs/>
          <w:sz w:val="20"/>
          <w:lang w:val="hr-HR"/>
        </w:rPr>
      </w:pPr>
      <w:bookmarkStart w:name="_GoBack" w:id="0"/>
      <w:bookmarkEnd w:id="0"/>
      <w:r w:rsidRPr="00EF5B9D">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EF5B9D">
        <w:rPr>
          <w:bCs/>
          <w:sz w:val="20"/>
          <w:lang w:val="hr-HR"/>
        </w:rPr>
        <w:br w:clear="all" w:type="textWrapping"/>
      </w:r>
    </w:p>
    <w:p w:rsidRDefault="00047756" w:rsidP="00EF5B9D" w:rsidR="00047756" w:rsidRPr="00EF5B9D">
      <w:pPr>
        <w:overflowPunct/>
        <w:autoSpaceDE/>
        <w:adjustRightInd/>
        <w:jc w:val="both"/>
        <w:textAlignment w:val="auto"/>
        <w:rPr>
          <w:bCs/>
          <w:sz w:val="20"/>
          <w:lang w:val="hr-HR"/>
        </w:rPr>
      </w:pPr>
      <w:r w:rsidRPr="00EF5B9D">
        <w:rPr>
          <w:rFonts w:eastAsia="MS Mincho"/>
          <w:bCs/>
          <w:szCs w:val="24"/>
          <w:lang w:val="hr-HR"/>
        </w:rPr>
        <w:t xml:space="preserve">  REPUBLIKA HRVATSKA</w:t>
      </w:r>
    </w:p>
    <w:p w:rsidRDefault="00047756" w:rsidP="00EF5B9D" w:rsidR="00047756" w:rsidRPr="00EF5B9D">
      <w:pPr>
        <w:overflowPunct/>
        <w:autoSpaceDE/>
        <w:adjustRightInd/>
        <w:jc w:val="both"/>
        <w:textAlignment w:val="auto"/>
        <w:rPr>
          <w:bCs/>
          <w:sz w:val="20"/>
          <w:lang w:val="hr-HR"/>
        </w:rPr>
      </w:pPr>
      <w:r w:rsidRPr="00EF5B9D">
        <w:rPr>
          <w:rFonts w:eastAsia="MS Mincho"/>
          <w:bCs/>
          <w:szCs w:val="24"/>
          <w:lang w:val="hr-HR"/>
        </w:rPr>
        <w:t>TRGOVAČKI SUD U RIJECI</w:t>
      </w:r>
    </w:p>
    <w:p w:rsidRDefault="00047756" w:rsidP="00EF5B9D" w:rsidR="00047756" w:rsidRPr="00EF5B9D">
      <w:pPr>
        <w:overflowPunct/>
        <w:autoSpaceDE/>
        <w:adjustRightInd/>
        <w:jc w:val="both"/>
        <w:textAlignment w:val="auto"/>
        <w:rPr>
          <w:bCs/>
          <w:sz w:val="20"/>
          <w:lang w:val="hr-HR"/>
        </w:rPr>
      </w:pPr>
      <w:r w:rsidRPr="00EF5B9D">
        <w:rPr>
          <w:rFonts w:eastAsia="MS Mincho"/>
          <w:bCs/>
          <w:szCs w:val="24"/>
          <w:lang w:val="hr-HR"/>
        </w:rPr>
        <w:t xml:space="preserve">      Rijeka, Zadarska 1 i 3</w:t>
      </w:r>
    </w:p>
    <w:p w:rsidRDefault="00047756" w:rsidP="00EF5B9D" w:rsidR="00047756" w:rsidRPr="00EF5B9D">
      <w:pPr>
        <w:textAlignment w:val="auto"/>
        <w:rPr>
          <w:bCs/>
          <w:szCs w:val="24"/>
          <w:lang w:val="hr-HR"/>
        </w:rPr>
      </w:pPr>
    </w:p>
    <w:p w:rsidRDefault="00047756" w:rsidP="00047756" w:rsidR="00047756" w:rsidRPr="00EF5B9D">
      <w:pPr>
        <w:overflowPunct/>
        <w:autoSpaceDE/>
        <w:autoSpaceDN/>
        <w:adjustRightInd/>
        <w:jc w:val="center"/>
        <w:textAlignment w:val="auto"/>
        <w:rPr>
          <w:rFonts w:eastAsia="MS Mincho"/>
          <w:szCs w:val="24"/>
          <w:lang w:val="hr-HR"/>
        </w:rPr>
      </w:pPr>
    </w:p>
    <w:p w:rsidRDefault="00047756" w:rsidP="00047756" w:rsidR="00047756" w:rsidRPr="00EF5B9D">
      <w:pPr>
        <w:overflowPunct/>
        <w:autoSpaceDE/>
        <w:autoSpaceDN/>
        <w:adjustRightInd/>
        <w:jc w:val="center"/>
        <w:textAlignment w:val="auto"/>
        <w:rPr>
          <w:rFonts w:eastAsia="MS Mincho"/>
          <w:szCs w:val="24"/>
          <w:lang w:val="hr-HR"/>
        </w:rPr>
      </w:pPr>
      <w:r w:rsidRPr="00EF5B9D">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EF5B9D">
        <w:rPr>
          <w:rFonts w:eastAsia="MS Mincho"/>
          <w:szCs w:val="24"/>
          <w:lang w:val="hr-HR"/>
        </w:rPr>
        <w:t xml:space="preserve"> </w:t>
      </w:r>
    </w:p>
    <w:p w:rsidRDefault="00EF5B9D" w:rsidP="00047756" w:rsidR="00EF5B9D" w:rsidRPr="00EF5B9D">
      <w:pPr>
        <w:overflowPunct/>
        <w:autoSpaceDE/>
        <w:autoSpaceDN/>
        <w:adjustRightInd/>
        <w:jc w:val="both"/>
        <w:textAlignment w:val="auto"/>
        <w:rPr>
          <w:rFonts w:eastAsia="MS Mincho"/>
          <w:szCs w:val="24"/>
          <w:lang w:val="hr-HR"/>
        </w:rPr>
      </w:pPr>
    </w:p>
    <w:p w:rsidRDefault="00047756" w:rsidP="00047756" w:rsidR="00047756" w:rsidRPr="00EF5B9D">
      <w:pPr>
        <w:jc w:val="center"/>
        <w:textAlignment w:val="auto"/>
        <w:rPr>
          <w:szCs w:val="24"/>
          <w:lang w:val="hr-HR"/>
        </w:rPr>
      </w:pPr>
      <w:r w:rsidRPr="00EF5B9D">
        <w:rPr>
          <w:szCs w:val="24"/>
          <w:lang w:val="hr-HR"/>
        </w:rPr>
        <w:t>R J E Š E N J E</w:t>
      </w:r>
    </w:p>
    <w:p w:rsidRDefault="00047756" w:rsidP="00047756" w:rsidR="00047756" w:rsidRPr="00EF5B9D">
      <w:pPr>
        <w:textAlignment w:val="auto"/>
        <w:rPr>
          <w:bCs/>
          <w:szCs w:val="24"/>
          <w:lang w:val="hr-HR"/>
        </w:rPr>
      </w:pPr>
    </w:p>
    <w:p w:rsidRDefault="007B3E9A" w:rsidP="00047756" w:rsidR="007B3E9A" w:rsidRPr="00EF5B9D">
      <w:pPr>
        <w:textAlignment w:val="auto"/>
        <w:rPr>
          <w:bCs/>
          <w:szCs w:val="24"/>
          <w:lang w:val="hr-HR"/>
        </w:rPr>
      </w:pPr>
    </w:p>
    <w:p w:rsidRDefault="00AD4137" w:rsidP="00047756" w:rsidR="00047756" w:rsidRPr="00EF5B9D">
      <w:pPr>
        <w:ind w:firstLine="720"/>
        <w:jc w:val="both"/>
        <w:textAlignment w:val="auto"/>
        <w:rPr>
          <w:lang w:val="hr-HR"/>
        </w:rPr>
      </w:pPr>
      <w:r w:rsidRPr="00EF5B9D">
        <w:rPr>
          <w:bCs/>
          <w:szCs w:val="24"/>
          <w:lang w:val="hr-HR"/>
        </w:rPr>
        <w:t xml:space="preserve">Trgovački sud u Rijeci, po sucu Liljani Ugrin, kao sucu pojedincu  u stečajnom predmetu, odlučujući o prijedlogu Financijske  agencije  za otvaranje stečajnog postupka nad dužnikom </w:t>
      </w:r>
      <w:r w:rsidR="004E077D" w:rsidRPr="00EF5B9D">
        <w:rPr>
          <w:bCs/>
          <w:lang w:eastAsia="en-US" w:val="hr-HR"/>
        </w:rPr>
        <w:t>TOPLO-MONT, d.o.o. za montažu, unutarnju i vanjsku trgovinu Gospić, Riječka 14 (MBS 080298195  - OIB 86011243632)</w:t>
      </w:r>
      <w:r w:rsidRPr="00EF5B9D">
        <w:rPr>
          <w:bCs/>
          <w:szCs w:val="24"/>
          <w:lang w:val="hr-HR"/>
        </w:rPr>
        <w:t xml:space="preserve"> </w:t>
      </w:r>
      <w:r w:rsidR="007B3E9A" w:rsidRPr="00EF5B9D">
        <w:rPr>
          <w:bCs/>
          <w:szCs w:val="24"/>
          <w:lang w:val="hr-HR"/>
        </w:rPr>
        <w:t xml:space="preserve">dana </w:t>
      </w:r>
      <w:r w:rsidR="00B31C34" w:rsidRPr="00EF5B9D">
        <w:rPr>
          <w:bCs/>
          <w:szCs w:val="24"/>
          <w:lang w:val="hr-HR"/>
        </w:rPr>
        <w:t>4</w:t>
      </w:r>
      <w:r w:rsidRPr="00EF5B9D">
        <w:rPr>
          <w:bCs/>
          <w:szCs w:val="24"/>
          <w:lang w:val="hr-HR"/>
        </w:rPr>
        <w:t>. s</w:t>
      </w:r>
      <w:r w:rsidR="004E077D" w:rsidRPr="00EF5B9D">
        <w:rPr>
          <w:bCs/>
          <w:szCs w:val="24"/>
          <w:lang w:val="hr-HR"/>
        </w:rPr>
        <w:t xml:space="preserve">iječnja </w:t>
      </w:r>
      <w:r w:rsidR="007B3E9A" w:rsidRPr="00EF5B9D">
        <w:rPr>
          <w:bCs/>
          <w:szCs w:val="24"/>
          <w:lang w:val="hr-HR"/>
        </w:rPr>
        <w:t>201</w:t>
      </w:r>
      <w:r w:rsidR="004E077D" w:rsidRPr="00EF5B9D">
        <w:rPr>
          <w:bCs/>
          <w:szCs w:val="24"/>
          <w:lang w:val="hr-HR"/>
        </w:rPr>
        <w:t>8</w:t>
      </w:r>
      <w:r w:rsidR="007B3E9A" w:rsidRPr="00EF5B9D">
        <w:rPr>
          <w:bCs/>
          <w:szCs w:val="24"/>
          <w:lang w:val="hr-HR"/>
        </w:rPr>
        <w:t>.</w:t>
      </w:r>
      <w:r w:rsidR="00047756" w:rsidRPr="00EF5B9D">
        <w:rPr>
          <w:lang w:val="hr-HR"/>
        </w:rPr>
        <w:t xml:space="preserve"> </w:t>
      </w:r>
    </w:p>
    <w:p w:rsidRDefault="00715876" w:rsidP="00047756" w:rsidR="00715876">
      <w:pPr>
        <w:ind w:firstLine="720"/>
        <w:jc w:val="both"/>
        <w:textAlignment w:val="auto"/>
        <w:rPr>
          <w:lang w:val="hr-HR"/>
        </w:rPr>
      </w:pPr>
    </w:p>
    <w:p w:rsidRDefault="00EF5B9D" w:rsidP="00047756" w:rsidR="00EF5B9D" w:rsidRPr="00EF5B9D">
      <w:pPr>
        <w:ind w:firstLine="720"/>
        <w:jc w:val="both"/>
        <w:textAlignment w:val="auto"/>
        <w:rPr>
          <w:lang w:val="hr-HR"/>
        </w:rPr>
      </w:pPr>
    </w:p>
    <w:p w:rsidRDefault="00047756" w:rsidP="00047756" w:rsidR="00047756" w:rsidRPr="00EF5B9D">
      <w:pPr>
        <w:jc w:val="center"/>
        <w:textAlignment w:val="auto"/>
        <w:rPr>
          <w:rFonts w:eastAsia="MS Mincho"/>
          <w:lang w:val="hr-HR"/>
        </w:rPr>
      </w:pPr>
      <w:r w:rsidRPr="00EF5B9D">
        <w:rPr>
          <w:rFonts w:eastAsia="MS Mincho"/>
          <w:lang w:val="hr-HR"/>
        </w:rPr>
        <w:t>r i j e š i o   j e</w:t>
      </w:r>
    </w:p>
    <w:p w:rsidRDefault="00047756" w:rsidP="00047756" w:rsidR="00047756" w:rsidRPr="00EF5B9D">
      <w:pPr>
        <w:textAlignment w:val="auto"/>
        <w:rPr>
          <w:rFonts w:eastAsia="MS Mincho"/>
          <w:lang w:val="hr-HR"/>
        </w:rPr>
      </w:pPr>
      <w:r w:rsidRPr="00EF5B9D">
        <w:rPr>
          <w:rFonts w:eastAsia="MS Mincho"/>
          <w:lang w:val="hr-HR"/>
        </w:rPr>
        <w:t xml:space="preserve"> </w:t>
      </w:r>
    </w:p>
    <w:p w:rsidRDefault="00715876" w:rsidP="00047756" w:rsidR="00715876" w:rsidRPr="00EF5B9D">
      <w:pPr>
        <w:textAlignment w:val="auto"/>
        <w:rPr>
          <w:rFonts w:eastAsia="MS Mincho"/>
          <w:lang w:val="hr-HR"/>
        </w:rPr>
      </w:pPr>
    </w:p>
    <w:p w:rsidRDefault="00047756" w:rsidP="00047756" w:rsidR="00047756" w:rsidRPr="00EF5B9D">
      <w:pPr>
        <w:jc w:val="both"/>
        <w:textAlignment w:val="auto"/>
        <w:rPr>
          <w:lang w:val="hr-HR"/>
        </w:rPr>
      </w:pPr>
      <w:r w:rsidRPr="00EF5B9D">
        <w:rPr>
          <w:rFonts w:eastAsia="MS Mincho"/>
          <w:lang w:val="hr-HR"/>
        </w:rPr>
        <w:t xml:space="preserve">I. </w:t>
      </w:r>
      <w:r w:rsidRPr="00EF5B9D">
        <w:rPr>
          <w:rFonts w:eastAsia="MS Mincho"/>
          <w:lang w:val="hr-HR"/>
        </w:rPr>
        <w:tab/>
      </w:r>
      <w:r w:rsidRPr="00EF5B9D">
        <w:rPr>
          <w:lang w:val="hr-HR"/>
        </w:rPr>
        <w:t xml:space="preserve">O t v a r a   s e  stečajni postupak nad dužnikom </w:t>
      </w:r>
      <w:r w:rsidR="004E077D" w:rsidRPr="00EF5B9D">
        <w:rPr>
          <w:bCs/>
          <w:lang w:eastAsia="en-US" w:val="hr-HR"/>
        </w:rPr>
        <w:t>TOPLO-MONT, d.o.o. za montažu, unutarnju i vanjsku trgovinu Gospić, Riječka 14 (MBS 080298195 - OIB 86011243632)</w:t>
      </w:r>
      <w:r w:rsidR="003A5F29" w:rsidRPr="00EF5B9D">
        <w:rPr>
          <w:szCs w:val="24"/>
          <w:lang w:val="hr-HR"/>
        </w:rPr>
        <w:t>.</w:t>
      </w:r>
    </w:p>
    <w:p w:rsidRDefault="00047756" w:rsidP="00047756" w:rsidR="00047756" w:rsidRPr="00EF5B9D">
      <w:pPr>
        <w:jc w:val="both"/>
        <w:textAlignment w:val="auto"/>
        <w:rPr>
          <w:rFonts w:eastAsia="MS Mincho"/>
          <w:lang w:val="hr-HR"/>
        </w:rPr>
      </w:pPr>
    </w:p>
    <w:p w:rsidRDefault="00047756" w:rsidP="00047756" w:rsidR="00047756" w:rsidRPr="00EF5B9D">
      <w:pPr>
        <w:jc w:val="both"/>
        <w:textAlignment w:val="auto"/>
        <w:rPr>
          <w:lang w:val="hr-HR"/>
        </w:rPr>
      </w:pPr>
      <w:r w:rsidRPr="00EF5B9D">
        <w:rPr>
          <w:rFonts w:eastAsia="MS Mincho"/>
          <w:lang w:val="hr-HR"/>
        </w:rPr>
        <w:t>II.</w:t>
      </w:r>
      <w:r w:rsidRPr="00EF5B9D">
        <w:rPr>
          <w:rFonts w:eastAsia="MS Mincho"/>
          <w:lang w:val="hr-HR"/>
        </w:rPr>
        <w:tab/>
        <w:t>Za stečajnog upravitelja imenuje se</w:t>
      </w:r>
      <w:r w:rsidR="009A3203" w:rsidRPr="00EF5B9D">
        <w:rPr>
          <w:lang w:val="hr-HR"/>
        </w:rPr>
        <w:t xml:space="preserve"> </w:t>
      </w:r>
      <w:r w:rsidR="00B31C34" w:rsidRPr="00EF5B9D">
        <w:rPr>
          <w:lang w:val="hr-HR"/>
        </w:rPr>
        <w:t>Antonela Jolić Zubčić (OIB 03188914525),  Ante Starčevića br. 5, Rijeka</w:t>
      </w:r>
      <w:r w:rsidR="00711ACB" w:rsidRPr="00EF5B9D">
        <w:rPr>
          <w:lang w:val="hr-HR"/>
        </w:rPr>
        <w:t>.</w:t>
      </w:r>
    </w:p>
    <w:p w:rsidRDefault="00047756" w:rsidP="00047756" w:rsidR="00047756" w:rsidRPr="00EF5B9D">
      <w:pPr>
        <w:jc w:val="both"/>
        <w:textAlignment w:val="auto"/>
        <w:rPr>
          <w:szCs w:val="24"/>
          <w:lang w:val="hr-HR"/>
        </w:rPr>
      </w:pPr>
    </w:p>
    <w:p w:rsidRDefault="00047756" w:rsidP="00047756" w:rsidR="00047756" w:rsidRPr="00EF5B9D">
      <w:pPr>
        <w:jc w:val="both"/>
        <w:textAlignment w:val="auto"/>
        <w:rPr>
          <w:szCs w:val="24"/>
          <w:lang w:val="hr-HR"/>
        </w:rPr>
      </w:pPr>
      <w:r w:rsidRPr="00EF5B9D">
        <w:rPr>
          <w:szCs w:val="24"/>
          <w:lang w:val="hr-HR"/>
        </w:rPr>
        <w:t xml:space="preserve">III. </w:t>
      </w:r>
      <w:r w:rsidRPr="00EF5B9D">
        <w:rPr>
          <w:szCs w:val="24"/>
          <w:lang w:val="hr-HR"/>
        </w:rPr>
        <w:tab/>
        <w:t>Utvrđuje se da imovina dužnika koja bi ušla u stečajnu masu nije dovoljna za namirenje troškova toga postupka.</w:t>
      </w:r>
    </w:p>
    <w:p w:rsidRDefault="00047756" w:rsidP="00047756" w:rsidR="00047756" w:rsidRPr="00EF5B9D">
      <w:pPr>
        <w:jc w:val="both"/>
        <w:textAlignment w:val="auto"/>
        <w:rPr>
          <w:szCs w:val="24"/>
          <w:lang w:val="hr-HR"/>
        </w:rPr>
      </w:pPr>
    </w:p>
    <w:p w:rsidRDefault="00047756" w:rsidP="00047756" w:rsidR="00047756" w:rsidRPr="00EF5B9D">
      <w:pPr>
        <w:jc w:val="both"/>
        <w:textAlignment w:val="auto"/>
        <w:rPr>
          <w:lang w:val="hr-HR"/>
        </w:rPr>
      </w:pPr>
      <w:r w:rsidRPr="00EF5B9D">
        <w:rPr>
          <w:lang w:val="hr-HR"/>
        </w:rPr>
        <w:t>IV.</w:t>
      </w:r>
      <w:r w:rsidRPr="00EF5B9D">
        <w:rPr>
          <w:lang w:val="hr-HR"/>
        </w:rPr>
        <w:tab/>
        <w:t>Z a k l j u č u j e   s e</w:t>
      </w:r>
      <w:r w:rsidR="00801ABE" w:rsidRPr="00EF5B9D">
        <w:rPr>
          <w:lang w:val="hr-HR"/>
        </w:rPr>
        <w:t xml:space="preserve"> </w:t>
      </w:r>
      <w:r w:rsidRPr="00EF5B9D">
        <w:rPr>
          <w:lang w:val="hr-HR"/>
        </w:rPr>
        <w:t xml:space="preserve"> stečajni postupak nad dužnikom </w:t>
      </w:r>
      <w:r w:rsidR="004E077D" w:rsidRPr="00EF5B9D">
        <w:rPr>
          <w:bCs/>
          <w:lang w:eastAsia="en-US" w:val="hr-HR"/>
        </w:rPr>
        <w:t>TOPLO-MONT, d.o.o. za montažu, unutarnju i vanjsku trgovinu Gospić, Riječka 14 (MBS 080298195  - OIB 86011243632)</w:t>
      </w:r>
      <w:r w:rsidR="00873B7D" w:rsidRPr="00EF5B9D">
        <w:rPr>
          <w:bCs/>
          <w:lang w:eastAsia="en-US" w:val="hr-HR"/>
        </w:rPr>
        <w:t>.</w:t>
      </w:r>
    </w:p>
    <w:p w:rsidRDefault="00047756" w:rsidP="00047756" w:rsidR="00047756" w:rsidRPr="00EF5B9D">
      <w:pPr>
        <w:jc w:val="both"/>
        <w:textAlignment w:val="auto"/>
        <w:rPr>
          <w:lang w:val="hr-HR"/>
        </w:rPr>
      </w:pPr>
    </w:p>
    <w:p w:rsidRDefault="00047756" w:rsidP="00047756" w:rsidR="00047756" w:rsidRPr="00EF5B9D">
      <w:pPr>
        <w:jc w:val="both"/>
        <w:textAlignment w:val="auto"/>
        <w:rPr>
          <w:lang w:val="hr-HR"/>
        </w:rPr>
      </w:pPr>
      <w:r w:rsidRPr="00EF5B9D">
        <w:rPr>
          <w:szCs w:val="24"/>
          <w:lang w:val="hr-HR"/>
        </w:rPr>
        <w:t>V.</w:t>
      </w:r>
      <w:r w:rsidRPr="00EF5B9D">
        <w:rPr>
          <w:szCs w:val="24"/>
          <w:lang w:val="hr-HR"/>
        </w:rPr>
        <w:tab/>
        <w:t xml:space="preserve">Ovo rješenje će se objaviti </w:t>
      </w:r>
      <w:r w:rsidRPr="00EF5B9D">
        <w:rPr>
          <w:lang w:val="hr-HR"/>
        </w:rPr>
        <w:t>na mrežnoj stranici e-</w:t>
      </w:r>
      <w:r w:rsidR="00710E86" w:rsidRPr="00EF5B9D">
        <w:rPr>
          <w:lang w:val="hr-HR"/>
        </w:rPr>
        <w:t>O</w:t>
      </w:r>
      <w:r w:rsidRPr="00EF5B9D">
        <w:rPr>
          <w:lang w:val="hr-HR"/>
        </w:rPr>
        <w:t>glasn</w:t>
      </w:r>
      <w:r w:rsidR="00710E86" w:rsidRPr="00EF5B9D">
        <w:rPr>
          <w:lang w:val="hr-HR"/>
        </w:rPr>
        <w:t>a</w:t>
      </w:r>
      <w:r w:rsidRPr="00EF5B9D">
        <w:rPr>
          <w:lang w:val="hr-HR"/>
        </w:rPr>
        <w:t xml:space="preserve"> ploč</w:t>
      </w:r>
      <w:r w:rsidR="00710E86" w:rsidRPr="00EF5B9D">
        <w:rPr>
          <w:lang w:val="hr-HR"/>
        </w:rPr>
        <w:t>a</w:t>
      </w:r>
      <w:r w:rsidRPr="00EF5B9D">
        <w:rPr>
          <w:lang w:val="hr-HR"/>
        </w:rPr>
        <w:t xml:space="preserve"> sud</w:t>
      </w:r>
      <w:r w:rsidR="00710E86" w:rsidRPr="00EF5B9D">
        <w:rPr>
          <w:lang w:val="hr-HR"/>
        </w:rPr>
        <w:t>ova</w:t>
      </w:r>
      <w:r w:rsidRPr="00EF5B9D">
        <w:rPr>
          <w:lang w:val="hr-HR"/>
        </w:rPr>
        <w:t>.</w:t>
      </w:r>
    </w:p>
    <w:p w:rsidRDefault="00047756" w:rsidP="00047756" w:rsidR="00047756" w:rsidRPr="00EF5B9D">
      <w:pPr>
        <w:jc w:val="both"/>
        <w:textAlignment w:val="auto"/>
        <w:rPr>
          <w:lang w:val="hr-HR"/>
        </w:rPr>
      </w:pPr>
    </w:p>
    <w:p w:rsidRDefault="00047756" w:rsidP="00047756" w:rsidR="00047756" w:rsidRPr="00EF5B9D">
      <w:pPr>
        <w:jc w:val="both"/>
        <w:textAlignment w:val="auto"/>
        <w:rPr>
          <w:szCs w:val="24"/>
          <w:lang w:val="hr-HR"/>
        </w:rPr>
      </w:pPr>
      <w:r w:rsidRPr="00EF5B9D">
        <w:rPr>
          <w:lang w:val="hr-HR"/>
        </w:rPr>
        <w:t>VI.</w:t>
      </w:r>
      <w:r w:rsidRPr="00EF5B9D">
        <w:rPr>
          <w:lang w:val="hr-HR"/>
        </w:rPr>
        <w:tab/>
        <w:t xml:space="preserve">Po </w:t>
      </w:r>
      <w:r w:rsidRPr="00EF5B9D">
        <w:rPr>
          <w:szCs w:val="24"/>
          <w:lang w:val="hr-HR"/>
        </w:rPr>
        <w:t xml:space="preserve">pravomoćnosti </w:t>
      </w:r>
      <w:r w:rsidR="00710E86" w:rsidRPr="00EF5B9D">
        <w:rPr>
          <w:szCs w:val="24"/>
          <w:lang w:val="hr-HR"/>
        </w:rPr>
        <w:t xml:space="preserve">će se ovo rješenje </w:t>
      </w:r>
      <w:r w:rsidRPr="00EF5B9D">
        <w:rPr>
          <w:szCs w:val="24"/>
          <w:lang w:val="hr-HR"/>
        </w:rPr>
        <w:t>dostaviti sudskom registru radi brisanja dužnika.</w:t>
      </w:r>
    </w:p>
    <w:p w:rsidRDefault="00047756" w:rsidP="00047756" w:rsidR="00047756" w:rsidRPr="00EF5B9D">
      <w:pPr>
        <w:jc w:val="center"/>
        <w:textAlignment w:val="auto"/>
        <w:rPr>
          <w:szCs w:val="24"/>
          <w:lang w:val="hr-HR"/>
        </w:rPr>
      </w:pPr>
    </w:p>
    <w:p w:rsidRDefault="00047756" w:rsidP="00047756" w:rsidR="00047756" w:rsidRPr="00EF5B9D">
      <w:pPr>
        <w:jc w:val="center"/>
        <w:textAlignment w:val="auto"/>
        <w:rPr>
          <w:szCs w:val="24"/>
          <w:lang w:val="hr-HR"/>
        </w:rPr>
      </w:pPr>
      <w:r w:rsidRPr="00EF5B9D">
        <w:rPr>
          <w:szCs w:val="24"/>
          <w:lang w:val="hr-HR"/>
        </w:rPr>
        <w:t>Obrazloženje</w:t>
      </w:r>
    </w:p>
    <w:p w:rsidRDefault="007E4BB8" w:rsidP="00047756" w:rsidR="007E4BB8" w:rsidRPr="00EF5B9D">
      <w:pPr>
        <w:ind w:firstLine="720"/>
        <w:jc w:val="both"/>
        <w:textAlignment w:val="auto"/>
        <w:rPr>
          <w:szCs w:val="24"/>
          <w:lang w:val="hr-HR"/>
        </w:rPr>
      </w:pPr>
    </w:p>
    <w:p w:rsidRDefault="005B60B2" w:rsidP="00047756" w:rsidR="005B60B2" w:rsidRPr="00EF5B9D">
      <w:pPr>
        <w:ind w:firstLine="720"/>
        <w:jc w:val="both"/>
        <w:textAlignment w:val="auto"/>
        <w:rPr>
          <w:szCs w:val="24"/>
          <w:lang w:val="hr-HR"/>
        </w:rPr>
      </w:pPr>
    </w:p>
    <w:p w:rsidRDefault="008E0F43" w:rsidP="00047756" w:rsidR="008E0F43" w:rsidRPr="00EF5B9D">
      <w:pPr>
        <w:ind w:firstLine="720"/>
        <w:jc w:val="both"/>
        <w:textAlignment w:val="auto"/>
        <w:rPr>
          <w:szCs w:val="24"/>
          <w:lang w:val="hr-HR"/>
        </w:rPr>
      </w:pPr>
      <w:r w:rsidRPr="00EF5B9D">
        <w:rPr>
          <w:szCs w:val="24"/>
          <w:lang w:val="hr-HR"/>
        </w:rPr>
        <w:t xml:space="preserve">Financijska  agencija je temeljem odredbe članka </w:t>
      </w:r>
      <w:r w:rsidR="004E077D" w:rsidRPr="00EF5B9D">
        <w:rPr>
          <w:szCs w:val="24"/>
          <w:lang w:val="hr-HR"/>
        </w:rPr>
        <w:t>444</w:t>
      </w:r>
      <w:r w:rsidRPr="00EF5B9D">
        <w:rPr>
          <w:szCs w:val="24"/>
          <w:lang w:val="hr-HR"/>
        </w:rPr>
        <w:t xml:space="preserve">. stavak </w:t>
      </w:r>
      <w:r w:rsidR="004E077D" w:rsidRPr="00EF5B9D">
        <w:rPr>
          <w:szCs w:val="24"/>
          <w:lang w:val="hr-HR"/>
        </w:rPr>
        <w:t>2</w:t>
      </w:r>
      <w:r w:rsidRPr="00EF5B9D">
        <w:rPr>
          <w:szCs w:val="24"/>
          <w:lang w:val="hr-HR"/>
        </w:rPr>
        <w:t xml:space="preserve">. Stečajnog zakona (“Narodne novine” broj 71/15, </w:t>
      </w:r>
      <w:r w:rsidR="004E077D" w:rsidRPr="00EF5B9D">
        <w:rPr>
          <w:szCs w:val="24"/>
          <w:lang w:val="hr-HR"/>
        </w:rPr>
        <w:t xml:space="preserve">104/17, </w:t>
      </w:r>
      <w:r w:rsidRPr="00EF5B9D">
        <w:rPr>
          <w:szCs w:val="24"/>
          <w:lang w:val="hr-HR"/>
        </w:rPr>
        <w:t xml:space="preserve">u daljem tekstu: SZ) podnijela sudu prijedlog za </w:t>
      </w:r>
      <w:r w:rsidRPr="00EF5B9D">
        <w:rPr>
          <w:szCs w:val="24"/>
          <w:lang w:val="hr-HR"/>
        </w:rPr>
        <w:lastRenderedPageBreak/>
        <w:t xml:space="preserve">otvaranje stečajnoga postupka nad dužnikom </w:t>
      </w:r>
      <w:r w:rsidR="004E077D" w:rsidRPr="00EF5B9D">
        <w:rPr>
          <w:szCs w:val="24"/>
          <w:lang w:val="hr-HR"/>
        </w:rPr>
        <w:t>TOPLO-MONT, d.o.o. Gospić, Riječka 14 (OIB 86011243632) uz obrazloženje da na dan 17. ožujka 2016. dužnik u Očevidniku redoslijeda osnova za plaćanje ima evidentirane neizvršene osnove za plaćanje u neprekinutom razdoblju od  1973 dana u ukupnom iznosu od  6.635.828,33 kn, te da ima jednog  zaposlenika.</w:t>
      </w:r>
    </w:p>
    <w:p w:rsidRDefault="00047756" w:rsidP="00047756" w:rsidR="00047756" w:rsidRPr="00EF5B9D">
      <w:pPr>
        <w:ind w:firstLine="720"/>
        <w:jc w:val="both"/>
        <w:textAlignment w:val="auto"/>
        <w:rPr>
          <w:szCs w:val="24"/>
          <w:lang w:val="hr-HR"/>
        </w:rPr>
      </w:pPr>
      <w:r w:rsidRPr="00EF5B9D">
        <w:rPr>
          <w:szCs w:val="24"/>
          <w:lang w:val="hr-HR"/>
        </w:rPr>
        <w:t xml:space="preserve">Stoga je sud nad dužnikom ovosudnim rješenjem pod poslovnim brojem </w:t>
      </w:r>
      <w:r w:rsidR="006F177C" w:rsidRPr="00EF5B9D">
        <w:rPr>
          <w:szCs w:val="24"/>
          <w:lang w:val="hr-HR"/>
        </w:rPr>
        <w:t>7 St-</w:t>
      </w:r>
      <w:r w:rsidR="00D262D8" w:rsidRPr="00EF5B9D">
        <w:rPr>
          <w:szCs w:val="24"/>
          <w:lang w:val="hr-HR"/>
        </w:rPr>
        <w:t>1</w:t>
      </w:r>
      <w:r w:rsidR="004E077D" w:rsidRPr="00EF5B9D">
        <w:rPr>
          <w:szCs w:val="24"/>
          <w:lang w:val="hr-HR"/>
        </w:rPr>
        <w:t>174</w:t>
      </w:r>
      <w:r w:rsidR="006F177C" w:rsidRPr="00EF5B9D">
        <w:rPr>
          <w:szCs w:val="24"/>
          <w:lang w:val="hr-HR"/>
        </w:rPr>
        <w:t>/201</w:t>
      </w:r>
      <w:r w:rsidR="009A3203" w:rsidRPr="00EF5B9D">
        <w:rPr>
          <w:szCs w:val="24"/>
          <w:lang w:val="hr-HR"/>
        </w:rPr>
        <w:t>6</w:t>
      </w:r>
      <w:r w:rsidR="006F177C" w:rsidRPr="00EF5B9D">
        <w:rPr>
          <w:szCs w:val="24"/>
          <w:lang w:val="hr-HR"/>
        </w:rPr>
        <w:t>-</w:t>
      </w:r>
      <w:r w:rsidR="00AD4137" w:rsidRPr="00EF5B9D">
        <w:rPr>
          <w:szCs w:val="24"/>
          <w:lang w:val="hr-HR"/>
        </w:rPr>
        <w:t>3</w:t>
      </w:r>
      <w:r w:rsidR="00201DDA" w:rsidRPr="00EF5B9D">
        <w:rPr>
          <w:szCs w:val="24"/>
          <w:lang w:val="hr-HR"/>
        </w:rPr>
        <w:t xml:space="preserve"> od</w:t>
      </w:r>
      <w:r w:rsidR="00201DDA" w:rsidRPr="00EF5B9D">
        <w:rPr>
          <w:bCs/>
          <w:szCs w:val="24"/>
          <w:lang w:val="hr-HR"/>
        </w:rPr>
        <w:t xml:space="preserve"> </w:t>
      </w:r>
      <w:r w:rsidR="004E077D" w:rsidRPr="00EF5B9D">
        <w:rPr>
          <w:bCs/>
          <w:szCs w:val="24"/>
          <w:lang w:val="hr-HR"/>
        </w:rPr>
        <w:t>19</w:t>
      </w:r>
      <w:r w:rsidR="003A59A2" w:rsidRPr="00EF5B9D">
        <w:rPr>
          <w:bCs/>
          <w:szCs w:val="24"/>
          <w:lang w:val="hr-HR"/>
        </w:rPr>
        <w:t xml:space="preserve">. </w:t>
      </w:r>
      <w:r w:rsidR="004E077D" w:rsidRPr="00EF5B9D">
        <w:rPr>
          <w:bCs/>
          <w:szCs w:val="24"/>
          <w:lang w:val="hr-HR"/>
        </w:rPr>
        <w:t xml:space="preserve">prosinca </w:t>
      </w:r>
      <w:r w:rsidR="003A59A2" w:rsidRPr="00EF5B9D">
        <w:rPr>
          <w:bCs/>
          <w:szCs w:val="24"/>
          <w:lang w:val="hr-HR"/>
        </w:rPr>
        <w:t>2</w:t>
      </w:r>
      <w:r w:rsidR="003A59A2" w:rsidRPr="00EF5B9D">
        <w:rPr>
          <w:szCs w:val="24"/>
          <w:lang w:val="hr-HR"/>
        </w:rPr>
        <w:t>01</w:t>
      </w:r>
      <w:r w:rsidR="004E077D" w:rsidRPr="00EF5B9D">
        <w:rPr>
          <w:szCs w:val="24"/>
          <w:lang w:val="hr-HR"/>
        </w:rPr>
        <w:t>6</w:t>
      </w:r>
      <w:r w:rsidRPr="00EF5B9D">
        <w:rPr>
          <w:szCs w:val="24"/>
          <w:lang w:val="hr-HR"/>
        </w:rPr>
        <w:t>. pokrenuo prethodni postupak radi utvrđivanja pretpostavki za otvaranje stečajnog postupka</w:t>
      </w:r>
      <w:r w:rsidR="00407497" w:rsidRPr="00EF5B9D">
        <w:rPr>
          <w:szCs w:val="24"/>
          <w:lang w:val="hr-HR"/>
        </w:rPr>
        <w:t xml:space="preserve">, te </w:t>
      </w:r>
      <w:r w:rsidRPr="00EF5B9D">
        <w:rPr>
          <w:lang w:val="hr-HR"/>
        </w:rPr>
        <w:t xml:space="preserve">zakazao </w:t>
      </w:r>
      <w:r w:rsidRPr="00EF5B9D">
        <w:rPr>
          <w:szCs w:val="24"/>
          <w:lang w:val="hr-HR"/>
        </w:rPr>
        <w:t xml:space="preserve">ročište radi očitovanja o prijedlogu za otvaranje stečajnog postupka na koje su pozivani predlagatelj, </w:t>
      </w:r>
      <w:r w:rsidRPr="00EF5B9D">
        <w:rPr>
          <w:lang w:val="hr-HR"/>
        </w:rPr>
        <w:t>zastupnik dužnika po zakonu</w:t>
      </w:r>
      <w:r w:rsidR="004E077D" w:rsidRPr="00EF5B9D">
        <w:rPr>
          <w:lang w:val="hr-HR"/>
        </w:rPr>
        <w:t xml:space="preserve">, </w:t>
      </w:r>
      <w:r w:rsidR="001A7B55" w:rsidRPr="00EF5B9D">
        <w:rPr>
          <w:szCs w:val="24"/>
          <w:lang w:val="hr-HR"/>
        </w:rPr>
        <w:t xml:space="preserve">banka </w:t>
      </w:r>
      <w:r w:rsidR="004E077D" w:rsidRPr="00EF5B9D">
        <w:rPr>
          <w:szCs w:val="24"/>
          <w:lang w:val="hr-HR"/>
        </w:rPr>
        <w:t>koja za dužnika vodi poslove platnog prometa i privremeni stečajni upravitelj.</w:t>
      </w:r>
    </w:p>
    <w:p w:rsidRDefault="001E5C38" w:rsidP="00047756" w:rsidR="008E0F43" w:rsidRPr="00EF5B9D">
      <w:pPr>
        <w:ind w:firstLine="720"/>
        <w:jc w:val="both"/>
        <w:textAlignment w:val="auto"/>
        <w:rPr>
          <w:szCs w:val="24"/>
          <w:lang w:val="hr-HR"/>
        </w:rPr>
      </w:pPr>
      <w:r w:rsidRPr="00EF5B9D">
        <w:rPr>
          <w:szCs w:val="24"/>
          <w:lang w:val="hr-HR"/>
        </w:rPr>
        <w:t>Tijekom daljnjeg postupka p</w:t>
      </w:r>
      <w:r w:rsidR="009B11A2" w:rsidRPr="00EF5B9D">
        <w:rPr>
          <w:szCs w:val="24"/>
          <w:lang w:val="hr-HR"/>
        </w:rPr>
        <w:t xml:space="preserve">redlagatelj </w:t>
      </w:r>
      <w:r w:rsidR="00715876" w:rsidRPr="00EF5B9D">
        <w:rPr>
          <w:szCs w:val="24"/>
          <w:lang w:val="hr-HR"/>
        </w:rPr>
        <w:t xml:space="preserve">se pisano očitovao na prijedlog, </w:t>
      </w:r>
      <w:r w:rsidR="00465457" w:rsidRPr="00EF5B9D">
        <w:rPr>
          <w:szCs w:val="24"/>
          <w:lang w:val="hr-HR"/>
        </w:rPr>
        <w:t xml:space="preserve">osobe koje vode poslove društva </w:t>
      </w:r>
      <w:r w:rsidR="004E077D" w:rsidRPr="00EF5B9D">
        <w:rPr>
          <w:szCs w:val="24"/>
          <w:lang w:val="hr-HR"/>
        </w:rPr>
        <w:t>nisu podnijele pisano očitovanje o prijedlogu</w:t>
      </w:r>
      <w:r w:rsidRPr="00EF5B9D">
        <w:rPr>
          <w:szCs w:val="24"/>
          <w:lang w:val="hr-HR"/>
        </w:rPr>
        <w:t xml:space="preserve">, dok je </w:t>
      </w:r>
      <w:r w:rsidRPr="00EF5B9D">
        <w:rPr>
          <w:lang w:val="hr-HR"/>
        </w:rPr>
        <w:t xml:space="preserve">privremena stečajna upraviteljica dana 10. travnja 2017. dostavila svoje Izvješće. </w:t>
      </w:r>
    </w:p>
    <w:p w:rsidRDefault="001B2955" w:rsidP="001E5C38" w:rsidR="001E5C38" w:rsidRPr="00EF5B9D">
      <w:pPr>
        <w:ind w:firstLine="720"/>
        <w:jc w:val="both"/>
        <w:rPr>
          <w:lang w:val="hr-HR"/>
        </w:rPr>
      </w:pPr>
      <w:r w:rsidRPr="00EF5B9D">
        <w:rPr>
          <w:szCs w:val="24"/>
          <w:lang w:val="hr-HR"/>
        </w:rPr>
        <w:t>Zastupnik po zakonu dužnika</w:t>
      </w:r>
      <w:r w:rsidR="00531CF9" w:rsidRPr="00EF5B9D">
        <w:rPr>
          <w:szCs w:val="24"/>
          <w:lang w:val="hr-HR"/>
        </w:rPr>
        <w:t xml:space="preserve"> </w:t>
      </w:r>
      <w:r w:rsidR="00B31C34" w:rsidRPr="00EF5B9D">
        <w:rPr>
          <w:szCs w:val="24"/>
          <w:lang w:val="hr-HR"/>
        </w:rPr>
        <w:t>s</w:t>
      </w:r>
      <w:r w:rsidR="004E077D" w:rsidRPr="00EF5B9D">
        <w:rPr>
          <w:szCs w:val="24"/>
          <w:lang w:val="hr-HR"/>
        </w:rPr>
        <w:t xml:space="preserve">e </w:t>
      </w:r>
      <w:r w:rsidR="00531CF9" w:rsidRPr="00EF5B9D">
        <w:rPr>
          <w:szCs w:val="24"/>
          <w:lang w:val="hr-HR"/>
        </w:rPr>
        <w:t xml:space="preserve">na </w:t>
      </w:r>
      <w:r w:rsidRPr="00EF5B9D">
        <w:rPr>
          <w:szCs w:val="24"/>
          <w:lang w:val="hr-HR"/>
        </w:rPr>
        <w:t>roč</w:t>
      </w:r>
      <w:r w:rsidR="00531CF9" w:rsidRPr="00EF5B9D">
        <w:rPr>
          <w:szCs w:val="24"/>
          <w:lang w:val="hr-HR"/>
        </w:rPr>
        <w:t>iš</w:t>
      </w:r>
      <w:r w:rsidRPr="00EF5B9D">
        <w:rPr>
          <w:szCs w:val="24"/>
          <w:lang w:val="hr-HR"/>
        </w:rPr>
        <w:t>t</w:t>
      </w:r>
      <w:r w:rsidR="004E077D" w:rsidRPr="00EF5B9D">
        <w:rPr>
          <w:szCs w:val="24"/>
          <w:lang w:val="hr-HR"/>
        </w:rPr>
        <w:t xml:space="preserve">u </w:t>
      </w:r>
      <w:r w:rsidR="00531CF9" w:rsidRPr="00EF5B9D">
        <w:rPr>
          <w:szCs w:val="24"/>
          <w:lang w:val="hr-HR"/>
        </w:rPr>
        <w:t>održano</w:t>
      </w:r>
      <w:r w:rsidR="004E077D" w:rsidRPr="00EF5B9D">
        <w:rPr>
          <w:szCs w:val="24"/>
          <w:lang w:val="hr-HR"/>
        </w:rPr>
        <w:t xml:space="preserve">m dana </w:t>
      </w:r>
      <w:r w:rsidR="001E5C38" w:rsidRPr="00EF5B9D">
        <w:rPr>
          <w:szCs w:val="24"/>
          <w:lang w:val="hr-HR"/>
        </w:rPr>
        <w:t xml:space="preserve">11. travnja 2017. </w:t>
      </w:r>
      <w:r w:rsidR="00AD4137" w:rsidRPr="00EF5B9D">
        <w:rPr>
          <w:szCs w:val="24"/>
          <w:lang w:val="hr-HR"/>
        </w:rPr>
        <w:t xml:space="preserve"> </w:t>
      </w:r>
      <w:r w:rsidR="00B31C34" w:rsidRPr="00EF5B9D">
        <w:rPr>
          <w:szCs w:val="24"/>
          <w:lang w:val="hr-HR"/>
        </w:rPr>
        <w:t>o</w:t>
      </w:r>
      <w:r w:rsidR="00EF5B9D">
        <w:rPr>
          <w:szCs w:val="24"/>
          <w:lang w:val="hr-HR"/>
        </w:rPr>
        <w:t xml:space="preserve"> </w:t>
      </w:r>
      <w:r w:rsidR="00B31C34" w:rsidRPr="00EF5B9D">
        <w:rPr>
          <w:szCs w:val="24"/>
          <w:lang w:val="hr-HR"/>
        </w:rPr>
        <w:t xml:space="preserve">prijedlogu </w:t>
      </w:r>
      <w:r w:rsidR="001E5C38" w:rsidRPr="00EF5B9D">
        <w:rPr>
          <w:szCs w:val="24"/>
          <w:lang w:val="hr-HR"/>
        </w:rPr>
        <w:t xml:space="preserve">očitovao na način da </w:t>
      </w:r>
      <w:r w:rsidR="00B31C34" w:rsidRPr="00EF5B9D">
        <w:rPr>
          <w:lang w:val="hr-HR"/>
        </w:rPr>
        <w:t xml:space="preserve">nije sporno da je račun dužnika u blokadi, ali da se </w:t>
      </w:r>
      <w:r w:rsidR="001E5C38" w:rsidRPr="00EF5B9D">
        <w:rPr>
          <w:szCs w:val="24"/>
          <w:lang w:val="hr-HR"/>
        </w:rPr>
        <w:t>se protivi otvaranju stečaj</w:t>
      </w:r>
      <w:r w:rsidR="00B31C34" w:rsidRPr="00EF5B9D">
        <w:rPr>
          <w:szCs w:val="24"/>
          <w:lang w:val="hr-HR"/>
        </w:rPr>
        <w:t xml:space="preserve">a, </w:t>
      </w:r>
      <w:r w:rsidR="00B31C34" w:rsidRPr="00EF5B9D">
        <w:rPr>
          <w:lang w:val="hr-HR"/>
        </w:rPr>
        <w:t xml:space="preserve">jer je pred ovim sudom pokrenuo parnični postupak radi </w:t>
      </w:r>
      <w:r w:rsidR="001E5C38" w:rsidRPr="00EF5B9D">
        <w:rPr>
          <w:lang w:val="hr-HR"/>
        </w:rPr>
        <w:t xml:space="preserve">namirenja tražbine u iznosu od </w:t>
      </w:r>
      <w:r w:rsidR="00B31C34" w:rsidRPr="00EF5B9D">
        <w:rPr>
          <w:lang w:val="hr-HR"/>
        </w:rPr>
        <w:t xml:space="preserve">oko </w:t>
      </w:r>
      <w:r w:rsidR="001E5C38" w:rsidRPr="00EF5B9D">
        <w:rPr>
          <w:lang w:val="hr-HR"/>
        </w:rPr>
        <w:t xml:space="preserve">22.000.000,00 kn.  </w:t>
      </w:r>
    </w:p>
    <w:p w:rsidRDefault="001E5C38" w:rsidP="001E5C38" w:rsidR="001E5C38" w:rsidRPr="00EF5B9D">
      <w:pPr>
        <w:ind w:firstLine="720"/>
        <w:jc w:val="both"/>
        <w:rPr>
          <w:lang w:val="hr-HR"/>
        </w:rPr>
      </w:pPr>
      <w:r w:rsidRPr="00EF5B9D">
        <w:rPr>
          <w:lang w:val="hr-HR"/>
        </w:rPr>
        <w:t>Na istom ročištu je privremena stečajna upraviteljica navela da od knjigovodstva dužnika nije dobila ažurne podatke, te da se ne može se izjasniti ima li dužnik druge imovine.</w:t>
      </w:r>
    </w:p>
    <w:p w:rsidRDefault="001E5C38" w:rsidP="000943D1" w:rsidR="008E0F43" w:rsidRPr="00EF5B9D">
      <w:pPr>
        <w:ind w:firstLine="720"/>
        <w:jc w:val="both"/>
        <w:textAlignment w:val="auto"/>
        <w:rPr>
          <w:lang w:val="hr-HR"/>
        </w:rPr>
      </w:pPr>
      <w:r w:rsidRPr="00EF5B9D">
        <w:rPr>
          <w:szCs w:val="24"/>
          <w:lang w:val="hr-HR"/>
        </w:rPr>
        <w:t xml:space="preserve">Na ročište radi </w:t>
      </w:r>
      <w:r w:rsidR="002A2928" w:rsidRPr="00EF5B9D">
        <w:rPr>
          <w:lang w:val="hr-HR"/>
        </w:rPr>
        <w:t>rasprave o pretpostavkama za otvaranje stečajnog postupka</w:t>
      </w:r>
      <w:r w:rsidR="002A2928" w:rsidRPr="00EF5B9D">
        <w:rPr>
          <w:szCs w:val="24"/>
          <w:lang w:val="hr-HR"/>
        </w:rPr>
        <w:t xml:space="preserve"> </w:t>
      </w:r>
      <w:r w:rsidRPr="00EF5B9D">
        <w:rPr>
          <w:szCs w:val="24"/>
          <w:lang w:val="hr-HR"/>
        </w:rPr>
        <w:t>održano</w:t>
      </w:r>
      <w:r w:rsidR="00B31C34" w:rsidRPr="00EF5B9D">
        <w:rPr>
          <w:szCs w:val="24"/>
          <w:lang w:val="hr-HR"/>
        </w:rPr>
        <w:t>m</w:t>
      </w:r>
      <w:r w:rsidRPr="00EF5B9D">
        <w:rPr>
          <w:szCs w:val="24"/>
          <w:lang w:val="hr-HR"/>
        </w:rPr>
        <w:t xml:space="preserve"> dana 19. rujna </w:t>
      </w:r>
      <w:r w:rsidR="003A59A2" w:rsidRPr="00EF5B9D">
        <w:rPr>
          <w:szCs w:val="24"/>
          <w:lang w:val="hr-HR"/>
        </w:rPr>
        <w:t>2017</w:t>
      </w:r>
      <w:r w:rsidR="00531CF9" w:rsidRPr="00EF5B9D">
        <w:rPr>
          <w:szCs w:val="24"/>
          <w:lang w:val="hr-HR"/>
        </w:rPr>
        <w:t>.</w:t>
      </w:r>
      <w:r w:rsidR="00531CF9" w:rsidRPr="00EF5B9D">
        <w:rPr>
          <w:lang w:val="hr-HR"/>
        </w:rPr>
        <w:t xml:space="preserve">, </w:t>
      </w:r>
      <w:r w:rsidRPr="00EF5B9D">
        <w:rPr>
          <w:lang w:val="hr-HR"/>
        </w:rPr>
        <w:t xml:space="preserve">zastupnik dužnika po zakonu nije pristupio iako je poziv uredno </w:t>
      </w:r>
      <w:r w:rsidR="00AD4137" w:rsidRPr="00EF5B9D">
        <w:rPr>
          <w:lang w:val="hr-HR"/>
        </w:rPr>
        <w:t>primio</w:t>
      </w:r>
      <w:r w:rsidR="00B31C34" w:rsidRPr="00EF5B9D">
        <w:rPr>
          <w:lang w:val="hr-HR"/>
        </w:rPr>
        <w:t>.</w:t>
      </w:r>
      <w:r w:rsidR="00EF5B9D">
        <w:rPr>
          <w:lang w:val="hr-HR"/>
        </w:rPr>
        <w:t xml:space="preserve"> </w:t>
      </w:r>
    </w:p>
    <w:p w:rsidRDefault="001E5C38" w:rsidP="00EF5B9D" w:rsidR="00BD0743" w:rsidRPr="00EF5B9D">
      <w:pPr>
        <w:ind w:firstLine="720"/>
        <w:jc w:val="both"/>
        <w:rPr>
          <w:lang w:val="hr-HR"/>
        </w:rPr>
      </w:pPr>
      <w:r w:rsidRPr="00EF5B9D">
        <w:rPr>
          <w:lang w:val="hr-HR"/>
        </w:rPr>
        <w:t xml:space="preserve">Privremena stečajna upraviteljica je navela da </w:t>
      </w:r>
      <w:r w:rsidR="00B31C34" w:rsidRPr="00EF5B9D">
        <w:rPr>
          <w:lang w:val="hr-HR"/>
        </w:rPr>
        <w:t xml:space="preserve">uvidom u </w:t>
      </w:r>
      <w:r w:rsidRPr="00EF5B9D">
        <w:rPr>
          <w:lang w:val="hr-HR"/>
        </w:rPr>
        <w:t>dokumentacij</w:t>
      </w:r>
      <w:r w:rsidR="00B31C34" w:rsidRPr="00EF5B9D">
        <w:rPr>
          <w:lang w:val="hr-HR"/>
        </w:rPr>
        <w:t xml:space="preserve">u utvrdila da </w:t>
      </w:r>
      <w:r w:rsidR="001B46BB" w:rsidRPr="00EF5B9D">
        <w:rPr>
          <w:lang w:val="hr-HR"/>
        </w:rPr>
        <w:t xml:space="preserve">je uvidom u svu dostupnu dokumentaciju utvrdila da dužnik nema bilo kakve imovine osim potraživanja o kojima se vodi spor pod poslovnim brojem P-1169/2015. Predložila je da sud pozove zainteresirane osobe na uplatu predujma od 25.000,00 kn za pokriće dosadašnjeg prethodnog postupka i otvorenog stečajnog postupka. Napomenula je da parnični postupak koji je u tijeku nije zapreka da se, ukoliko zainteresirane osobe ne uplate predujam, stečajni postupak zaključi, a da stečajna masa nastavi voditi taj postupak, budući smatra da nije izgledno da se </w:t>
      </w:r>
      <w:r w:rsidR="00BD0743" w:rsidRPr="00EF5B9D">
        <w:rPr>
          <w:lang w:val="hr-HR"/>
        </w:rPr>
        <w:t xml:space="preserve">taj </w:t>
      </w:r>
      <w:r w:rsidR="001B46BB" w:rsidRPr="00EF5B9D">
        <w:rPr>
          <w:lang w:val="hr-HR"/>
        </w:rPr>
        <w:t>postupak okonča u kraćem roku</w:t>
      </w:r>
      <w:r w:rsidR="00BD0743" w:rsidRPr="00EF5B9D">
        <w:rPr>
          <w:lang w:val="hr-HR"/>
        </w:rPr>
        <w:t>.</w:t>
      </w:r>
    </w:p>
    <w:p w:rsidRDefault="00047756" w:rsidP="00047756" w:rsidR="00047756" w:rsidRPr="00EF5B9D">
      <w:pPr>
        <w:ind w:firstLine="720"/>
        <w:jc w:val="both"/>
        <w:textAlignment w:val="auto"/>
        <w:rPr>
          <w:lang w:val="hr-HR"/>
        </w:rPr>
      </w:pPr>
      <w:r w:rsidRPr="00EF5B9D">
        <w:rPr>
          <w:lang w:val="hr-HR"/>
        </w:rPr>
        <w:t xml:space="preserve">Odredbom članka </w:t>
      </w:r>
      <w:r w:rsidR="00B85CF0" w:rsidRPr="00EF5B9D">
        <w:rPr>
          <w:lang w:val="hr-HR"/>
        </w:rPr>
        <w:t>5</w:t>
      </w:r>
      <w:r w:rsidRPr="00EF5B9D">
        <w:rPr>
          <w:lang w:val="hr-HR"/>
        </w:rPr>
        <w:t>. stavak 1. SZ propisano je da se stečaj  može otvoriti ako s</w:t>
      </w:r>
      <w:r w:rsidR="00B85CF0" w:rsidRPr="00EF5B9D">
        <w:rPr>
          <w:lang w:val="hr-HR"/>
        </w:rPr>
        <w:t>ud</w:t>
      </w:r>
      <w:r w:rsidRPr="00EF5B9D">
        <w:rPr>
          <w:lang w:val="hr-HR"/>
        </w:rPr>
        <w:t xml:space="preserve"> utvrdi postojanje stečajn</w:t>
      </w:r>
      <w:r w:rsidR="00632DD6" w:rsidRPr="00EF5B9D">
        <w:rPr>
          <w:lang w:val="hr-HR"/>
        </w:rPr>
        <w:t xml:space="preserve">og </w:t>
      </w:r>
      <w:r w:rsidRPr="00EF5B9D">
        <w:rPr>
          <w:lang w:val="hr-HR"/>
        </w:rPr>
        <w:t>razloga, time da je odredbom stavka 2. istog članka propisano da su stečajni razlozi</w:t>
      </w:r>
      <w:r w:rsidR="00632DD6" w:rsidRPr="00EF5B9D">
        <w:rPr>
          <w:lang w:val="hr-HR"/>
        </w:rPr>
        <w:t xml:space="preserve"> </w:t>
      </w:r>
      <w:r w:rsidRPr="00EF5B9D">
        <w:rPr>
          <w:lang w:val="hr-HR"/>
        </w:rPr>
        <w:t>nesposobnost za plaćanje i prezaduženost.</w:t>
      </w:r>
    </w:p>
    <w:p w:rsidRDefault="000943D1" w:rsidP="000943D1" w:rsidR="006B1356" w:rsidRPr="00EF5B9D">
      <w:pPr>
        <w:ind w:firstLine="720"/>
        <w:jc w:val="both"/>
        <w:rPr>
          <w:bCs/>
          <w:szCs w:val="24"/>
          <w:lang w:val="hr-HR"/>
        </w:rPr>
      </w:pPr>
      <w:r w:rsidRPr="00EF5B9D">
        <w:rPr>
          <w:lang w:val="hr-HR"/>
        </w:rPr>
        <w:t xml:space="preserve">Tijekom prethodnog postupka iz podneska Financijske agencije od </w:t>
      </w:r>
      <w:r w:rsidR="00BD0743" w:rsidRPr="00EF5B9D">
        <w:rPr>
          <w:lang w:val="hr-HR"/>
        </w:rPr>
        <w:t xml:space="preserve">19. travnja 2017. </w:t>
      </w:r>
      <w:r w:rsidR="00C56070" w:rsidRPr="00EF5B9D">
        <w:rPr>
          <w:lang w:val="hr-HR"/>
        </w:rPr>
        <w:t>utvrđeno je da d</w:t>
      </w:r>
      <w:r w:rsidR="00BD0743" w:rsidRPr="00EF5B9D">
        <w:rPr>
          <w:lang w:val="hr-HR"/>
        </w:rPr>
        <w:t>užnik na dan 13. travnja 2017. u Očevidniku redoslijeda osnova za plaćanje ima neizvršene osnove za plaćanje u neprekinutom razdoblju od 2562 dana u ukupnom iznosu od 6.909.282,89 kn</w:t>
      </w:r>
      <w:r w:rsidR="00C56070" w:rsidRPr="00EF5B9D">
        <w:rPr>
          <w:lang w:val="hr-HR"/>
        </w:rPr>
        <w:t xml:space="preserve"> </w:t>
      </w:r>
      <w:r w:rsidRPr="00EF5B9D">
        <w:rPr>
          <w:bCs/>
          <w:szCs w:val="24"/>
          <w:lang w:val="hr-HR"/>
        </w:rPr>
        <w:t xml:space="preserve">(list </w:t>
      </w:r>
      <w:r w:rsidR="00C56070" w:rsidRPr="00EF5B9D">
        <w:rPr>
          <w:bCs/>
          <w:szCs w:val="24"/>
          <w:lang w:val="hr-HR"/>
        </w:rPr>
        <w:t>70</w:t>
      </w:r>
      <w:r w:rsidRPr="00EF5B9D">
        <w:rPr>
          <w:bCs/>
          <w:szCs w:val="24"/>
          <w:lang w:val="hr-HR"/>
        </w:rPr>
        <w:t xml:space="preserve"> spisa)</w:t>
      </w:r>
      <w:r w:rsidR="00E60AA0" w:rsidRPr="00EF5B9D">
        <w:rPr>
          <w:bCs/>
          <w:szCs w:val="24"/>
          <w:lang w:val="hr-HR"/>
        </w:rPr>
        <w:t xml:space="preserve">, dok je iz </w:t>
      </w:r>
      <w:r w:rsidR="00E60AA0" w:rsidRPr="00EF5B9D">
        <w:rPr>
          <w:lang w:val="hr-HR"/>
        </w:rPr>
        <w:t>Očevidnika redoslijeda osnova za plaćanje</w:t>
      </w:r>
      <w:r w:rsidR="00E60AA0" w:rsidRPr="00EF5B9D">
        <w:rPr>
          <w:bCs/>
          <w:szCs w:val="24"/>
          <w:lang w:val="hr-HR"/>
        </w:rPr>
        <w:t xml:space="preserve"> FINE  </w:t>
      </w:r>
      <w:r w:rsidR="006B1356" w:rsidRPr="00EF5B9D">
        <w:rPr>
          <w:bCs/>
          <w:szCs w:val="24"/>
          <w:lang w:val="hr-HR"/>
        </w:rPr>
        <w:t xml:space="preserve">na </w:t>
      </w:r>
      <w:r w:rsidR="00E60AA0" w:rsidRPr="00EF5B9D">
        <w:rPr>
          <w:bCs/>
          <w:szCs w:val="24"/>
          <w:lang w:val="hr-HR"/>
        </w:rPr>
        <w:t>da</w:t>
      </w:r>
      <w:r w:rsidR="006B1356" w:rsidRPr="00EF5B9D">
        <w:rPr>
          <w:bCs/>
          <w:szCs w:val="24"/>
          <w:lang w:val="hr-HR"/>
        </w:rPr>
        <w:t xml:space="preserve">n donošenja ove odluke (list 88 od 104 spisa) utvrđeno da </w:t>
      </w:r>
      <w:r w:rsidR="00E60AA0" w:rsidRPr="00EF5B9D">
        <w:rPr>
          <w:bCs/>
          <w:szCs w:val="24"/>
          <w:lang w:val="hr-HR"/>
        </w:rPr>
        <w:t xml:space="preserve"> ukupan iznos obveza </w:t>
      </w:r>
      <w:r w:rsidR="006B1356" w:rsidRPr="00EF5B9D">
        <w:rPr>
          <w:bCs/>
          <w:szCs w:val="24"/>
          <w:lang w:val="hr-HR"/>
        </w:rPr>
        <w:t xml:space="preserve">dužnika </w:t>
      </w:r>
      <w:r w:rsidR="00E60AA0" w:rsidRPr="00EF5B9D">
        <w:rPr>
          <w:bCs/>
          <w:szCs w:val="24"/>
          <w:lang w:val="hr-HR"/>
        </w:rPr>
        <w:t>po svim neizvršenim osnovama za plaćanje iznosi 7.018.997,50 kn</w:t>
      </w:r>
      <w:r w:rsidR="006B1356" w:rsidRPr="00EF5B9D">
        <w:rPr>
          <w:bCs/>
          <w:szCs w:val="24"/>
          <w:lang w:val="hr-HR"/>
        </w:rPr>
        <w:t>.</w:t>
      </w:r>
    </w:p>
    <w:p w:rsidRDefault="008A0CC9" w:rsidP="000943D1" w:rsidR="000943D1" w:rsidRPr="00EF5B9D">
      <w:pPr>
        <w:ind w:firstLine="720"/>
        <w:jc w:val="both"/>
        <w:rPr>
          <w:szCs w:val="24"/>
          <w:lang w:val="hr-HR"/>
        </w:rPr>
      </w:pPr>
      <w:r w:rsidRPr="00EF5B9D">
        <w:rPr>
          <w:szCs w:val="24"/>
          <w:lang w:val="hr-HR"/>
        </w:rPr>
        <w:t xml:space="preserve">Nadalje </w:t>
      </w:r>
      <w:r w:rsidR="00C73A7D" w:rsidRPr="00EF5B9D">
        <w:rPr>
          <w:szCs w:val="24"/>
          <w:lang w:val="hr-HR"/>
        </w:rPr>
        <w:t>uvidom u Registar godišnjih financijskih izvještaja utvrđeno da je poslje</w:t>
      </w:r>
      <w:r w:rsidR="000D2DE3">
        <w:rPr>
          <w:szCs w:val="24"/>
          <w:lang w:val="hr-HR"/>
        </w:rPr>
        <w:t>d</w:t>
      </w:r>
      <w:r w:rsidR="00C73A7D" w:rsidRPr="00EF5B9D">
        <w:rPr>
          <w:szCs w:val="24"/>
          <w:lang w:val="hr-HR"/>
        </w:rPr>
        <w:t xml:space="preserve">nje financijsko izvješće dužnik objavio za 2014. godinu (list </w:t>
      </w:r>
      <w:r w:rsidR="00A763AE" w:rsidRPr="00EF5B9D">
        <w:rPr>
          <w:szCs w:val="24"/>
          <w:lang w:val="hr-HR"/>
        </w:rPr>
        <w:t>2</w:t>
      </w:r>
      <w:r w:rsidR="00C73A7D" w:rsidRPr="00EF5B9D">
        <w:rPr>
          <w:szCs w:val="24"/>
          <w:lang w:val="hr-HR"/>
        </w:rPr>
        <w:t xml:space="preserve">  do </w:t>
      </w:r>
      <w:r w:rsidR="00A763AE" w:rsidRPr="00EF5B9D">
        <w:rPr>
          <w:szCs w:val="24"/>
          <w:lang w:val="hr-HR"/>
        </w:rPr>
        <w:t>4</w:t>
      </w:r>
      <w:r w:rsidR="00C73A7D" w:rsidRPr="00EF5B9D">
        <w:rPr>
          <w:szCs w:val="24"/>
          <w:lang w:val="hr-HR"/>
        </w:rPr>
        <w:t xml:space="preserve">  spisa), dok je iz </w:t>
      </w:r>
      <w:r w:rsidR="00C56070" w:rsidRPr="00EF5B9D">
        <w:rPr>
          <w:szCs w:val="24"/>
          <w:lang w:val="hr-HR"/>
        </w:rPr>
        <w:t xml:space="preserve">Izvješća privremene stečajne upraviteljice </w:t>
      </w:r>
      <w:r w:rsidR="00A763AE" w:rsidRPr="00EF5B9D">
        <w:rPr>
          <w:szCs w:val="24"/>
          <w:lang w:val="hr-HR"/>
        </w:rPr>
        <w:t xml:space="preserve">i priložene dokumentacije (list 16 do 66  spisa) </w:t>
      </w:r>
      <w:r w:rsidR="00C56070" w:rsidRPr="00EF5B9D">
        <w:rPr>
          <w:szCs w:val="24"/>
          <w:lang w:val="hr-HR"/>
        </w:rPr>
        <w:t xml:space="preserve">utvrđeno da </w:t>
      </w:r>
      <w:r w:rsidR="00C73A7D" w:rsidRPr="00EF5B9D">
        <w:rPr>
          <w:szCs w:val="24"/>
          <w:lang w:val="hr-HR"/>
        </w:rPr>
        <w:t>d</w:t>
      </w:r>
      <w:r w:rsidR="00C56070" w:rsidRPr="00EF5B9D">
        <w:rPr>
          <w:szCs w:val="24"/>
          <w:lang w:val="hr-HR"/>
        </w:rPr>
        <w:t xml:space="preserve">užnik od imovine ima samo potraživanje o kojem </w:t>
      </w:r>
      <w:r w:rsidR="00C73A7D" w:rsidRPr="00EF5B9D">
        <w:rPr>
          <w:szCs w:val="24"/>
          <w:lang w:val="hr-HR"/>
        </w:rPr>
        <w:t xml:space="preserve">je parnični postupak u tijeku,  </w:t>
      </w:r>
      <w:r w:rsidR="00C56070" w:rsidRPr="00EF5B9D">
        <w:rPr>
          <w:szCs w:val="24"/>
          <w:lang w:val="hr-HR"/>
        </w:rPr>
        <w:t xml:space="preserve">te da dužnik </w:t>
      </w:r>
      <w:r w:rsidR="000943D1" w:rsidRPr="00EF5B9D">
        <w:rPr>
          <w:szCs w:val="24"/>
          <w:lang w:val="hr-HR"/>
        </w:rPr>
        <w:t>nema unovčive imovine za pokriće troškova postupka.</w:t>
      </w:r>
    </w:p>
    <w:p w:rsidRDefault="00224D08" w:rsidP="009A3203" w:rsidR="002313D8" w:rsidRPr="00EF5B9D">
      <w:pPr>
        <w:ind w:firstLine="720"/>
        <w:jc w:val="both"/>
        <w:rPr>
          <w:szCs w:val="24"/>
          <w:lang w:val="hr-HR"/>
        </w:rPr>
      </w:pPr>
      <w:r w:rsidRPr="00EF5B9D">
        <w:rPr>
          <w:szCs w:val="24"/>
          <w:lang w:val="hr-HR"/>
        </w:rPr>
        <w:t xml:space="preserve">Stoga su </w:t>
      </w:r>
      <w:r w:rsidR="00047756" w:rsidRPr="00EF5B9D">
        <w:rPr>
          <w:szCs w:val="24"/>
          <w:lang w:val="hr-HR"/>
        </w:rPr>
        <w:t xml:space="preserve">sukladno odredbi članka 132. stavak 1. </w:t>
      </w:r>
      <w:r w:rsidR="00632DD6" w:rsidRPr="00EF5B9D">
        <w:rPr>
          <w:szCs w:val="24"/>
          <w:lang w:val="hr-HR"/>
        </w:rPr>
        <w:t xml:space="preserve">SZ  ovosudnim </w:t>
      </w:r>
      <w:r w:rsidR="00047756" w:rsidRPr="00EF5B9D">
        <w:rPr>
          <w:szCs w:val="24"/>
          <w:lang w:val="hr-HR"/>
        </w:rPr>
        <w:t xml:space="preserve">rješenjem </w:t>
      </w:r>
      <w:r w:rsidR="00665246" w:rsidRPr="00EF5B9D">
        <w:rPr>
          <w:szCs w:val="24"/>
          <w:lang w:val="hr-HR"/>
        </w:rPr>
        <w:t>7 St-1</w:t>
      </w:r>
      <w:r w:rsidR="00C73A7D" w:rsidRPr="00EF5B9D">
        <w:rPr>
          <w:szCs w:val="24"/>
          <w:lang w:val="hr-HR"/>
        </w:rPr>
        <w:t>174</w:t>
      </w:r>
      <w:r w:rsidR="00665246" w:rsidRPr="00EF5B9D">
        <w:rPr>
          <w:szCs w:val="24"/>
          <w:lang w:val="hr-HR"/>
        </w:rPr>
        <w:t>/201</w:t>
      </w:r>
      <w:r w:rsidR="00D262D8" w:rsidRPr="00EF5B9D">
        <w:rPr>
          <w:szCs w:val="24"/>
          <w:lang w:val="hr-HR"/>
        </w:rPr>
        <w:t>6</w:t>
      </w:r>
      <w:r w:rsidR="00665246" w:rsidRPr="00EF5B9D">
        <w:rPr>
          <w:szCs w:val="24"/>
          <w:lang w:val="hr-HR"/>
        </w:rPr>
        <w:t>-</w:t>
      </w:r>
      <w:r w:rsidR="0018608B" w:rsidRPr="00EF5B9D">
        <w:rPr>
          <w:lang w:val="hr-HR"/>
        </w:rPr>
        <w:t>1</w:t>
      </w:r>
      <w:r w:rsidR="00C73A7D" w:rsidRPr="00EF5B9D">
        <w:rPr>
          <w:lang w:val="hr-HR"/>
        </w:rPr>
        <w:t>9</w:t>
      </w:r>
      <w:r w:rsidR="00683840" w:rsidRPr="00EF5B9D">
        <w:rPr>
          <w:lang w:val="hr-HR"/>
        </w:rPr>
        <w:t xml:space="preserve"> </w:t>
      </w:r>
      <w:r w:rsidR="00047756" w:rsidRPr="00EF5B9D">
        <w:rPr>
          <w:lang w:val="hr-HR"/>
        </w:rPr>
        <w:t xml:space="preserve">od </w:t>
      </w:r>
      <w:r w:rsidR="00C73A7D" w:rsidRPr="00EF5B9D">
        <w:rPr>
          <w:szCs w:val="24"/>
          <w:lang w:val="hr-HR"/>
        </w:rPr>
        <w:t>19</w:t>
      </w:r>
      <w:r w:rsidR="003A59A2" w:rsidRPr="00EF5B9D">
        <w:rPr>
          <w:szCs w:val="24"/>
          <w:lang w:val="hr-HR"/>
        </w:rPr>
        <w:t>. rujna 2017</w:t>
      </w:r>
      <w:r w:rsidR="00047756" w:rsidRPr="00EF5B9D">
        <w:rPr>
          <w:lang w:val="hr-HR"/>
        </w:rPr>
        <w:t xml:space="preserve">. pozvane osobe koje imaju pravni interes za provedbom </w:t>
      </w:r>
      <w:r w:rsidR="00047756" w:rsidRPr="00EF5B9D">
        <w:rPr>
          <w:lang w:val="hr-HR"/>
        </w:rPr>
        <w:lastRenderedPageBreak/>
        <w:t xml:space="preserve">stečajnoga postupaka </w:t>
      </w:r>
      <w:r w:rsidR="00875A83" w:rsidRPr="00EF5B9D">
        <w:rPr>
          <w:lang w:val="hr-HR"/>
        </w:rPr>
        <w:t xml:space="preserve">na uplatu predujma za pokriće troška postupka, </w:t>
      </w:r>
      <w:r w:rsidR="00047756" w:rsidRPr="00EF5B9D">
        <w:rPr>
          <w:lang w:val="hr-HR"/>
        </w:rPr>
        <w:t xml:space="preserve">uz upozorenje </w:t>
      </w:r>
      <w:r w:rsidR="002313D8" w:rsidRPr="00EF5B9D">
        <w:rPr>
          <w:lang w:val="hr-HR"/>
        </w:rPr>
        <w:t xml:space="preserve">po stavku 2. istog članka. </w:t>
      </w:r>
    </w:p>
    <w:p w:rsidRDefault="00047756" w:rsidP="00047756" w:rsidR="00047756" w:rsidRPr="00EF5B9D">
      <w:pPr>
        <w:ind w:firstLine="720"/>
        <w:jc w:val="both"/>
        <w:textAlignment w:val="auto"/>
        <w:rPr>
          <w:szCs w:val="24"/>
          <w:lang w:val="hr-HR"/>
        </w:rPr>
      </w:pPr>
      <w:r w:rsidRPr="00EF5B9D">
        <w:rPr>
          <w:lang w:val="hr-HR"/>
        </w:rPr>
        <w:t>Navedeno rješenje o</w:t>
      </w:r>
      <w:r w:rsidRPr="00EF5B9D">
        <w:rPr>
          <w:szCs w:val="24"/>
          <w:lang w:val="hr-HR"/>
        </w:rPr>
        <w:t>bjavljeno je istog dana na mrežnoj stranici e-Oglasnoj ploči sudova.</w:t>
      </w:r>
    </w:p>
    <w:p w:rsidRDefault="00047756" w:rsidP="003E69FC" w:rsidR="00047756" w:rsidRPr="00EF5B9D">
      <w:pPr>
        <w:pStyle w:val="Bezproreda"/>
        <w:ind w:firstLine="720"/>
        <w:jc w:val="both"/>
        <w:rPr>
          <w:szCs w:val="24"/>
          <w:lang w:val="hr-HR"/>
        </w:rPr>
      </w:pPr>
      <w:r w:rsidRPr="00EF5B9D">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EF5B9D">
        <w:rPr>
          <w:lang w:val="hr-HR"/>
        </w:rPr>
        <w:t>do 4</w:t>
      </w:r>
      <w:r w:rsidRPr="00EF5B9D">
        <w:rPr>
          <w:lang w:val="hr-HR"/>
        </w:rPr>
        <w:t xml:space="preserve">. </w:t>
      </w:r>
      <w:r w:rsidR="002313D8" w:rsidRPr="00EF5B9D">
        <w:rPr>
          <w:szCs w:val="24"/>
          <w:lang w:val="hr-HR"/>
        </w:rPr>
        <w:t xml:space="preserve">SZ </w:t>
      </w:r>
      <w:r w:rsidRPr="00EF5B9D">
        <w:rPr>
          <w:szCs w:val="24"/>
          <w:lang w:val="hr-HR"/>
        </w:rPr>
        <w:t>odlučiti kao pod točkom I. – V. izreke ovog rješenja.</w:t>
      </w:r>
    </w:p>
    <w:p w:rsidRDefault="00C73A7D" w:rsidP="008C698B" w:rsidR="00C73A7D" w:rsidRPr="00EF5B9D">
      <w:pPr>
        <w:ind w:firstLine="720"/>
        <w:jc w:val="both"/>
        <w:textAlignment w:val="auto"/>
        <w:rPr>
          <w:szCs w:val="24"/>
          <w:lang w:val="hr-HR"/>
        </w:rPr>
      </w:pPr>
      <w:r w:rsidRPr="00EF5B9D">
        <w:rPr>
          <w:szCs w:val="24"/>
          <w:lang w:val="hr-HR"/>
        </w:rPr>
        <w:t>Sud je privremenoga stečajnog upravitelja</w:t>
      </w:r>
      <w:r w:rsidR="00A763AE" w:rsidRPr="00EF5B9D">
        <w:rPr>
          <w:szCs w:val="24"/>
          <w:lang w:val="hr-HR"/>
        </w:rPr>
        <w:t xml:space="preserve">, </w:t>
      </w:r>
      <w:r w:rsidRPr="00EF5B9D">
        <w:rPr>
          <w:szCs w:val="24"/>
          <w:lang w:val="hr-HR"/>
        </w:rPr>
        <w:t xml:space="preserve"> 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8C698B" w:rsidR="008C698B" w:rsidRPr="00EF5B9D">
      <w:pPr>
        <w:ind w:firstLine="720"/>
        <w:jc w:val="both"/>
        <w:textAlignment w:val="auto"/>
        <w:rPr>
          <w:lang w:val="hr-HR"/>
        </w:rPr>
      </w:pPr>
      <w:r w:rsidRPr="00EF5B9D">
        <w:rPr>
          <w:lang w:val="hr-HR"/>
        </w:rPr>
        <w:t>Odluka pod točkom VI. izreke ovog rješenja donijeta je primjenom odredbe članka 286. stavak 3. SZ.</w:t>
      </w:r>
    </w:p>
    <w:p w:rsidRDefault="00C73A7D" w:rsidP="008C698B" w:rsidR="00C73A7D" w:rsidRPr="00EF5B9D">
      <w:pPr>
        <w:jc w:val="center"/>
        <w:textAlignment w:val="auto"/>
        <w:rPr>
          <w:szCs w:val="24"/>
          <w:lang w:val="hr-HR"/>
        </w:rPr>
      </w:pPr>
    </w:p>
    <w:p w:rsidRDefault="00047756" w:rsidP="008C698B" w:rsidR="00047756" w:rsidRPr="00EF5B9D">
      <w:pPr>
        <w:jc w:val="center"/>
        <w:textAlignment w:val="auto"/>
        <w:rPr>
          <w:lang w:val="hr-HR"/>
        </w:rPr>
      </w:pPr>
      <w:r w:rsidRPr="00EF5B9D">
        <w:rPr>
          <w:szCs w:val="24"/>
          <w:lang w:val="hr-HR"/>
        </w:rPr>
        <w:t xml:space="preserve">U Rijeci, </w:t>
      </w:r>
      <w:r w:rsidR="00C73A7D" w:rsidRPr="00EF5B9D">
        <w:rPr>
          <w:bCs/>
          <w:szCs w:val="24"/>
          <w:lang w:val="hr-HR"/>
        </w:rPr>
        <w:t>4. siječnja 2018.</w:t>
      </w:r>
    </w:p>
    <w:p w:rsidRDefault="00047756" w:rsidP="00047756" w:rsidR="00047756" w:rsidRPr="00EF5B9D">
      <w:pPr>
        <w:jc w:val="center"/>
        <w:textAlignment w:val="auto"/>
        <w:rPr>
          <w:szCs w:val="24"/>
          <w:lang w:val="hr-HR"/>
        </w:rPr>
      </w:pPr>
      <w:r w:rsidRPr="00EF5B9D">
        <w:rPr>
          <w:szCs w:val="24"/>
          <w:lang w:val="hr-HR"/>
        </w:rPr>
        <w:t xml:space="preserve">                                                                                   </w:t>
      </w:r>
    </w:p>
    <w:p w:rsidRDefault="00047756" w:rsidP="00047756" w:rsidR="00047756" w:rsidRPr="00EF5B9D">
      <w:pPr>
        <w:ind w:left="7200"/>
        <w:jc w:val="both"/>
        <w:textAlignment w:val="auto"/>
        <w:rPr>
          <w:szCs w:val="24"/>
          <w:lang w:val="hr-HR"/>
        </w:rPr>
      </w:pPr>
      <w:r w:rsidRPr="00EF5B9D">
        <w:rPr>
          <w:szCs w:val="24"/>
          <w:lang w:val="hr-HR"/>
        </w:rPr>
        <w:t xml:space="preserve">   </w:t>
      </w:r>
      <w:r w:rsidR="00721D69" w:rsidRPr="00EF5B9D">
        <w:rPr>
          <w:szCs w:val="24"/>
          <w:lang w:val="hr-HR"/>
        </w:rPr>
        <w:t xml:space="preserve">  S</w:t>
      </w:r>
      <w:r w:rsidRPr="00EF5B9D">
        <w:rPr>
          <w:szCs w:val="24"/>
          <w:lang w:val="hr-HR"/>
        </w:rPr>
        <w:t xml:space="preserve">udac                               </w:t>
      </w:r>
    </w:p>
    <w:p w:rsidRDefault="00A32E2A" w:rsidP="00A32E2A" w:rsidR="00047756" w:rsidRPr="00EF5B9D">
      <w:pPr>
        <w:ind w:firstLine="720" w:left="5760"/>
        <w:jc w:val="both"/>
        <w:textAlignment w:val="auto"/>
        <w:rPr>
          <w:szCs w:val="24"/>
          <w:lang w:val="hr-HR"/>
        </w:rPr>
      </w:pPr>
      <w:r>
        <w:rPr>
          <w:szCs w:val="24"/>
          <w:lang w:val="hr-HR"/>
        </w:rPr>
        <w:t xml:space="preserve">       </w:t>
      </w:r>
      <w:r w:rsidR="00047756" w:rsidRPr="00EF5B9D">
        <w:rPr>
          <w:szCs w:val="24"/>
          <w:lang w:val="hr-HR"/>
        </w:rPr>
        <w:t>Liljana Ugrin</w:t>
      </w:r>
      <w:r>
        <w:rPr>
          <w:szCs w:val="24"/>
          <w:lang w:val="hr-HR"/>
        </w:rPr>
        <w:t>, v.r.</w:t>
      </w:r>
    </w:p>
    <w:p w:rsidRDefault="00047756" w:rsidP="00047756" w:rsidR="00047756" w:rsidRPr="00EF5B9D">
      <w:pPr>
        <w:jc w:val="both"/>
        <w:textAlignment w:val="auto"/>
        <w:rPr>
          <w:szCs w:val="24"/>
          <w:lang w:val="hr-HR"/>
        </w:rPr>
      </w:pPr>
    </w:p>
    <w:p w:rsidRDefault="00047756" w:rsidP="00047756" w:rsidR="00047756" w:rsidRPr="00EF5B9D">
      <w:pPr>
        <w:jc w:val="both"/>
        <w:textAlignment w:val="auto"/>
        <w:rPr>
          <w:szCs w:val="24"/>
          <w:lang w:val="hr-HR"/>
        </w:rPr>
      </w:pPr>
    </w:p>
    <w:p w:rsidRDefault="00047756" w:rsidP="00047756" w:rsidR="00047756" w:rsidRPr="00EF5B9D">
      <w:pPr>
        <w:jc w:val="both"/>
        <w:textAlignment w:val="auto"/>
        <w:rPr>
          <w:szCs w:val="24"/>
          <w:lang w:val="hr-HR"/>
        </w:rPr>
      </w:pPr>
    </w:p>
    <w:p w:rsidRDefault="00715876" w:rsidP="00047756" w:rsidR="00715876" w:rsidRPr="00EF5B9D">
      <w:pPr>
        <w:jc w:val="both"/>
        <w:textAlignment w:val="auto"/>
        <w:rPr>
          <w:szCs w:val="24"/>
          <w:lang w:val="hr-HR"/>
        </w:rPr>
      </w:pPr>
    </w:p>
    <w:p w:rsidRDefault="008C698B" w:rsidP="00047756" w:rsidR="008C698B" w:rsidRPr="00EF5B9D">
      <w:pPr>
        <w:jc w:val="both"/>
        <w:textAlignment w:val="auto"/>
        <w:rPr>
          <w:szCs w:val="24"/>
          <w:lang w:val="hr-HR"/>
        </w:rPr>
      </w:pPr>
    </w:p>
    <w:p w:rsidRDefault="008C698B" w:rsidP="00047756" w:rsidR="008C698B" w:rsidRPr="00EF5B9D">
      <w:pPr>
        <w:jc w:val="both"/>
        <w:textAlignment w:val="auto"/>
        <w:rPr>
          <w:szCs w:val="24"/>
          <w:lang w:val="hr-HR"/>
        </w:rPr>
      </w:pPr>
    </w:p>
    <w:p w:rsidRDefault="00047756" w:rsidP="00047756" w:rsidR="00047756" w:rsidRPr="00EF5B9D">
      <w:pPr>
        <w:jc w:val="both"/>
        <w:textAlignment w:val="auto"/>
        <w:rPr>
          <w:szCs w:val="24"/>
          <w:lang w:val="hr-HR"/>
        </w:rPr>
      </w:pPr>
      <w:r w:rsidRPr="00EF5B9D">
        <w:rPr>
          <w:szCs w:val="24"/>
          <w:lang w:val="hr-HR"/>
        </w:rPr>
        <w:t xml:space="preserve">POUKA O PRAVNOM LIJEKU </w:t>
      </w:r>
    </w:p>
    <w:p w:rsidRDefault="00047756" w:rsidP="00047756" w:rsidR="00047756" w:rsidRPr="00EF5B9D">
      <w:pPr>
        <w:jc w:val="both"/>
        <w:textAlignment w:val="auto"/>
        <w:rPr>
          <w:rFonts w:eastAsia="MS Mincho"/>
          <w:szCs w:val="24"/>
          <w:lang w:val="hr-HR"/>
        </w:rPr>
      </w:pPr>
      <w:r w:rsidRPr="00EF5B9D">
        <w:rPr>
          <w:szCs w:val="24"/>
          <w:lang w:val="hr-HR"/>
        </w:rPr>
        <w:tab/>
        <w:t xml:space="preserve">Protiv ovog rješenja žalbu može podnijeti osoba koja je bila zastupnik po zakonu dužnika do dana nastupanja pravnih posljedica otvaranja stečajnog postupka, te </w:t>
      </w:r>
      <w:r w:rsidRPr="00EF5B9D">
        <w:rPr>
          <w:lang w:val="hr-HR"/>
        </w:rPr>
        <w:t>osobe koje imaju pravni interes da se provede stečajni postupak nad dužnikom</w:t>
      </w:r>
      <w:r w:rsidRPr="00EF5B9D">
        <w:rPr>
          <w:szCs w:val="24"/>
          <w:lang w:val="hr-HR"/>
        </w:rPr>
        <w:t>. Žalba se podnosi ovom sudu u dva istovjetna primjerka u roku od 8 dana od dana primitka prijepisa rješenja, a o žalbi odlučuje Visoki trgovački sud Republike Hrvatske u Zagrebu.</w:t>
      </w:r>
      <w:r w:rsidRPr="00EF5B9D">
        <w:rPr>
          <w:rFonts w:eastAsia="MS Mincho"/>
          <w:szCs w:val="24"/>
          <w:lang w:val="hr-HR"/>
        </w:rPr>
        <w:t xml:space="preserve"> </w:t>
      </w:r>
      <w:r w:rsidRPr="00EF5B9D">
        <w:rPr>
          <w:rFonts w:eastAsia="MS Mincho"/>
          <w:szCs w:val="24"/>
          <w:lang w:val="hr-HR"/>
        </w:rPr>
        <w:tab/>
      </w:r>
    </w:p>
    <w:p w:rsidRDefault="001A5A8E" w:rsidP="001A5A8E" w:rsidR="001A5A8E">
      <w:pPr>
        <w:jc w:val="both"/>
        <w:rPr>
          <w:szCs w:val="24"/>
          <w:lang w:val="hr-HR"/>
        </w:rPr>
      </w:pPr>
    </w:p>
    <w:p w:rsidRDefault="001A5A8E" w:rsidP="001A5A8E" w:rsidR="001A5A8E" w:rsidRPr="00361B6B">
      <w:pPr>
        <w:ind w:firstLine="720" w:left="3600"/>
        <w:jc w:val="both"/>
      </w:pPr>
      <w:r>
        <w:t xml:space="preserve">        Za točnost otpravka </w:t>
      </w:r>
      <w:r w:rsidRPr="00361B6B">
        <w:t>ovlašteni službenik</w:t>
      </w:r>
      <w:r>
        <w:t>:</w:t>
      </w:r>
    </w:p>
    <w:p w:rsidRDefault="001A5A8E" w:rsidP="001A5A8E" w:rsidR="001A5A8E" w:rsidRPr="00361B6B">
      <w:pPr>
        <w:ind w:firstLine="720" w:left="5040"/>
        <w:jc w:val="both"/>
      </w:pPr>
      <w:r w:rsidRPr="00361B6B">
        <w:t>Elizabet Jovanović</w:t>
      </w:r>
    </w:p>
    <w:p w:rsidRDefault="00047756" w:rsidP="00047756" w:rsidR="00047756" w:rsidRPr="00EF5B9D">
      <w:pPr>
        <w:jc w:val="both"/>
        <w:textAlignment w:val="auto"/>
        <w:rPr>
          <w:sz w:val="20"/>
          <w:lang w:val="hr-HR"/>
        </w:rPr>
      </w:pPr>
    </w:p>
    <w:p w:rsidRDefault="00047756" w:rsidP="00047756" w:rsidR="00047756" w:rsidRPr="00EF5B9D">
      <w:pPr>
        <w:jc w:val="both"/>
        <w:textAlignment w:val="auto"/>
        <w:rPr>
          <w:szCs w:val="24"/>
          <w:lang w:val="hr-HR"/>
        </w:rPr>
      </w:pPr>
    </w:p>
    <w:p w:rsidRDefault="00047756" w:rsidP="00047756" w:rsidR="00047756" w:rsidRPr="00EF5B9D">
      <w:pPr>
        <w:textAlignment w:val="auto"/>
        <w:rPr>
          <w:bCs/>
          <w:szCs w:val="24"/>
          <w:lang w:val="hr-HR"/>
        </w:rPr>
      </w:pPr>
    </w:p>
    <w:p w:rsidRDefault="00047756" w:rsidP="00047756" w:rsidR="00047756" w:rsidRPr="00EF5B9D">
      <w:pPr>
        <w:textAlignment w:val="auto"/>
        <w:rPr>
          <w:bCs/>
          <w:szCs w:val="24"/>
          <w:lang w:val="hr-HR"/>
        </w:rPr>
      </w:pPr>
    </w:p>
    <w:p w:rsidRDefault="00047756" w:rsidP="00047756" w:rsidR="00047756" w:rsidRPr="00EF5B9D">
      <w:pPr>
        <w:jc w:val="both"/>
        <w:rPr>
          <w:szCs w:val="24"/>
          <w:lang w:val="hr-HR"/>
        </w:rPr>
      </w:pPr>
    </w:p>
    <w:p w:rsidRDefault="000E7884" w:rsidP="00047756" w:rsidR="0038631F" w:rsidRPr="00EF5B9D">
      <w:pPr>
        <w:tabs>
          <w:tab w:pos="216" w:val="left"/>
          <w:tab w:pos="1519" w:val="left"/>
          <w:tab w:pos="8221" w:val="left"/>
        </w:tabs>
        <w:overflowPunct/>
        <w:autoSpaceDE/>
        <w:autoSpaceDN/>
        <w:adjustRightInd/>
        <w:textAlignment w:val="auto"/>
        <w:rPr>
          <w:szCs w:val="24"/>
          <w:lang w:val="hr-HR"/>
        </w:rPr>
      </w:pPr>
      <w:r w:rsidRPr="00EF5B9D">
        <w:rPr>
          <w:szCs w:val="24"/>
          <w:lang w:val="hr-HR"/>
        </w:rPr>
        <w:t xml:space="preserve"> </w:t>
      </w:r>
    </w:p>
    <w:p w:rsidRDefault="00E46205" w:rsidP="00A15F9E" w:rsidR="00E46205" w:rsidRPr="00EF5B9D">
      <w:pPr>
        <w:jc w:val="both"/>
        <w:rPr>
          <w:szCs w:val="24"/>
          <w:lang w:val="hr-HR"/>
        </w:rPr>
      </w:pPr>
    </w:p>
    <w:sectPr w:rsidSect="007E4BB8" w:rsidR="00E46205" w:rsidRPr="00EF5B9D">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2C13" w:rsidR="00FA2C13">
      <w:r>
        <w:separator/>
      </w:r>
    </w:p>
  </w:endnote>
  <w:endnote w:id="0" w:type="continuationSeparator">
    <w:p w:rsidRDefault="00FA2C13" w:rsidR="00FA2C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551F6">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2C13" w:rsidR="00FA2C13">
      <w:r>
        <w:separator/>
      </w:r>
    </w:p>
  </w:footnote>
  <w:footnote w:id="0" w:type="continuationSeparator">
    <w:p w:rsidRDefault="00FA2C13" w:rsidR="00FA2C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896B8C" w:rsidR="009A3203" w:rsidRPr="00A15F9E">
    <w:pPr>
      <w:jc w:val="right"/>
    </w:pPr>
    <w:r w:rsidRPr="00A80454">
      <w:t xml:space="preserve">Poslovni broj  </w:t>
    </w:r>
    <w:r>
      <w:t>7 St-1</w:t>
    </w:r>
    <w:r w:rsidR="004E077D">
      <w:t>174</w:t>
    </w:r>
    <w:r w:rsidR="00394C35">
      <w:t>/</w:t>
    </w:r>
    <w:r>
      <w:t>2016-</w:t>
    </w:r>
    <w:r w:rsidR="004E077D">
      <w:t>2</w:t>
    </w:r>
    <w:r w:rsidR="00A763AE">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2DE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5A8E"/>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51F6"/>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2E2A"/>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1C34"/>
    <w:rsid w:val="00B347FD"/>
    <w:rsid w:val="00B4414E"/>
    <w:rsid w:val="00B44A38"/>
    <w:rsid w:val="00B458A0"/>
    <w:rsid w:val="00B603F4"/>
    <w:rsid w:val="00B639BE"/>
    <w:rsid w:val="00B70E64"/>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B1EF6"/>
    <w:rsid w:val="00EB23A1"/>
    <w:rsid w:val="00EC3B5B"/>
    <w:rsid w:val="00EC3F66"/>
    <w:rsid w:val="00ED26C0"/>
    <w:rsid w:val="00EE26BC"/>
    <w:rsid w:val="00EF1008"/>
    <w:rsid w:val="00EF5B9D"/>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2C13"/>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551F6"/>
    <w:rPr>
      <w:color w:val="808080"/>
      <w:bdr w:space="0" w:sz="0" w:color="auto" w:val="none"/>
      <w:shd w:fill="auto" w:color="auto" w:val="clear"/>
    </w:rPr>
  </w:style>
  <w:style w:customStyle="true" w:styleId="eSPISCCParagraphDefaultFont" w:type="character">
    <w:name w:val="eSPIS_CC_Paragraph Default Font"/>
    <w:basedOn w:val="Zadanifontodlomka"/>
    <w:rsid w:val="002551F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551F6"/>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2551F6"/>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2551F6"/>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551F6"/>
    <w:rPr>
      <w:color w:val="808080"/>
      <w:bdr w:color="auto" w:space="0" w:sz="0" w:val="none"/>
      <w:shd w:color="auto" w:fill="auto" w:val="clear"/>
    </w:rPr>
  </w:style>
  <w:style w:customStyle="1" w:styleId="eSPISCCParagraphDefaultFont" w:type="character">
    <w:name w:val="eSPIS_CC_Paragraph Default Font"/>
    <w:basedOn w:val="Zadanifontodlomka"/>
    <w:rsid w:val="002551F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551F6"/>
    <w:rPr>
      <w:bCs/>
      <w:sz w:val="20"/>
      <w:bdr w:color="auto" w:space="0" w:sz="0" w:val="none"/>
      <w:shd w:color="auto" w:fill="FFFFCC" w:val="clear"/>
      <w:lang w:val="hr-HR"/>
    </w:rPr>
  </w:style>
  <w:style w:customStyle="1" w:styleId="PozadinaSvijetloCrvena" w:type="character">
    <w:name w:val="Pozadina_SvijetloCrvena"/>
    <w:basedOn w:val="eSPISCCParagraphDefaultFont"/>
    <w:rsid w:val="002551F6"/>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2551F6"/>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1174</izvorni_sadrzaj>
    <derivirana_varijabla naziv="DomainObject.Predmet.Broj_1">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St-1174/2016</izvorni_sadrzaj>
    <derivirana_varijabla naziv="DomainObject.Predmet.OznakaBroj_1">St-1174/2016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TOPLO - MONT d.o.o. zastupanog po punomoćniku Ivan Kreković</izvorni_sadrzaj>
    <derivirana_varijabla naziv="DomainObject.Predmet.ProtustrankaFormated_1">  TOPLO - MONT d.o.o. zastupanog po punomoćniku Ivan Kreković</derivirana_varijabla>
  </DomainObject.Predmet.ProtustrankaFormated>
  <DomainObject.Predmet.ProtustrankaFormatedOIB>
    <izvorni_sadrzaj>  TOPLO - MONT d.o.o., OIB 86011243632 zastupanog po punomoćniku Ivan Kreković</izvorni_sadrzaj>
    <derivirana_varijabla naziv="DomainObject.Predmet.ProtustrankaFormatedOIB_1">  TOPLO - MONT d.o.o., OIB 86011243632 zastupanog po punomoćniku Ivan Kreković</derivirana_varijabla>
  </DomainObject.Predmet.ProtustrankaFormatedOIB>
  <DomainObject.Predmet.ProtustrankaFormatedWithAdress>
    <izvorni_sadrzaj> TOPLO - MONT d.o.o., Riječka 14, 53000 Gospić zastupanog po punomoćniku Ivan Kreković</izvorni_sadrzaj>
    <derivirana_varijabla naziv="DomainObject.Predmet.ProtustrankaFormatedWithAdress_1"> TOPLO - MONT d.o.o., Riječka 14, 53000 Gospić zastupanog po punomoćniku Ivan Kreković</derivirana_varijabla>
  </DomainObject.Predmet.ProtustrankaFormatedWithAdress>
  <DomainObject.Predmet.ProtustrankaFormatedWithAdressOIB>
    <izvorni_sadrzaj> TOPLO - MONT d.o.o., OIB 86011243632, Riječka 14, 53000 Gospić zastupanog po punomoćniku Ivan Kreković</izvorni_sadrzaj>
    <derivirana_varijabla naziv="DomainObject.Predmet.ProtustrankaFormatedWithAdressOIB_1"> TOPLO - MONT d.o.o., OIB 86011243632, Riječka 14, 53000 Gospić zastupanog po punomoćniku Ivan Kreković</derivirana_varijabla>
  </DomainObject.Predmet.ProtustrankaFormatedWithAdressOIB>
  <DomainObject.Predmet.ProtustrankaWithAdress>
    <izvorni_sadrzaj>TOPLO - MONT d.o.o. Riječka 14, 53000 Gospić</izvorni_sadrzaj>
    <derivirana_varijabla naziv="DomainObject.Predmet.ProtustrankaWithAdress_1">TOPLO - MONT d.o.o. Riječka 14, 53000 Gospić</derivirana_varijabla>
  </DomainObject.Predmet.ProtustrankaWithAdress>
  <DomainObject.Predmet.ProtustrankaWithAdressOIB>
    <izvorni_sadrzaj>TOPLO - MONT d.o.o., OIB 86011243632, Riječka 14, 53000 Gospić</izvorni_sadrzaj>
    <derivirana_varijabla naziv="DomainObject.Predmet.ProtustrankaWithAdressOIB_1">TOPLO - MONT d.o.o., OIB 86011243632, Riječka 14, 53000 Gospić</derivirana_varijabla>
  </DomainObject.Predmet.ProtustrankaWithAdressOIB>
  <DomainObject.Predmet.ProtustrankaNazivFormated>
    <izvorni_sadrzaj>TOPLO - MONT d.o.o.</izvorni_sadrzaj>
    <derivirana_varijabla naziv="DomainObject.Predmet.ProtustrankaNazivFormated_1">TOPLO - MONT d.o.o.</derivirana_varijabla>
  </DomainObject.Predmet.ProtustrankaNazivFormated>
  <DomainObject.Predmet.ProtustrankaNazivFormatedOIB>
    <izvorni_sadrzaj>TOPLO - MONT d.o.o., OIB 86011243632</izvorni_sadrzaj>
    <derivirana_varijabla naziv="DomainObject.Predmet.ProtustrankaNazivFormatedOIB_1">TOPLO - MONT d.o.o., OIB 86011243632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TOPLO - MONT d.o.o. zastupanog po punomoćniku Ivan Kreković</item>
    </izvorni_sadrzaj>
    <derivirana_varijabla naziv="DomainObject.Predmet.ProtuStrankaListFormated_1">
      <item>TOPLO - MONT d.o.o. zastupanog po punomoćniku Ivan Kreković</item>
    </derivirana_varijabla>
  </DomainObject.Predmet.ProtuStrankaListFormated>
  <DomainObject.Predmet.ProtuStrankaListFormatedOIB>
    <izvorni_sadrzaj>
      <item>TOPLO - MONT d.o.o., OIB 86011243632 zastupanog po punomoćniku Ivan Kreković</item>
    </izvorni_sadrzaj>
    <derivirana_varijabla naziv="DomainObject.Predmet.ProtuStrankaListFormatedOIB_1">
      <item>TOPLO - MONT d.o.o., OIB 86011243632 zastupanog po punomoćniku Ivan Kreković</item>
    </derivirana_varijabla>
  </DomainObject.Predmet.ProtuStrankaListFormatedOIB>
  <DomainObject.Predmet.ProtuStrankaListFormatedWithAdress>
    <izvorni_sadrzaj>
      <item>TOPLO - MONT d.o.o., Riječka 14, 53000 Gospić zastupanog po punomoćniku Ivan Kreković</item>
    </izvorni_sadrzaj>
    <derivirana_varijabla naziv="DomainObject.Predmet.ProtuStrankaListFormatedWithAdress_1">
      <item>TOPLO - MONT d.o.o., Riječka 14, 53000 Gospić zastupanog po punomoćniku Ivan Kreković</item>
    </derivirana_varijabla>
  </DomainObject.Predmet.ProtuStrankaListFormatedWithAdress>
  <DomainObject.Predmet.ProtuStrankaListFormatedWithAdressOIB>
    <izvorni_sadrzaj>
      <item>TOPLO - MONT d.o.o., OIB 86011243632, Riječka 14, 53000 Gospić zastupanog po punomoćniku Ivan Kreković</item>
    </izvorni_sadrzaj>
    <derivirana_varijabla naziv="DomainObject.Predmet.ProtuStrankaListFormatedWithAdressOIB_1">
      <item>TOPLO - MONT d.o.o., OIB 86011243632, Riječka 14, 53000 Gospić zastupanog po punomoćniku Ivan Kreković</item>
    </derivirana_varijabla>
  </DomainObject.Predmet.ProtuStrankaListFormatedWithAdressOIB>
  <DomainObject.Predmet.ProtuStrankaListNazivFormated>
    <izvorni_sadrzaj>
      <item>TOPLO - MONT d.o.o.</item>
    </izvorni_sadrzaj>
    <derivirana_varijabla naziv="DomainObject.Predmet.ProtuStrankaListNazivFormated_1">
      <item>TOPLO - MONT d.o.o.</item>
    </derivirana_varijabla>
  </DomainObject.Predmet.ProtuStrankaListNazivFormated>
  <DomainObject.Predmet.ProtuStrankaListNazivFormatedOIB>
    <izvorni_sadrzaj>
      <item>TOPLO - MONT d.o.o., OIB 86011243632</item>
    </izvorni_sadrzaj>
    <derivirana_varijabla naziv="DomainObject.Predmet.ProtuStrankaListNazivFormatedOIB_1">
      <item>TOPLO - MONT d.o.o., OIB 86011243632</item>
    </derivirana_varijabla>
  </DomainObject.Predmet.ProtuStrankaListNazivFormatedOIB>
  <DomainObject.Predmet.OstaliListFormated>
    <izvorni_sadrzaj>
      <item>Ivan Kreković punomoćnik sudionika u postupku TOPLO - MONT d.o.o.</item>
    </izvorni_sadrzaj>
    <derivirana_varijabla naziv="DomainObject.Predmet.OstaliListFormated_1">
      <item>Ivan Kreković punomoćnik sudionika u postupku TOPLO - MONT d.o.o.</item>
    </derivirana_varijabla>
  </DomainObject.Predmet.OstaliListFormated>
  <DomainObject.Predmet.OstaliListFormatedOIB>
    <izvorni_sadrzaj>
      <item>Ivan Kreković, OIB 25444145226 punomoćnik sudionika u postupku TOPLO - MONT d.o.o.</item>
    </izvorni_sadrzaj>
    <derivirana_varijabla naziv="DomainObject.Predmet.OstaliListFormatedOIB_1">
      <item>Ivan Kreković, OIB 25444145226 punomoćnik sudionika u postupku TOPLO - MONT d.o.o.</item>
    </derivirana_varijabla>
  </DomainObject.Predmet.OstaliListFormatedOIB>
  <DomainObject.Predmet.OstaliListFormatedWithAdress>
    <izvorni_sadrzaj>
      <item>Ivan Kreković, Karaula 22, 53202 Perušić punomoćnik sudionika u postupku TOPLO - MONT d.o.o.</item>
    </izvorni_sadrzaj>
    <derivirana_varijabla naziv="DomainObject.Predmet.OstaliListFormatedWithAdress_1">
      <item>Ivan Kreković, Karaula 22, 53202 Perušić punomoćnik sudionika u postupku TOPLO - MONT d.o.o.</item>
    </derivirana_varijabla>
  </DomainObject.Predmet.OstaliListFormatedWithAdress>
  <DomainObject.Predmet.OstaliListFormatedWithAdressOIB>
    <izvorni_sadrzaj>
      <item>Ivan Kreković, OIB 25444145226, Karaula 22, 53202 Perušić punomoćnik sudionika u postupku TOPLO - MONT d.o.o.</item>
    </izvorni_sadrzaj>
    <derivirana_varijabla naziv="DomainObject.Predmet.OstaliListFormatedWithAdressOIB_1">
      <item>Ivan Kreković, OIB 25444145226, Karaula 22, 53202 Perušić punomoćnik sudionika u postupku TOPLO - MONT d.o.o.</item>
    </derivirana_varijabla>
  </DomainObject.Predmet.OstaliListFormatedWithAdressOIB>
  <DomainObject.Predmet.OstaliListNazivFormated>
    <izvorni_sadrzaj>
      <item>Ivan Kreković</item>
    </izvorni_sadrzaj>
    <derivirana_varijabla naziv="DomainObject.Predmet.OstaliListNazivFormated_1">
      <item>Ivan Kreković</item>
    </derivirana_varijabla>
  </DomainObject.Predmet.OstaliListNazivFormated>
  <DomainObject.Predmet.OstaliListNazivFormatedOIB>
    <izvorni_sadrzaj>
      <item>Ivan Kreković, OIB 25444145226</item>
    </izvorni_sadrzaj>
    <derivirana_varijabla naziv="DomainObject.Predmet.OstaliListNazivFormatedOIB_1">
      <item>Ivan Kreković, OIB 25444145226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TOPLO - MONT d.o.o.</izvorni_sadrzaj>
    <derivirana_varijabla naziv="DomainObject.Predmet.ProtustrankaIDrugi_1">TOPLO - 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TOPLO - MONT d.o.o., OIB 86011243632, Riječka 14, 53000 Gospić</izvorni_sadrzaj>
    <derivirana_varijabla naziv="DomainObject.Predmet.ProtustrankaIDrugiAdressOIB_1">TOPLO - MONT d.o.o., OIB 86011243632, Riječka 14,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TOPLO - MONT d.o.o.</item>
      <item>Ivan Kreković</item>
    </izvorni_sadrzaj>
    <derivirana_varijabla naziv="DomainObject.Predmet.SudioniciListNaziv_1">
      <item>FINA Rijeka</item>
      <item>TOPLO - MONT d.o.o.</item>
      <item>Ivan Kreković</item>
    </derivirana_varijabla>
  </DomainObject.Predmet.SudioniciListNaziv>
  <DomainObject.Predmet.SudioniciListAdressOIB>
    <izvorni_sadrzaj>
      <item>FINA Rijeka, OIB 85821130368, Frana Kurelca 8,51000 Rijeka</item>
      <item>TOPLO - MONT d.o.o., OIB 86011243632, Riječka 14,53000 Gospić</item>
      <item>Ivan Kreković, OIB 25444145226, Karaula 22,53202 Perušić</item>
    </izvorni_sadrzaj>
    <derivirana_varijabla naziv="DomainObject.Predmet.SudioniciListAdressOIB_1">
      <item>FINA Rijeka, OIB 85821130368, Frana Kurelca 8,51000 Rijeka</item>
      <item>TOPLO - MONT d.o.o., OIB 86011243632, Riječka 14,53000 Gospić</item>
      <item>Ivan Kreković, OIB 25444145226, Karaula 22,53202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86011243632</item>
      <item>, OIB 25444145226</item>
    </izvorni_sadrzaj>
    <derivirana_varijabla naziv="DomainObject.Predmet.SudioniciListNazivOIB_1">
      <item>, OIB 85821130368</item>
      <item>, OIB 86011243632</item>
      <item>, OIB 25444145226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3A578-317F-4830-8C48-C4596A1BA7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1017</properties:Words>
  <properties:Characters>5458</properties:Characters>
  <properties:Lines>135</properties:Lines>
  <properties:Paragraphs>36</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2018-01-04T09:30:00Z</dcterms:created>
  <dc:creator>T SUD</dc:creator>
  <cp:lastModifiedBy>Elizabet Jovanović</cp:lastModifiedBy>
  <cp:lastPrinted>2018-01-04T09:43:00Z</cp:lastPrinted>
  <dcterms:modified xmlns:xsi="http://www.w3.org/2001/XMLSchema-instance" xsi:type="dcterms:W3CDTF">2018-01-04T10:00:00Z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