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a7d1" w14:paraId="835a7d1" w:rsidRDefault="008C04AA" w:rsidP="008C04AA" w:rsidR="008C04AA" w:rsidRPr="0005456A">
      <w:pPr>
        <w15:collapsed w:val="false"/>
        <w:rPr>
          <w:b/>
        </w:rPr>
      </w:pPr>
      <w:bookmarkStart w:name="_GoBack" w:id="0"/>
      <w:bookmarkEnd w:id="0"/>
      <w:r w:rsidRPr="0005456A">
        <w:rPr>
          <w:b/>
        </w:rPr>
        <w:t xml:space="preserve">         </w:t>
      </w:r>
      <w:r w:rsidR="00A1546A">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A1546A">
      <w:r w:rsidRPr="0005456A">
        <w:t xml:space="preserve"> </w:t>
      </w:r>
      <w:r w:rsidR="00A1546A">
        <w:tab/>
      </w:r>
      <w:r w:rsidR="00694576" w:rsidRPr="0005456A">
        <w:t>Pazin</w:t>
      </w:r>
      <w:r w:rsidRPr="0005456A">
        <w:t>, Dršćevka 1</w:t>
      </w:r>
      <w:r w:rsidRPr="0005456A">
        <w:tab/>
      </w:r>
      <w:r w:rsidRPr="0005456A">
        <w:tab/>
      </w:r>
    </w:p>
    <w:p w:rsidRDefault="008C04AA" w:rsidP="00B271A9" w:rsidR="008C04AA" w:rsidRPr="0005456A">
      <w:r w:rsidRPr="0005456A">
        <w:tab/>
      </w:r>
      <w:r w:rsidRPr="0005456A">
        <w:tab/>
      </w:r>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7148DA" w:rsidRPr="007148DA">
        <w:t>Trgovački sud u Pazinu, po stečajnom sucu Ivanu Dujiću, po prijedlogu predlagatelja Financijske agencije, RC Rijeka, Podružnica Pula, Giardini 5, OIB: 85821130368, za otvaranje stečajnog postupka nad dužnikom LOHN – ŠPED d.o.o. Pula, Tartinijeva ulica 5, OIB: 42252662422, 29. srpnja 2016.</w:t>
      </w:r>
    </w:p>
    <w:p w:rsidRDefault="0009426B" w:rsidP="008C04AA" w:rsidR="0009426B" w:rsidRPr="0005456A">
      <w:pPr>
        <w:jc w:val="center"/>
      </w:pPr>
    </w:p>
    <w:p w:rsidRDefault="008C04AA" w:rsidP="008C04AA" w:rsidR="008C04AA" w:rsidRPr="0005456A">
      <w:pPr>
        <w:jc w:val="center"/>
      </w:pPr>
      <w:r w:rsidRPr="0005456A">
        <w:t>r i j e š i o  j e</w:t>
      </w:r>
    </w:p>
    <w:p w:rsidRDefault="007148DA" w:rsidP="008C04AA" w:rsidR="007148DA" w:rsidRPr="0005456A">
      <w:pPr>
        <w:jc w:val="center"/>
      </w:pPr>
    </w:p>
    <w:p w:rsidRDefault="008C04AA" w:rsidP="001A3DFF" w:rsidR="001A3DFF">
      <w:pPr>
        <w:jc w:val="both"/>
      </w:pPr>
      <w:r w:rsidRPr="0005456A">
        <w:tab/>
        <w:t>I.</w:t>
      </w:r>
      <w:r w:rsidRPr="0005456A">
        <w:tab/>
        <w:t xml:space="preserve">Otvara se stečajni postupak nad dužnikom </w:t>
      </w:r>
      <w:r w:rsidR="007148DA" w:rsidRPr="007148DA">
        <w:t>LOHN – ŠPED d.o.o. Pula, Tartinijeva ulica 5, OIB: 42252662422</w:t>
      </w:r>
      <w:r w:rsidR="00970285" w:rsidRPr="00970285">
        <w:t xml:space="preserve">, </w:t>
      </w:r>
      <w:r w:rsidR="007126AC" w:rsidRPr="0005456A">
        <w:t xml:space="preserve">dana </w:t>
      </w:r>
      <w:r w:rsidR="007148DA">
        <w:t>29</w:t>
      </w:r>
      <w:r w:rsidR="007126AC" w:rsidRPr="0005456A">
        <w:t xml:space="preserve">. </w:t>
      </w:r>
      <w:r w:rsidR="007148DA">
        <w:t>srp</w:t>
      </w:r>
      <w:r w:rsidR="00B33D41" w:rsidRPr="0005456A">
        <w:t>nja</w:t>
      </w:r>
      <w:r w:rsidR="007126AC" w:rsidRPr="0005456A">
        <w:t xml:space="preserve"> 2016. u 1</w:t>
      </w:r>
      <w:r w:rsidR="007148DA">
        <w:t>4</w:t>
      </w:r>
      <w:r w:rsidR="007126AC" w:rsidRPr="0005456A">
        <w:t>:</w:t>
      </w:r>
      <w:r w:rsidR="007148DA">
        <w:t>3</w:t>
      </w:r>
      <w:r w:rsidR="007126AC" w:rsidRPr="0005456A">
        <w:t>0 sati.</w:t>
      </w:r>
    </w:p>
    <w:p w:rsidRDefault="001A3DFF" w:rsidP="001A3DFF" w:rsidR="001A3DFF">
      <w:pPr>
        <w:jc w:val="both"/>
      </w:pPr>
    </w:p>
    <w:p w:rsidRDefault="008C04AA" w:rsidP="007148DA" w:rsidR="001A3DFF" w:rsidRPr="001A3DFF">
      <w:pPr>
        <w:jc w:val="both"/>
      </w:pPr>
      <w:r w:rsidRPr="0005456A">
        <w:tab/>
      </w:r>
      <w:r w:rsidR="001A72F2" w:rsidRPr="001A72F2">
        <w:t>II.</w:t>
      </w:r>
      <w:r w:rsidR="001A72F2" w:rsidRPr="001A72F2">
        <w:tab/>
        <w:t xml:space="preserve">Za stečajnog upravitelja imenuje se </w:t>
      </w:r>
      <w:r w:rsidR="007148DA" w:rsidRPr="007148DA">
        <w:rPr>
          <w:lang w:val="pl-PL"/>
        </w:rPr>
        <w:t>ZDRAVKO</w:t>
      </w:r>
      <w:r w:rsidR="007148DA">
        <w:rPr>
          <w:lang w:val="pl-PL"/>
        </w:rPr>
        <w:t xml:space="preserve"> </w:t>
      </w:r>
      <w:r w:rsidR="007148DA" w:rsidRPr="007148DA">
        <w:rPr>
          <w:lang w:val="pl-PL"/>
        </w:rPr>
        <w:t>ČUPKOVIĆ</w:t>
      </w:r>
      <w:r w:rsidR="007148DA">
        <w:rPr>
          <w:lang w:val="pl-PL"/>
        </w:rPr>
        <w:t xml:space="preserve"> iz </w:t>
      </w:r>
      <w:r w:rsidR="007148DA" w:rsidRPr="007148DA">
        <w:rPr>
          <w:lang w:val="pl-PL"/>
        </w:rPr>
        <w:t>Rijek</w:t>
      </w:r>
      <w:r w:rsidR="007148DA">
        <w:rPr>
          <w:lang w:val="pl-PL"/>
        </w:rPr>
        <w:t xml:space="preserve">e, </w:t>
      </w:r>
      <w:r w:rsidR="007148DA" w:rsidRPr="007148DA">
        <w:rPr>
          <w:lang w:val="pl-PL"/>
        </w:rPr>
        <w:t>Gnambova 2/III</w:t>
      </w:r>
      <w:r w:rsidR="007148DA">
        <w:rPr>
          <w:lang w:val="pl-PL"/>
        </w:rPr>
        <w:t>, OIB</w:t>
      </w:r>
      <w:r w:rsidR="007148DA" w:rsidRPr="007148DA">
        <w:rPr>
          <w:lang w:val="pl-PL"/>
        </w:rPr>
        <w:tab/>
        <w:t>74095088079</w:t>
      </w:r>
      <w:r w:rsidR="007148DA">
        <w:rPr>
          <w:lang w:val="pl-PL"/>
        </w:rPr>
        <w:t>.</w:t>
      </w:r>
    </w:p>
    <w:p w:rsidRDefault="001A72F2" w:rsidP="001A3DFF" w:rsidR="001A72F2" w:rsidRPr="0005456A">
      <w:pPr>
        <w:jc w:val="both"/>
      </w:pPr>
    </w:p>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7148DA">
        <w:t>1209</w:t>
      </w:r>
      <w:r w:rsidRPr="0005456A">
        <w:t>201</w:t>
      </w:r>
      <w:r w:rsidR="007148DA">
        <w:t>5</w:t>
      </w:r>
      <w:r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DB4773" w:rsidP="007126AC" w:rsidR="007126AC" w:rsidRPr="0005456A">
      <w:pPr>
        <w:jc w:val="center"/>
      </w:pPr>
      <w:r>
        <w:t>27</w:t>
      </w:r>
      <w:r w:rsidR="007126AC" w:rsidRPr="0005456A">
        <w:t xml:space="preserve">. </w:t>
      </w:r>
      <w:r w:rsidR="00996600">
        <w:t>listopada</w:t>
      </w:r>
      <w:r w:rsidR="007126AC" w:rsidRPr="0005456A">
        <w:t xml:space="preserve"> 2016. g. u </w:t>
      </w:r>
      <w:r>
        <w:t>9</w:t>
      </w:r>
      <w:r w:rsidR="007126AC" w:rsidRPr="0005456A">
        <w:t>:</w:t>
      </w:r>
      <w:r>
        <w:t>3</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DB4773" w:rsidR="007126AC" w:rsidRPr="0005456A">
      <w:pPr>
        <w:jc w:val="both"/>
      </w:pPr>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DB4773" w:rsidP="007126AC" w:rsidR="007126AC" w:rsidRPr="0005456A">
      <w:pPr>
        <w:jc w:val="center"/>
      </w:pPr>
      <w:r>
        <w:t>27</w:t>
      </w:r>
      <w:r w:rsidR="00E47056">
        <w:t>.</w:t>
      </w:r>
      <w:r w:rsidR="007126AC" w:rsidRPr="0005456A">
        <w:t xml:space="preserve"> </w:t>
      </w:r>
      <w:r w:rsidR="00996600">
        <w:t>listopada</w:t>
      </w:r>
      <w:r w:rsidR="007126AC" w:rsidRPr="0005456A">
        <w:t xml:space="preserve"> 2016. g. u 1</w:t>
      </w:r>
      <w:r>
        <w:t>0</w:t>
      </w:r>
      <w:r w:rsidR="007126AC" w:rsidRPr="0005456A">
        <w:t>:</w:t>
      </w:r>
      <w:r>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996600" w:rsidR="001A3DFF">
      <w:pPr>
        <w:jc w:val="both"/>
      </w:pPr>
      <w:r w:rsidRPr="0005456A">
        <w:tab/>
      </w:r>
    </w:p>
    <w:p w:rsidRDefault="008C04AA" w:rsidP="001A3DFF" w:rsidR="008C04AA" w:rsidRPr="0005456A">
      <w:pPr>
        <w:jc w:val="center"/>
      </w:pPr>
      <w:r w:rsidRPr="0005456A">
        <w:t>Obrazloženje</w:t>
      </w:r>
    </w:p>
    <w:p w:rsidRDefault="00664682" w:rsidP="008C04AA" w:rsidR="00664682" w:rsidRPr="0005456A">
      <w:pPr>
        <w:jc w:val="both"/>
      </w:pPr>
    </w:p>
    <w:p w:rsidRDefault="007148DA" w:rsidP="007148DA" w:rsidR="007148DA">
      <w:pPr>
        <w:ind w:firstLine="708"/>
        <w:jc w:val="both"/>
      </w:pPr>
      <w:r>
        <w:t>Rješenjem ovog suda posl.br. St-1209/15-5 od 14. siječnja 2016. odlučeno je:</w:t>
      </w:r>
    </w:p>
    <w:p w:rsidRDefault="007148DA" w:rsidP="007148DA" w:rsidR="007148DA">
      <w:pPr>
        <w:ind w:firstLine="708"/>
        <w:jc w:val="both"/>
      </w:pPr>
      <w:r>
        <w:t xml:space="preserve">„Temeljem čl. 115. st. 1. Stečajnog zakona (Narodne novine broj 71/15, dalje: SZ) pokreće se prethodni postupak radi utvrđivanja pretpostavki za otvaranje stečajnog postupka nad dužnikom LOHN – ŠPED d.o.o. Pula, Tartinijeva ulica 5, OIB: 42252662422, te se određuje ročište radi očitovanja o prijedlogu za otvaranje stečajnoga postupka (čl. 123. SZ-a) i radi rasprave o pretpostavkama za otvaranje stečajnoga postupka (čl. 128. st. 1. SZ-a) za dan </w:t>
      </w:r>
    </w:p>
    <w:p w:rsidRDefault="007148DA" w:rsidP="007148DA" w:rsidR="007148DA">
      <w:pPr>
        <w:ind w:firstLine="708"/>
        <w:jc w:val="both"/>
      </w:pPr>
      <w:r>
        <w:t>01. ožujka 2016. u 12:00 sati, u Trgovačkom sudu u Pazinu, Dršćevka 1, sudnica 1,</w:t>
      </w:r>
    </w:p>
    <w:p w:rsidRDefault="007148DA" w:rsidP="007148DA" w:rsidR="007148DA">
      <w:pPr>
        <w:ind w:firstLine="708"/>
        <w:jc w:val="both"/>
      </w:pPr>
      <w:r>
        <w:t xml:space="preserve">na koje se pozivaju: </w:t>
      </w:r>
    </w:p>
    <w:p w:rsidRDefault="007148DA" w:rsidP="007148DA" w:rsidR="007148DA">
      <w:pPr>
        <w:ind w:firstLine="708"/>
        <w:jc w:val="both"/>
      </w:pPr>
      <w:r>
        <w:tab/>
      </w:r>
      <w:r>
        <w:tab/>
        <w:t xml:space="preserve">- </w:t>
      </w:r>
      <w:r w:rsidR="00942E9C">
        <w:t xml:space="preserve"> </w:t>
      </w:r>
      <w:r>
        <w:t>predlagatelj FINA, Podružnica Pula, Giardini 5,</w:t>
      </w:r>
    </w:p>
    <w:p w:rsidRDefault="007148DA" w:rsidP="007148DA" w:rsidR="007148DA">
      <w:pPr>
        <w:ind w:firstLine="708"/>
        <w:jc w:val="both"/>
      </w:pPr>
      <w:r>
        <w:tab/>
      </w:r>
      <w:r>
        <w:tab/>
        <w:t xml:space="preserve">- dužnik LOHN – ŠPED d.o.o. Pula, Tartinijeva ulica 5, OIB: 42252662422, </w:t>
      </w:r>
    </w:p>
    <w:p w:rsidRDefault="007148DA" w:rsidP="007148DA" w:rsidR="007148DA">
      <w:pPr>
        <w:ind w:firstLine="708"/>
        <w:jc w:val="both"/>
      </w:pPr>
      <w:r>
        <w:tab/>
      </w:r>
      <w:r>
        <w:tab/>
        <w:t>- zakonski zastupnik Diego Kos, Tartinijeva 5, OIB: 15213814535.“.</w:t>
      </w:r>
    </w:p>
    <w:p w:rsidRDefault="007148DA" w:rsidP="007148DA" w:rsidR="007148DA">
      <w:pPr>
        <w:ind w:firstLine="708"/>
        <w:jc w:val="both"/>
      </w:pPr>
    </w:p>
    <w:p w:rsidRDefault="007148DA" w:rsidP="007148DA" w:rsidR="007148DA">
      <w:pPr>
        <w:ind w:firstLine="708"/>
        <w:jc w:val="both"/>
      </w:pPr>
      <w:r>
        <w:t xml:space="preserve">To je rješenje objavljeno na mrežnoj stranici e-oglasna ploča sudova 15. siječnja 2016.godine, te se dostava smatra obavljenom istekom osmog dana od dana objave, sukladno čl. 12. st. 1. Stečajnog zakona (dalje: SZ). </w:t>
      </w:r>
    </w:p>
    <w:p w:rsidRDefault="007148DA" w:rsidP="007148DA" w:rsidR="007148DA">
      <w:pPr>
        <w:ind w:firstLine="708"/>
        <w:jc w:val="both"/>
      </w:pPr>
      <w:r>
        <w:tab/>
      </w:r>
    </w:p>
    <w:p w:rsidRDefault="007148DA" w:rsidP="007148DA" w:rsidR="007148DA">
      <w:pPr>
        <w:ind w:firstLine="708"/>
        <w:jc w:val="both"/>
      </w:pPr>
      <w:r>
        <w:t>Na ročištu od 01. ožujka 2016. zakonski zastupnik dužnika Diego Kos je naveo da se dužnik pretežno bavi uslugama konzaltinga, ali da se bavi i prodajom minerala i poludragog kamenja za što ima prodavaonicu u Puli. Od imovine dužnik ima zalihe i minerala i poludragog kamenja u vrijednosti od cca 150.000,00 kuna. Dužnik ima dvoje zaposlenih i to mene i suprugu. Dužnik je kod Erste banke podignuo kredit za tekuće poslovanje u iznosu od 25.000,00 eura u protuvrijednosti kuna, od čega je otplatio 12.000,00 eura te je ostao i depozit od 5.000,00 eura. Dužnik je predao zahtjev za refinanciranje tog kredita te će mu u kratkom roku od strane Erste banke biti isplaćen iznos iz kojeg će između ostalog pokriti neizvršene osnove za plaćanje koje su evidentirane u očevidniku redoslijeda osnova za plaćanje. Stoga dužnik moli da mu se omogući da u roku od 30 dana sudu dostavi potvrdu da nema evidentiranih neizvršenih osnova za plaćanje.</w:t>
      </w:r>
    </w:p>
    <w:p w:rsidRDefault="007148DA" w:rsidP="007148DA" w:rsidR="007148DA">
      <w:pPr>
        <w:ind w:firstLine="708"/>
        <w:jc w:val="both"/>
      </w:pPr>
    </w:p>
    <w:p w:rsidRDefault="007148DA" w:rsidP="007148DA" w:rsidR="00DB4773">
      <w:pPr>
        <w:ind w:firstLine="708"/>
        <w:jc w:val="both"/>
      </w:pPr>
      <w:r>
        <w:t>Sudac je rješenjem naložio dužniku da u roku od 30 dana sudu dostavi dokaz – potvrdu Fine iz koje proizlazi da dužnik u očevidniku redoslijeda osnova za plaćanje nema evidentiranih neizvršenih osnova za plaćanje u neprekinutom razdoblju od 120 dana.</w:t>
      </w:r>
      <w:r>
        <w:tab/>
      </w:r>
    </w:p>
    <w:p w:rsidRDefault="00DB4773" w:rsidP="007148DA" w:rsidR="00DB4773">
      <w:pPr>
        <w:ind w:firstLine="708"/>
        <w:jc w:val="both"/>
      </w:pPr>
    </w:p>
    <w:p w:rsidRDefault="00DB4773" w:rsidP="00DB4773" w:rsidR="00DB4773">
      <w:pPr>
        <w:ind w:firstLine="708"/>
        <w:jc w:val="both"/>
      </w:pPr>
      <w:r>
        <w:t>Na zahtjev dužnika rješenjem p</w:t>
      </w:r>
      <w:r w:rsidRPr="00DB4773">
        <w:t>osl.br. St-1209/15-13</w:t>
      </w:r>
      <w:r>
        <w:t xml:space="preserve"> od 06. svibnja 2016. dužniku je  produljen rok za dostavu dokaza – potvrde Fine iz koje proizlazi da dužnik u očevidniku redoslijeda osnova za plaćanje nema evidentiranih neizvršenih osnova za plaćanje u neprekinutom razdoblju od 120 dana, na što je dužnik pozvan raspravnim rješenjem ovog suda posl. br. 10 St-1209/15-10 od 01. ožujka 2016. godine, za daljnjih 30 dana računajući od dana dostave prijepisa tog rješenja.</w:t>
      </w:r>
    </w:p>
    <w:p w:rsidRDefault="00DB4773" w:rsidP="00DB4773" w:rsidR="00DB4773">
      <w:pPr>
        <w:ind w:firstLine="708"/>
        <w:jc w:val="both"/>
      </w:pPr>
    </w:p>
    <w:p w:rsidRDefault="00DB4773" w:rsidP="00DB4773" w:rsidR="00DB4773">
      <w:pPr>
        <w:ind w:firstLine="708"/>
        <w:jc w:val="both"/>
      </w:pPr>
      <w:r>
        <w:t>To je rješenje dužnik 16. svibnja 2016. (dostavnica uz list 20 spisa).</w:t>
      </w:r>
    </w:p>
    <w:p w:rsidRDefault="00DB4773" w:rsidP="007148DA" w:rsidR="00DB4773">
      <w:pPr>
        <w:ind w:firstLine="708"/>
        <w:jc w:val="both"/>
      </w:pPr>
    </w:p>
    <w:p w:rsidRDefault="007148DA" w:rsidP="007148DA" w:rsidR="007148DA">
      <w:pPr>
        <w:ind w:firstLine="708"/>
        <w:jc w:val="both"/>
      </w:pPr>
      <w:r>
        <w:t xml:space="preserve">Dužnik </w:t>
      </w:r>
      <w:r w:rsidR="00DB4773">
        <w:t xml:space="preserve">predmetnu </w:t>
      </w:r>
      <w:r>
        <w:t>potvrdu nije dostavio.</w:t>
      </w:r>
    </w:p>
    <w:p w:rsidRDefault="007148DA" w:rsidP="007148DA" w:rsidR="007148DA">
      <w:pPr>
        <w:ind w:firstLine="708"/>
        <w:jc w:val="both"/>
      </w:pPr>
    </w:p>
    <w:p w:rsidRDefault="0007611F" w:rsidP="00DB4773" w:rsidR="0007611F">
      <w:pPr>
        <w:ind w:firstLine="708"/>
        <w:jc w:val="both"/>
      </w:pPr>
      <w:r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Pr="0005456A">
        <w:t xml:space="preserve">FINA-e za </w:t>
      </w:r>
      <w:r w:rsidR="0005456A">
        <w:t xml:space="preserve">provedbu skraćenog </w:t>
      </w:r>
      <w:r w:rsidR="0040642A" w:rsidRPr="0005456A">
        <w:t xml:space="preserve">otvaranje stečajnog </w:t>
      </w:r>
      <w:r w:rsidRPr="0005456A">
        <w:t>postupka</w:t>
      </w:r>
      <w:r w:rsidR="0040642A" w:rsidRPr="0005456A">
        <w:t xml:space="preserve"> </w:t>
      </w:r>
      <w:r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996600">
        <w:t xml:space="preserve">. </w:t>
      </w:r>
      <w:r w:rsidR="00EA20E1">
        <w:t>D</w:t>
      </w:r>
      <w:r w:rsidRPr="0005456A">
        <w:t>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DB4773" w:rsidP="0040642A" w:rsidR="00DB4773">
      <w:pPr>
        <w:jc w:val="both"/>
      </w:pPr>
      <w:r>
        <w:tab/>
      </w:r>
    </w:p>
    <w:p w:rsidRDefault="00DB4773" w:rsidP="0040642A" w:rsidR="00DB4773">
      <w:pPr>
        <w:jc w:val="both"/>
      </w:pPr>
      <w:r>
        <w:tab/>
        <w:t xml:space="preserve">Iz navoda zakonskog zastupnika dužnika proizlazi da dužnik ima imovinu dovoljnu za </w:t>
      </w:r>
      <w:r w:rsidR="001F2299">
        <w:t>podmirenje stečajnog postupka - zalihe i minerala i poludragog kamenja u vrijednosti od cca 150.000,00 kuna.</w:t>
      </w:r>
    </w:p>
    <w:p w:rsidRDefault="00DB4773" w:rsidP="0040642A" w:rsidR="00DB4773">
      <w:pPr>
        <w:jc w:val="both"/>
      </w:pPr>
    </w:p>
    <w:p w:rsidRDefault="0007611F" w:rsidP="00942E9C" w:rsidR="00F55BF7" w:rsidRPr="0005456A">
      <w:pPr>
        <w:jc w:val="both"/>
      </w:pPr>
      <w:r w:rsidRPr="0005456A">
        <w:tab/>
        <w:t xml:space="preserve"> S</w:t>
      </w:r>
      <w:r w:rsidR="0040642A" w:rsidRPr="0005456A">
        <w:t xml:space="preserve"> obzirom na sve navedeno </w:t>
      </w:r>
      <w:r w:rsidRPr="0005456A">
        <w:t>je, na temelju odredbi čl. 129., 130. i 131. SZ-a, odlučeno kao u izreci ovog rješenja</w:t>
      </w:r>
      <w:r w:rsidR="00B97C24" w:rsidRPr="00B97C24">
        <w:t>.</w:t>
      </w:r>
      <w:r w:rsidR="00942E9C" w:rsidRPr="00942E9C">
        <w:t xml:space="preserve"> </w:t>
      </w:r>
      <w:r w:rsidR="00942E9C">
        <w:t>Izbor stečajnoga upravitelja u stečajnom postupku obavljen je metodom slučajnoga odabira s liste A stečajnih upravitelja za područje ovog suda (čl. 84. st. 1. ZS-a).</w:t>
      </w:r>
    </w:p>
    <w:p w:rsidRDefault="0016605C" w:rsidP="00634BDB" w:rsidR="00634BDB">
      <w:pPr>
        <w:jc w:val="center"/>
      </w:pPr>
      <w:r w:rsidRPr="0005456A">
        <w:t xml:space="preserve">U </w:t>
      </w:r>
      <w:r w:rsidR="0040642A" w:rsidRPr="0005456A">
        <w:t xml:space="preserve">Pazinu, </w:t>
      </w:r>
      <w:r w:rsidR="001F2299" w:rsidRPr="001F2299">
        <w:t>29. srpnja 2016.</w:t>
      </w:r>
    </w:p>
    <w:p w:rsidRDefault="00A1546A" w:rsidP="00634BDB" w:rsidR="00A1546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40642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p>
    <w:p w:rsidRDefault="00B97C24" w:rsidP="00634BDB" w:rsidR="00B97C24">
      <w:pPr>
        <w:jc w:val="both"/>
      </w:pPr>
    </w:p>
    <w:p w:rsidRDefault="00EA20E1" w:rsidP="00634BDB" w:rsidR="00EA20E1">
      <w:pPr>
        <w:jc w:val="both"/>
      </w:pPr>
    </w:p>
    <w:p w:rsidRDefault="001F2299" w:rsidP="00634BDB" w:rsidR="001F2299" w:rsidRPr="0005456A">
      <w:pPr>
        <w:jc w:val="both"/>
      </w:pPr>
    </w:p>
    <w:p w:rsidRDefault="00A1546A" w:rsidP="00634BDB" w:rsidR="00A1546A">
      <w:pPr>
        <w:jc w:val="both"/>
      </w:pPr>
    </w:p>
    <w:p w:rsidRDefault="00A1546A" w:rsidP="00634BDB" w:rsidR="00A1546A">
      <w:pPr>
        <w:jc w:val="both"/>
      </w:pPr>
    </w:p>
    <w:p w:rsidRDefault="00634BDB" w:rsidP="00634BDB" w:rsidR="00634BDB" w:rsidRPr="0005456A">
      <w:pPr>
        <w:jc w:val="both"/>
      </w:pPr>
      <w:r w:rsidRPr="0005456A">
        <w:t xml:space="preserve">UPUTA O PRAVNOM LIJEKU: </w:t>
      </w:r>
    </w:p>
    <w:p w:rsidRDefault="00942E9C" w:rsidP="00634BDB" w:rsidR="00634BDB" w:rsidRPr="0005456A">
      <w:pPr>
        <w:jc w:val="both"/>
      </w:pPr>
      <w:r w:rsidRPr="00942E9C">
        <w:t>Protiv ovog rješenja  može se izjaviti žalba u roku od osam dana od dana dostave, a dostava se smatra obavljenom istekom osmoga dana od dana objave pismena na mrežnoj stranici e-Oglasna ploča sudova (čl. 12. SZ-a). Protiv rješenja o otvaranju stečajnog postupka žalbu može podnijeti osoba ovlaštena za zastupanje dužnika po zakonu do dana nastupanja pravnih posljedica otvaranja stečajnog postupka (čl.128. st. 8. SZ). Žalba se podnosi ovom sudu u dva primjerka, a o žalbi odlučuje Visoki trgovački sud Republike Hrvatske.</w:t>
      </w: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1F2299" w:rsidRPr="001F2299">
        <w:t>29. srpnja 2016. u 14:30 sati</w:t>
      </w:r>
    </w:p>
    <w:p w:rsidRDefault="0050494E" w:rsidP="00634BDB" w:rsidR="00634BDB" w:rsidRPr="0005456A">
      <w:pPr>
        <w:jc w:val="both"/>
      </w:pPr>
      <w:r>
        <w:t>- predlagatelju</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EA20E1" w:rsidP="00634BDB" w:rsidR="00EA20E1">
      <w:pPr>
        <w:jc w:val="both"/>
      </w:pPr>
      <w:r>
        <w:t>- ŽDO Pula</w:t>
      </w:r>
    </w:p>
    <w:p w:rsidRDefault="00634BDB" w:rsidP="00634BDB" w:rsidR="00634BDB" w:rsidRPr="0005456A">
      <w:pPr>
        <w:jc w:val="both"/>
      </w:pPr>
      <w:r w:rsidRPr="0005456A">
        <w:t>-</w:t>
      </w:r>
      <w:r w:rsidR="0005456A">
        <w:t xml:space="preserve"> Porezna uprava, Područni ured </w:t>
      </w:r>
      <w:r w:rsidR="00EA20E1">
        <w:t xml:space="preserve">u </w:t>
      </w:r>
      <w:r w:rsidR="0005456A">
        <w:t>Pazin</w:t>
      </w:r>
      <w:r w:rsidR="00EA20E1">
        <w:t>u</w:t>
      </w:r>
    </w:p>
    <w:p w:rsidRDefault="00634BDB" w:rsidP="00634BDB" w:rsidR="00945BC8" w:rsidRPr="0005456A">
      <w:pPr>
        <w:jc w:val="both"/>
      </w:pPr>
      <w:r w:rsidRPr="0005456A">
        <w:t>- sudski registar ovoga suda</w:t>
      </w:r>
    </w:p>
    <w:sectPr w:rsidSect="00A1546A" w:rsidR="00945BC8" w:rsidRPr="0005456A">
      <w:headerReference w:type="even" r:id="rId11"/>
      <w:headerReference w:type="default" r:id="rId12"/>
      <w:headerReference w:type="first" r:id="rId13"/>
      <w:pgSz w:h="16838" w:w="11906"/>
      <w:pgMar w:gutter="0" w:footer="709" w:header="709" w:left="1418" w:bottom="993" w:right="141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B42" w:rsidP="008C04AA" w:rsidR="00F32B42">
      <w:r>
        <w:separator/>
      </w:r>
    </w:p>
  </w:endnote>
  <w:endnote w:id="0" w:type="continuationSeparator">
    <w:p w:rsidRDefault="00F32B42" w:rsidP="008C04AA" w:rsidR="00F32B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B42" w:rsidP="008C04AA" w:rsidR="00F32B42">
      <w:r>
        <w:separator/>
      </w:r>
    </w:p>
  </w:footnote>
  <w:footnote w:id="0" w:type="continuationSeparator">
    <w:p w:rsidRDefault="00F32B42" w:rsidP="008C04AA" w:rsidR="00F32B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4F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4FD">
      <w:rPr>
        <w:rStyle w:val="Brojstranice"/>
        <w:noProof/>
      </w:rPr>
      <w:t>3</w:t>
    </w:r>
    <w:r>
      <w:rPr>
        <w:rStyle w:val="Brojstranice"/>
      </w:rPr>
      <w:fldChar w:fldCharType="end"/>
    </w:r>
  </w:p>
  <w:p w:rsidRDefault="00BC6E78" w:rsidP="00DD3FB1" w:rsidR="008A4163" w:rsidRPr="003333BD">
    <w:pPr>
      <w:pStyle w:val="Zaglavlje"/>
    </w:pPr>
    <w:r>
      <w:tab/>
    </w:r>
    <w:r>
      <w:tab/>
    </w:r>
    <w:r w:rsidR="007148DA" w:rsidRPr="007148DA">
      <w:t>Posl. br. 10 St-1209/15-15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7148DA" w:rsidRPr="007148DA">
      <w:t>Posl. br. 10 St-1209/15-15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C7B43"/>
    <w:rsid w:val="000D47D3"/>
    <w:rsid w:val="000D7CB0"/>
    <w:rsid w:val="00104350"/>
    <w:rsid w:val="00120DE3"/>
    <w:rsid w:val="00153A82"/>
    <w:rsid w:val="0016605C"/>
    <w:rsid w:val="001914FD"/>
    <w:rsid w:val="001A1476"/>
    <w:rsid w:val="001A3DFF"/>
    <w:rsid w:val="001A72F2"/>
    <w:rsid w:val="001E75F6"/>
    <w:rsid w:val="001F2299"/>
    <w:rsid w:val="00206E40"/>
    <w:rsid w:val="00220C40"/>
    <w:rsid w:val="002668F5"/>
    <w:rsid w:val="00283B19"/>
    <w:rsid w:val="002B1A3F"/>
    <w:rsid w:val="002D0ACD"/>
    <w:rsid w:val="002D63A4"/>
    <w:rsid w:val="00321E37"/>
    <w:rsid w:val="00326C83"/>
    <w:rsid w:val="0035048B"/>
    <w:rsid w:val="003A214E"/>
    <w:rsid w:val="003F58EA"/>
    <w:rsid w:val="0040642A"/>
    <w:rsid w:val="004336B9"/>
    <w:rsid w:val="004353D4"/>
    <w:rsid w:val="00443160"/>
    <w:rsid w:val="00443C91"/>
    <w:rsid w:val="00482E79"/>
    <w:rsid w:val="00486F3D"/>
    <w:rsid w:val="004A08AF"/>
    <w:rsid w:val="004A2979"/>
    <w:rsid w:val="004B0184"/>
    <w:rsid w:val="0050494E"/>
    <w:rsid w:val="00532730"/>
    <w:rsid w:val="00554328"/>
    <w:rsid w:val="005B6B0F"/>
    <w:rsid w:val="005C7566"/>
    <w:rsid w:val="005E4638"/>
    <w:rsid w:val="005F57AE"/>
    <w:rsid w:val="005F652C"/>
    <w:rsid w:val="00621A3C"/>
    <w:rsid w:val="0062548C"/>
    <w:rsid w:val="00634BDB"/>
    <w:rsid w:val="00656FEC"/>
    <w:rsid w:val="00664682"/>
    <w:rsid w:val="00692004"/>
    <w:rsid w:val="00694576"/>
    <w:rsid w:val="006A5F0A"/>
    <w:rsid w:val="006E061C"/>
    <w:rsid w:val="0071183C"/>
    <w:rsid w:val="007126AC"/>
    <w:rsid w:val="007148DA"/>
    <w:rsid w:val="0073321E"/>
    <w:rsid w:val="007542C0"/>
    <w:rsid w:val="007652ED"/>
    <w:rsid w:val="00774CCA"/>
    <w:rsid w:val="007C56D4"/>
    <w:rsid w:val="007D0A13"/>
    <w:rsid w:val="00803CC5"/>
    <w:rsid w:val="00830346"/>
    <w:rsid w:val="008517F4"/>
    <w:rsid w:val="00862030"/>
    <w:rsid w:val="0088211F"/>
    <w:rsid w:val="00887DAA"/>
    <w:rsid w:val="00896573"/>
    <w:rsid w:val="008C04AA"/>
    <w:rsid w:val="008C29DD"/>
    <w:rsid w:val="008C6538"/>
    <w:rsid w:val="008D67D3"/>
    <w:rsid w:val="009216FE"/>
    <w:rsid w:val="00927C41"/>
    <w:rsid w:val="00942E9C"/>
    <w:rsid w:val="00945BC8"/>
    <w:rsid w:val="009663F2"/>
    <w:rsid w:val="00970285"/>
    <w:rsid w:val="0097586A"/>
    <w:rsid w:val="00985388"/>
    <w:rsid w:val="0098707E"/>
    <w:rsid w:val="009900B8"/>
    <w:rsid w:val="00991A85"/>
    <w:rsid w:val="00996600"/>
    <w:rsid w:val="009C2655"/>
    <w:rsid w:val="009C42C1"/>
    <w:rsid w:val="009F352D"/>
    <w:rsid w:val="009F620C"/>
    <w:rsid w:val="00A1546A"/>
    <w:rsid w:val="00A326D7"/>
    <w:rsid w:val="00A347DB"/>
    <w:rsid w:val="00A36529"/>
    <w:rsid w:val="00A433BC"/>
    <w:rsid w:val="00A6392C"/>
    <w:rsid w:val="00A8141E"/>
    <w:rsid w:val="00A848B0"/>
    <w:rsid w:val="00A85502"/>
    <w:rsid w:val="00AD3F57"/>
    <w:rsid w:val="00AE60A3"/>
    <w:rsid w:val="00AE7866"/>
    <w:rsid w:val="00AF2FA5"/>
    <w:rsid w:val="00AF3BC7"/>
    <w:rsid w:val="00B05DBB"/>
    <w:rsid w:val="00B06840"/>
    <w:rsid w:val="00B271A9"/>
    <w:rsid w:val="00B33D41"/>
    <w:rsid w:val="00B373D3"/>
    <w:rsid w:val="00B4030D"/>
    <w:rsid w:val="00B90BC5"/>
    <w:rsid w:val="00B97C24"/>
    <w:rsid w:val="00BC6E78"/>
    <w:rsid w:val="00C06C53"/>
    <w:rsid w:val="00C34ABC"/>
    <w:rsid w:val="00C52179"/>
    <w:rsid w:val="00C643AD"/>
    <w:rsid w:val="00C764D7"/>
    <w:rsid w:val="00CA16DB"/>
    <w:rsid w:val="00CD29E7"/>
    <w:rsid w:val="00CE38D4"/>
    <w:rsid w:val="00D22FE2"/>
    <w:rsid w:val="00D25E6F"/>
    <w:rsid w:val="00D25F40"/>
    <w:rsid w:val="00D37E26"/>
    <w:rsid w:val="00D93C22"/>
    <w:rsid w:val="00DB1B9E"/>
    <w:rsid w:val="00DB4773"/>
    <w:rsid w:val="00DE0F0E"/>
    <w:rsid w:val="00E13AF4"/>
    <w:rsid w:val="00E333BA"/>
    <w:rsid w:val="00E47056"/>
    <w:rsid w:val="00E60ABE"/>
    <w:rsid w:val="00EA20E1"/>
    <w:rsid w:val="00EB0698"/>
    <w:rsid w:val="00ED59A1"/>
    <w:rsid w:val="00EE7DC4"/>
    <w:rsid w:val="00F07B51"/>
    <w:rsid w:val="00F32B42"/>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1914FD"/>
    <w:rPr>
      <w:color w:val="808080"/>
      <w:bdr w:space="0" w:sz="0" w:color="auto" w:val="none"/>
      <w:shd w:fill="auto" w:color="auto" w:val="clear"/>
    </w:rPr>
  </w:style>
  <w:style w:customStyle="true" w:styleId="eSPISCCParagraphDefaultFont" w:type="character">
    <w:name w:val="eSPIS_CC_Paragraph Default Font"/>
    <w:basedOn w:val="Zadanifontodlomka"/>
    <w:rsid w:val="001914F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14FD"/>
    <w:rPr>
      <w:b/>
      <w:bdr w:space="0" w:sz="0" w:color="auto" w:val="none"/>
      <w:shd w:fill="FFFFCC" w:color="auto" w:val="clear"/>
      <w:lang w:val="hr-HR"/>
    </w:rPr>
  </w:style>
  <w:style w:customStyle="true" w:styleId="PozadinaSvijetloCrvena" w:type="character">
    <w:name w:val="Pozadina_SvijetloCrvena"/>
    <w:basedOn w:val="eSPISCCParagraphDefaultFont"/>
    <w:rsid w:val="001914F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14F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1914FD"/>
    <w:rPr>
      <w:color w:val="808080"/>
      <w:bdr w:color="auto" w:space="0" w:sz="0" w:val="none"/>
      <w:shd w:color="auto" w:fill="auto" w:val="clear"/>
    </w:rPr>
  </w:style>
  <w:style w:customStyle="1" w:styleId="eSPISCCParagraphDefaultFont" w:type="character">
    <w:name w:val="eSPIS_CC_Paragraph Default Font"/>
    <w:basedOn w:val="Zadanifontodlomka"/>
    <w:rsid w:val="001914F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14FD"/>
    <w:rPr>
      <w:b/>
      <w:bdr w:color="auto" w:space="0" w:sz="0" w:val="none"/>
      <w:shd w:color="auto" w:fill="FFFFCC" w:val="clear"/>
      <w:lang w:val="hr-HR"/>
    </w:rPr>
  </w:style>
  <w:style w:customStyle="1" w:styleId="PozadinaSvijetloCrvena" w:type="character">
    <w:name w:val="Pozadina_SvijetloCrvena"/>
    <w:basedOn w:val="eSPISCCParagraphDefaultFont"/>
    <w:rsid w:val="001914F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14F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St-1209/2015</izvorni_sadrzaj>
    <derivirana_varijabla naziv="DomainObject.Predmet.OznakaBroj_1">St-1209/2015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LOHN - ŠPED d.o.o. PULA</izvorni_sadrzaj>
    <derivirana_varijabla naziv="DomainObject.Predmet.ProtustrankaFormated_1">  LOHN - ŠPED d.o.o. PULA</derivirana_varijabla>
  </DomainObject.Predmet.ProtustrankaFormated>
  <DomainObject.Predmet.ProtustrankaFormatedOIB>
    <izvorni_sadrzaj>  LOHN - ŠPED d.o.o. PULA, OIB 42252662422</izvorni_sadrzaj>
    <derivirana_varijabla naziv="DomainObject.Predmet.ProtustrankaFormatedOIB_1">  LOHN - ŠPED d.o.o. PULA, OIB 42252662422</derivirana_varijabla>
  </DomainObject.Predmet.ProtustrankaFormatedOIB>
  <DomainObject.Predmet.ProtustrankaFormatedWithAdress>
    <izvorni_sadrzaj> LOHN - ŠPED d.o.o. PULA, Tartinijeva ulica 5, 52100 Pula</izvorni_sadrzaj>
    <derivirana_varijabla naziv="DomainObject.Predmet.ProtustrankaFormatedWithAdress_1"> LOHN - ŠPED d.o.o. PULA, Tartinijeva ulica 5, 52100 Pula</derivirana_varijabla>
  </DomainObject.Predmet.ProtustrankaFormatedWithAdress>
  <DomainObject.Predmet.ProtustrankaFormatedWithAdressOIB>
    <izvorni_sadrzaj> LOHN - ŠPED d.o.o. PULA, OIB 42252662422, Tartinijeva ulica 5, 52100 Pula</izvorni_sadrzaj>
    <derivirana_varijabla naziv="DomainObject.Predmet.ProtustrankaFormatedWithAdressOIB_1"> LOHN - ŠPED d.o.o. PULA, OIB 42252662422, Tartinijeva ulica 5, 52100 Pula</derivirana_varijabla>
  </DomainObject.Predmet.ProtustrankaFormatedWithAdressOIB>
  <DomainObject.Predmet.ProtustrankaWithAdress>
    <izvorni_sadrzaj>LOHN - ŠPED d.o.o. PULA Tartinijeva ulica 5, 52100 Pula</izvorni_sadrzaj>
    <derivirana_varijabla naziv="DomainObject.Predmet.ProtustrankaWithAdress_1">LOHN - ŠPED d.o.o. PULA Tartinijeva ulica 5, 52100 Pula</derivirana_varijabla>
  </DomainObject.Predmet.ProtustrankaWithAdress>
  <DomainObject.Predmet.ProtustrankaWithAdressOIB>
    <izvorni_sadrzaj>LOHN - ŠPED d.o.o. PULA, OIB 42252662422, Tartinijeva ulica 5, 52100 Pula</izvorni_sadrzaj>
    <derivirana_varijabla naziv="DomainObject.Predmet.ProtustrankaWithAdressOIB_1">LOHN - ŠPED d.o.o. PULA, OIB 42252662422, Tartinijeva ulica 5, 52100 Pula</derivirana_varijabla>
  </DomainObject.Predmet.ProtustrankaWithAdressOIB>
  <DomainObject.Predmet.ProtustrankaNazivFormated>
    <izvorni_sadrzaj>LOHN - ŠPED d.o.o. PULA</izvorni_sadrzaj>
    <derivirana_varijabla naziv="DomainObject.Predmet.ProtustrankaNazivFormated_1">LOHN - ŠPED d.o.o. PULA</derivirana_varijabla>
  </DomainObject.Predmet.ProtustrankaNazivFormated>
  <DomainObject.Predmet.ProtustrankaNazivFormatedOIB>
    <izvorni_sadrzaj>LOHN - ŠPED d.o.o. PULA, OIB 42252662422</izvorni_sadrzaj>
    <derivirana_varijabla naziv="DomainObject.Predmet.ProtustrankaNazivFormatedOIB_1">LOHN - ŠPED d.o.o. PULA, OIB 42252662422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7741.99</izvorni_sadrzaj>
    <derivirana_varijabla naziv="DomainObject.Predmet.TrenutnaVrijednost_1">7741.99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LOHN - ŠPED d.o.o. PULA</item>
    </izvorni_sadrzaj>
    <derivirana_varijabla naziv="DomainObject.Predmet.ProtuStrankaListFormated_1">
      <item>LOHN - ŠPED d.o.o. PULA</item>
    </derivirana_varijabla>
  </DomainObject.Predmet.ProtuStrankaListFormated>
  <DomainObject.Predmet.ProtuStrankaListFormatedOIB>
    <izvorni_sadrzaj>
      <item>LOHN - ŠPED d.o.o. PULA, OIB 42252662422</item>
    </izvorni_sadrzaj>
    <derivirana_varijabla naziv="DomainObject.Predmet.ProtuStrankaListFormatedOIB_1">
      <item>LOHN - ŠPED d.o.o. PULA, OIB 42252662422</item>
    </derivirana_varijabla>
  </DomainObject.Predmet.ProtuStrankaListFormatedOIB>
  <DomainObject.Predmet.ProtuStrankaListFormatedWithAdress>
    <izvorni_sadrzaj>
      <item>LOHN - ŠPED d.o.o. PULA, Tartinijeva ulica 5, 52100 Pula</item>
    </izvorni_sadrzaj>
    <derivirana_varijabla naziv="DomainObject.Predmet.ProtuStrankaListFormatedWithAdress_1">
      <item>LOHN - ŠPED d.o.o. PULA, Tartinijeva ulica 5, 52100 Pula</item>
    </derivirana_varijabla>
  </DomainObject.Predmet.ProtuStrankaListFormatedWithAdress>
  <DomainObject.Predmet.ProtuStrankaListFormatedWithAdressOIB>
    <izvorni_sadrzaj>
      <item>LOHN - ŠPED d.o.o. PULA, OIB 42252662422, Tartinijeva ulica 5, 52100 Pula</item>
    </izvorni_sadrzaj>
    <derivirana_varijabla naziv="DomainObject.Predmet.ProtuStrankaListFormatedWithAdressOIB_1">
      <item>LOHN - ŠPED d.o.o. PULA, OIB 42252662422, Tartinijeva ulica 5, 52100 Pula</item>
    </derivirana_varijabla>
  </DomainObject.Predmet.ProtuStrankaListFormatedWithAdressOIB>
  <DomainObject.Predmet.ProtuStrankaListNazivFormated>
    <izvorni_sadrzaj>
      <item>LOHN - ŠPED d.o.o. PULA</item>
    </izvorni_sadrzaj>
    <derivirana_varijabla naziv="DomainObject.Predmet.ProtuStrankaListNazivFormated_1">
      <item>LOHN - ŠPED d.o.o. PULA</item>
    </derivirana_varijabla>
  </DomainObject.Predmet.ProtuStrankaListNazivFormated>
  <DomainObject.Predmet.ProtuStrankaListNazivFormatedOIB>
    <izvorni_sadrzaj>
      <item>LOHN - ŠPED d.o.o. PULA, OIB 42252662422</item>
    </izvorni_sadrzaj>
    <derivirana_varijabla naziv="DomainObject.Predmet.ProtuStrankaListNazivFormatedOIB_1">
      <item>LOHN - ŠPED d.o.o. PULA, OIB 42252662422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LOHN - ŠPED d.o.o. PULA</izvorni_sadrzaj>
    <derivirana_varijabla naziv="DomainObject.Predmet.ProtustrankaIDrugi_1">LOHN - ŠPED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LOHN - ŠPED d.o.o. PULA, OIB 42252662422, Tartinijeva ulica 5, 52100 Pula</izvorni_sadrzaj>
    <derivirana_varijabla naziv="DomainObject.Predmet.ProtustrankaIDrugiAdressOIB_1">LOHN - ŠPED d.o.o. PULA, OIB 42252662422, Tartinijeva ulica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LOHN - ŠPED d.o.o. PULA</item>
    </izvorni_sadrzaj>
    <derivirana_varijabla naziv="DomainObject.Predmet.SudioniciListNaziv_1">
      <item>FINANCIJSKA AGENCIJA, RC RIJEKA, PODRUŽNICA PULA, PULA</item>
      <item>LOHN - ŠPED d.o.o. PULA</item>
    </derivirana_varijabla>
  </DomainObject.Predmet.SudioniciListNaziv>
  <DomainObject.Predmet.SudioniciListAdressOIB>
    <izvorni_sadrzaj>
      <item>FINANCIJSKA AGENCIJA, RC RIJEKA, PODRUŽNICA PULA, PULA, OIB 85821130368, Giardini 5,52100 Pula</item>
      <item>LOHN - ŠPED d.o.o. PULA, OIB 42252662422, Tartinijeva ulica 5,52100 Pula</item>
    </izvorni_sadrzaj>
    <derivirana_varijabla naziv="DomainObject.Predmet.SudioniciListAdressOIB_1">
      <item>FINANCIJSKA AGENCIJA, RC RIJEKA, PODRUŽNICA PULA, PULA, OIB 85821130368, Giardini 5,52100 Pula</item>
      <item>LOHN - ŠPED d.o.o. PULA, OIB 42252662422, Tartinijeva ulica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42252662422</item>
    </izvorni_sadrzaj>
    <derivirana_varijabla naziv="DomainObject.Predmet.SudioniciListNazivOIB_1">
      <item>, OIB 85821130368</item>
      <item>, OIB 42252662422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D89EEF-FACA-4376-A941-60A31681D4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1162</properties:Words>
  <properties:Characters>6133</properties:Characters>
  <properties:Lines>149</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2016-07-29T10:50:00Z</dcterms:created>
  <dc:creator>Jasmina Matika</dc:creator>
  <cp:lastModifiedBy>Sanja Lakošeljac</cp:lastModifiedBy>
  <cp:lastPrinted>2016-05-20T11:14:00Z</cp:lastPrinted>
  <dcterms:modified xmlns:xsi="http://www.w3.org/2001/XMLSchema-instance" xsi:type="dcterms:W3CDTF">2016-07-29T12:11:00Z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