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a142" w14:paraId="532a142" w:rsidRDefault="00260753" w:rsidP="00260753" w:rsidR="00260753" w:rsidRPr="0020111F">
      <w:pPr>
        <w:pStyle w:val="Naslov2"/>
        <w15:collapsed w:val="false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 xml:space="preserve">       </w:t>
      </w:r>
      <w:r w:rsidR="009E374B">
        <w:rPr>
          <w:b w:val="false"/>
          <w:bCs/>
          <w:sz w:val="24"/>
          <w:szCs w:val="24"/>
        </w:rPr>
        <w:t xml:space="preserve">    </w:t>
      </w:r>
      <w:r w:rsidRPr="0020111F">
        <w:rPr>
          <w:b w:val="false"/>
          <w:bCs/>
          <w:sz w:val="24"/>
          <w:szCs w:val="24"/>
        </w:rPr>
        <w:t xml:space="preserve">  </w:t>
      </w:r>
      <w:r w:rsidRPr="0020111F">
        <w:rPr>
          <w:noProof/>
          <w:sz w:val="24"/>
          <w:szCs w:val="24"/>
        </w:rPr>
        <w:drawing>
          <wp:inline distR="0" distL="0" distB="0" distT="0">
            <wp:extent cy="744677" cx="558141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048" cx="55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753" w:rsidP="00260753" w:rsidR="00260753" w:rsidRPr="0020111F">
      <w:pPr>
        <w:pStyle w:val="Naslov2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>REPUBLIKA HRVATSKA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Trgovački sud u Zagrebu</w:t>
      </w:r>
    </w:p>
    <w:p w:rsidRDefault="00260753" w:rsidP="00233E34" w:rsidR="00260753" w:rsidRPr="0020111F">
      <w:pPr>
        <w:tabs>
          <w:tab w:pos="6695" w:val="left"/>
        </w:tabs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Zagreb, </w:t>
      </w:r>
      <w:proofErr w:type="spellStart"/>
      <w:r w:rsidRPr="0020111F">
        <w:rPr>
          <w:rFonts w:hAnsi="Times New Roman" w:ascii="Times New Roman"/>
          <w:szCs w:val="24"/>
        </w:rPr>
        <w:t>Amruševa</w:t>
      </w:r>
      <w:proofErr w:type="spellEnd"/>
      <w:r w:rsidRPr="0020111F">
        <w:rPr>
          <w:rFonts w:hAnsi="Times New Roman" w:ascii="Times New Roman"/>
          <w:szCs w:val="24"/>
        </w:rPr>
        <w:t xml:space="preserve"> 2/II</w:t>
      </w:r>
      <w:r w:rsidR="00C45B7C" w:rsidRPr="0020111F">
        <w:rPr>
          <w:rFonts w:hAnsi="Times New Roman" w:ascii="Times New Roman"/>
          <w:szCs w:val="24"/>
        </w:rPr>
        <w:t xml:space="preserve"> (</w:t>
      </w:r>
      <w:proofErr w:type="spellStart"/>
      <w:r w:rsidR="00C45B7C" w:rsidRPr="0020111F">
        <w:rPr>
          <w:rFonts w:hAnsi="Times New Roman" w:ascii="Times New Roman"/>
          <w:szCs w:val="24"/>
        </w:rPr>
        <w:t>pp</w:t>
      </w:r>
      <w:proofErr w:type="spellEnd"/>
      <w:r w:rsidR="00C45B7C" w:rsidRPr="0020111F">
        <w:rPr>
          <w:rFonts w:hAnsi="Times New Roman" w:ascii="Times New Roman"/>
          <w:szCs w:val="24"/>
        </w:rPr>
        <w:t xml:space="preserve"> 432)</w:t>
      </w:r>
      <w:r w:rsidR="00233E34">
        <w:rPr>
          <w:rFonts w:hAnsi="Times New Roman" w:ascii="Times New Roman"/>
          <w:szCs w:val="24"/>
        </w:rPr>
        <w:tab/>
      </w:r>
      <w:r w:rsidR="00233E34">
        <w:rPr>
          <w:rFonts w:hAnsi="Times New Roman" w:ascii="Times New Roman"/>
          <w:b/>
          <w:szCs w:val="24"/>
        </w:rPr>
        <w:t xml:space="preserve">        </w:t>
      </w:r>
      <w:r w:rsidR="0001004B">
        <w:rPr>
          <w:rFonts w:hAnsi="Times New Roman" w:ascii="Times New Roman"/>
          <w:b/>
          <w:szCs w:val="24"/>
        </w:rPr>
        <w:t xml:space="preserve">  </w:t>
      </w:r>
      <w:r w:rsidR="00233E34" w:rsidRPr="003F0F5D">
        <w:rPr>
          <w:rFonts w:hAnsi="Times New Roman" w:ascii="Times New Roman"/>
          <w:szCs w:val="24"/>
        </w:rPr>
        <w:t>2</w:t>
      </w:r>
      <w:r w:rsidR="00233E34" w:rsidRPr="0020111F">
        <w:rPr>
          <w:rFonts w:hAnsi="Times New Roman" w:ascii="Times New Roman"/>
          <w:szCs w:val="24"/>
        </w:rPr>
        <w:t>0.</w:t>
      </w:r>
      <w:r w:rsidR="00233E34" w:rsidRPr="0020111F">
        <w:rPr>
          <w:rFonts w:hAnsi="Times New Roman" w:ascii="Times New Roman"/>
          <w:b/>
          <w:szCs w:val="24"/>
        </w:rPr>
        <w:t xml:space="preserve"> </w:t>
      </w:r>
      <w:r w:rsidR="00233E34" w:rsidRPr="0020111F">
        <w:rPr>
          <w:rFonts w:hAnsi="Times New Roman" w:ascii="Times New Roman"/>
          <w:szCs w:val="24"/>
        </w:rPr>
        <w:t>St-</w:t>
      </w:r>
      <w:r w:rsidR="0048051D">
        <w:rPr>
          <w:rFonts w:hAnsi="Times New Roman" w:ascii="Times New Roman"/>
          <w:szCs w:val="24"/>
        </w:rPr>
        <w:t>2509/18</w:t>
      </w:r>
      <w:r w:rsidR="0001004B">
        <w:rPr>
          <w:rFonts w:hAnsi="Times New Roman" w:ascii="Times New Roman"/>
          <w:szCs w:val="24"/>
        </w:rPr>
        <w:t>-14</w:t>
      </w:r>
      <w:r w:rsidR="00233E34" w:rsidRPr="0020111F">
        <w:rPr>
          <w:rFonts w:hAnsi="Times New Roman" w:ascii="Times New Roman"/>
          <w:szCs w:val="24"/>
        </w:rPr>
        <w:t xml:space="preserve">     </w:t>
      </w:r>
    </w:p>
    <w:p w:rsidRDefault="00260753" w:rsidP="00260753" w:rsidR="00260753" w:rsidRPr="0020111F">
      <w:pPr>
        <w:jc w:val="right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R E P U B L I K A  H R V A T S K A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R J E Š E NJ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20111F">
        <w:rPr>
          <w:rFonts w:hAnsi="Times New Roman" w:ascii="Times New Roman"/>
          <w:color w:val="000000"/>
          <w:szCs w:val="24"/>
        </w:rPr>
        <w:t xml:space="preserve">TRGOVAČKI SUD U </w:t>
      </w:r>
      <w:r w:rsidR="0048051D" w:rsidRPr="0020111F">
        <w:rPr>
          <w:rFonts w:hAnsi="Times New Roman" w:ascii="Times New Roman"/>
          <w:color w:val="000000"/>
          <w:szCs w:val="24"/>
        </w:rPr>
        <w:t>ZAGREB</w:t>
      </w:r>
      <w:r w:rsidR="0048051D">
        <w:rPr>
          <w:rFonts w:hAnsi="Times New Roman" w:ascii="Times New Roman"/>
          <w:color w:val="000000"/>
          <w:szCs w:val="24"/>
        </w:rPr>
        <w:t>U</w:t>
      </w:r>
      <w:r w:rsidRPr="0020111F">
        <w:rPr>
          <w:rFonts w:hAnsi="Times New Roman" w:ascii="Times New Roman"/>
          <w:color w:val="000000"/>
          <w:szCs w:val="24"/>
        </w:rPr>
        <w:t xml:space="preserve">, po sucu pojedincu Luciji </w:t>
      </w:r>
      <w:proofErr w:type="spellStart"/>
      <w:r w:rsidRPr="0020111F">
        <w:rPr>
          <w:rFonts w:hAnsi="Times New Roman" w:ascii="Times New Roman"/>
          <w:color w:val="000000"/>
          <w:szCs w:val="24"/>
        </w:rPr>
        <w:t>Butigan</w:t>
      </w:r>
      <w:proofErr w:type="spellEnd"/>
      <w:r w:rsidRPr="0020111F">
        <w:rPr>
          <w:rFonts w:hAnsi="Times New Roman" w:ascii="Times New Roman"/>
          <w:color w:val="000000"/>
          <w:szCs w:val="24"/>
        </w:rPr>
        <w:t xml:space="preserve">, u </w:t>
      </w:r>
      <w:proofErr w:type="spellStart"/>
      <w:r w:rsidRPr="0020111F">
        <w:rPr>
          <w:rFonts w:hAnsi="Times New Roman" w:ascii="Times New Roman"/>
          <w:color w:val="000000"/>
          <w:szCs w:val="24"/>
        </w:rPr>
        <w:t>predstečajnom</w:t>
      </w:r>
      <w:proofErr w:type="spellEnd"/>
      <w:r w:rsidRPr="0020111F">
        <w:rPr>
          <w:rFonts w:hAnsi="Times New Roman" w:ascii="Times New Roman"/>
          <w:color w:val="000000"/>
          <w:szCs w:val="24"/>
        </w:rPr>
        <w:t xml:space="preserve"> postupku nad dužnikom </w:t>
      </w:r>
      <w:r w:rsidR="0048051D" w:rsidRPr="0048051D">
        <w:rPr>
          <w:rFonts w:hAnsi="Times New Roman" w:ascii="Times New Roman"/>
          <w:szCs w:val="24"/>
        </w:rPr>
        <w:t>ZLATNA LINIJA d.o.o. za proizvodnju, trgovinu i usluge, Zagreb (Grad Zagreb), Katalinić-</w:t>
      </w:r>
      <w:proofErr w:type="spellStart"/>
      <w:r w:rsidR="0048051D" w:rsidRPr="0048051D">
        <w:rPr>
          <w:rFonts w:hAnsi="Times New Roman" w:ascii="Times New Roman"/>
          <w:szCs w:val="24"/>
        </w:rPr>
        <w:t>Jeretova</w:t>
      </w:r>
      <w:proofErr w:type="spellEnd"/>
      <w:r w:rsidR="0048051D" w:rsidRPr="0048051D">
        <w:rPr>
          <w:rFonts w:hAnsi="Times New Roman" w:ascii="Times New Roman"/>
          <w:szCs w:val="24"/>
        </w:rPr>
        <w:t xml:space="preserve"> 18, OIB 76671727281</w:t>
      </w:r>
      <w:r w:rsidRPr="0020111F">
        <w:rPr>
          <w:rFonts w:hAnsi="Times New Roman" w:ascii="Times New Roman"/>
          <w:szCs w:val="24"/>
          <w:shd w:fill="F8F8F8" w:color="auto" w:val="clear"/>
        </w:rPr>
        <w:t>,</w:t>
      </w:r>
      <w:r w:rsidR="0048051D">
        <w:rPr>
          <w:rFonts w:hAnsi="Times New Roman" w:ascii="Times New Roman"/>
          <w:color w:val="000000"/>
          <w:szCs w:val="24"/>
        </w:rPr>
        <w:t xml:space="preserve">dana </w:t>
      </w:r>
      <w:r w:rsidR="0048051D" w:rsidRPr="00C52CAE">
        <w:rPr>
          <w:rFonts w:hAnsi="Times New Roman" w:ascii="Times New Roman"/>
          <w:szCs w:val="24"/>
        </w:rPr>
        <w:t>19</w:t>
      </w:r>
      <w:r w:rsidR="00B81EC3" w:rsidRPr="00C52CAE">
        <w:rPr>
          <w:rFonts w:hAnsi="Times New Roman" w:ascii="Times New Roman"/>
          <w:szCs w:val="24"/>
        </w:rPr>
        <w:t xml:space="preserve">. </w:t>
      </w:r>
      <w:r w:rsidR="0048051D" w:rsidRPr="00C52CAE">
        <w:rPr>
          <w:rFonts w:hAnsi="Times New Roman" w:ascii="Times New Roman"/>
          <w:szCs w:val="24"/>
        </w:rPr>
        <w:t>veljače 2019</w:t>
      </w:r>
      <w:r w:rsidR="00B81EC3" w:rsidRPr="00C52CAE">
        <w:rPr>
          <w:rFonts w:hAnsi="Times New Roman" w:ascii="Times New Roman"/>
          <w:szCs w:val="24"/>
        </w:rPr>
        <w:t>.g.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r i j e š i o   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260753" w:rsidP="00F8410E" w:rsidR="00260753" w:rsidRPr="0020111F">
      <w:pPr>
        <w:ind w:left="720"/>
        <w:jc w:val="center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>I</w:t>
      </w:r>
      <w:r w:rsidR="00CC3D22" w:rsidRPr="0020111F">
        <w:rPr>
          <w:rFonts w:hAnsi="Times New Roman" w:ascii="Times New Roman"/>
          <w:b/>
          <w:szCs w:val="24"/>
        </w:rPr>
        <w:t>.</w:t>
      </w:r>
      <w:r w:rsidRPr="0020111F">
        <w:rPr>
          <w:rFonts w:hAnsi="Times New Roman" w:ascii="Times New Roman"/>
          <w:b/>
          <w:szCs w:val="24"/>
        </w:rPr>
        <w:t xml:space="preserve">    </w:t>
      </w:r>
      <w:r w:rsidR="00E74677" w:rsidRPr="0020111F">
        <w:rPr>
          <w:rFonts w:hAnsi="Times New Roman" w:ascii="Times New Roman"/>
          <w:b/>
          <w:szCs w:val="24"/>
        </w:rPr>
        <w:t>UTVRĐENE I OSPORENE TRAŽBINE</w:t>
      </w:r>
      <w:r w:rsidRPr="0020111F">
        <w:rPr>
          <w:rFonts w:hAnsi="Times New Roman" w:ascii="Times New Roman"/>
          <w:b/>
          <w:szCs w:val="24"/>
        </w:rPr>
        <w:t>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  <w:u w:val="single"/>
        </w:rPr>
      </w:pPr>
    </w:p>
    <w:tbl>
      <w:tblPr>
        <w:tblW w:type="auto" w:w="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36"/>
        <w:gridCol w:w="4959"/>
        <w:gridCol w:w="1497"/>
        <w:gridCol w:w="1403"/>
      </w:tblGrid>
      <w:tr w:rsidTr="00AE7735" w:rsidR="00AE7735" w:rsidRPr="0048051D">
        <w:trPr>
          <w:trHeight w:val="1545"/>
        </w:trPr>
        <w:tc>
          <w:tcPr>
            <w:tcW w:type="dxa" w:w="1336"/>
            <w:shd w:themeFill="background1" w:fill="FFFFFF" w:color="auto" w:val="clear"/>
            <w:vAlign w:val="center"/>
            <w:hideMark/>
          </w:tcPr>
          <w:p w:rsidRDefault="00AE7735" w:rsidP="00496A07" w:rsidR="00AE7735" w:rsidRPr="00AE7735">
            <w:pPr>
              <w:jc w:val="center"/>
              <w:rPr>
                <w:rFonts w:hAnsi="Times New Roman" w:ascii="Times New Roman"/>
                <w:bCs/>
                <w:szCs w:val="24"/>
              </w:rPr>
            </w:pPr>
            <w:r w:rsidRPr="00AE7735">
              <w:rPr>
                <w:rFonts w:hAnsi="Times New Roman" w:ascii="Times New Roman"/>
                <w:bCs/>
                <w:szCs w:val="24"/>
              </w:rPr>
              <w:t>Redni broj prijavljene tražbine</w:t>
            </w:r>
          </w:p>
        </w:tc>
        <w:tc>
          <w:tcPr>
            <w:tcW w:type="dxa" w:w="5058"/>
            <w:shd w:themeFill="background1" w:fill="FFFFFF" w:color="auto" w:val="clear"/>
            <w:vAlign w:val="center"/>
            <w:hideMark/>
          </w:tcPr>
          <w:p w:rsidRDefault="00AE7735" w:rsidP="00496A07" w:rsidR="00AE7735" w:rsidRPr="00AE7735">
            <w:pPr>
              <w:jc w:val="center"/>
              <w:rPr>
                <w:rFonts w:hAnsi="Times New Roman" w:ascii="Times New Roman"/>
                <w:bCs/>
                <w:szCs w:val="24"/>
              </w:rPr>
            </w:pPr>
            <w:r w:rsidRPr="00AE7735">
              <w:rPr>
                <w:rFonts w:hAnsi="Times New Roman" w:ascii="Times New Roman"/>
                <w:bCs/>
                <w:szCs w:val="24"/>
              </w:rPr>
              <w:t>Ime i prezime / Naziv vjerovnika, OIB i adresa vjerovnika</w:t>
            </w:r>
          </w:p>
        </w:tc>
        <w:tc>
          <w:tcPr>
            <w:tcW w:type="dxa" w:w="1497"/>
            <w:shd w:themeFill="background1" w:fill="FFFFFF" w:color="auto" w:val="clear"/>
            <w:vAlign w:val="center"/>
            <w:hideMark/>
          </w:tcPr>
          <w:p w:rsidRDefault="00AE7735" w:rsidP="00496A07" w:rsidR="00AE7735" w:rsidRPr="00AE7735">
            <w:pPr>
              <w:jc w:val="center"/>
              <w:rPr>
                <w:rFonts w:hAnsi="Times New Roman" w:ascii="Times New Roman"/>
                <w:bCs/>
                <w:szCs w:val="24"/>
              </w:rPr>
            </w:pPr>
            <w:r w:rsidRPr="00AE7735">
              <w:rPr>
                <w:rFonts w:hAnsi="Times New Roman" w:ascii="Times New Roman"/>
                <w:bCs/>
                <w:szCs w:val="24"/>
              </w:rPr>
              <w:t>UTVRĐENI IZNOS TRAŽBINE (kn)</w:t>
            </w:r>
          </w:p>
        </w:tc>
        <w:tc>
          <w:tcPr>
            <w:tcW w:type="dxa" w:w="1304"/>
            <w:shd w:themeFill="background1" w:fill="FFFFFF" w:color="auto" w:val="clear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</w:p>
          <w:p w:rsidRDefault="00AE7735" w:rsidP="00AE7735" w:rsidR="00AE7735" w:rsidRPr="00AE7735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OSPORENI IZNOS TRAŽBINE (kn)</w:t>
            </w:r>
          </w:p>
        </w:tc>
      </w:tr>
      <w:tr w:rsidTr="00AE7735" w:rsidR="00AE7735" w:rsidRPr="0048051D">
        <w:trPr>
          <w:trHeight w:val="702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1.</w:t>
            </w:r>
          </w:p>
        </w:tc>
        <w:tc>
          <w:tcPr>
            <w:tcW w:type="dxa" w:w="5058"/>
            <w:shd w:fill="auto" w:color="auto" w:val="clear"/>
            <w:vAlign w:val="center"/>
          </w:tcPr>
          <w:p w:rsidRDefault="00AE7735" w:rsidP="00496A07" w:rsidR="00AE7735" w:rsidRPr="0048051D">
            <w:pPr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GAŠPAR ČETTA, OIB 87510166896,MUŠALEŽ 105B, 52440 MUŠALEŽ</w:t>
            </w:r>
          </w:p>
        </w:tc>
        <w:tc>
          <w:tcPr>
            <w:tcW w:type="dxa" w:w="1497"/>
            <w:shd w:fill="auto" w:color="auto" w:val="clear"/>
            <w:noWrap/>
            <w:vAlign w:val="center"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134.535,24</w:t>
            </w:r>
          </w:p>
        </w:tc>
        <w:tc>
          <w:tcPr>
            <w:tcW w:type="dxa" w:w="1304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 w:rsidRPr="00AE7735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AE7735" w:rsidR="00AE7735" w:rsidRPr="0048051D">
        <w:trPr>
          <w:trHeight w:val="702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2.</w:t>
            </w:r>
          </w:p>
        </w:tc>
        <w:tc>
          <w:tcPr>
            <w:tcW w:type="dxa" w:w="5058"/>
            <w:shd w:fill="auto" w:color="auto" w:val="clear"/>
            <w:vAlign w:val="center"/>
          </w:tcPr>
          <w:p w:rsidRDefault="00AE7735" w:rsidP="00496A07" w:rsidR="00AE7735" w:rsidRPr="0048051D">
            <w:pPr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EDISONTRADE d.o.o.</w:t>
            </w:r>
          </w:p>
        </w:tc>
        <w:tc>
          <w:tcPr>
            <w:tcW w:type="dxa" w:w="1497"/>
            <w:shd w:fill="auto" w:color="auto" w:val="clear"/>
            <w:noWrap/>
            <w:vAlign w:val="center"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37.980,92</w:t>
            </w:r>
          </w:p>
        </w:tc>
        <w:tc>
          <w:tcPr>
            <w:tcW w:type="dxa" w:w="1304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 w:rsidRPr="00AE7735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AE7735" w:rsidR="00AE7735" w:rsidRPr="0048051D">
        <w:trPr>
          <w:trHeight w:val="702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3.</w:t>
            </w:r>
          </w:p>
        </w:tc>
        <w:tc>
          <w:tcPr>
            <w:tcW w:type="dxa" w:w="5058"/>
            <w:shd w:fill="auto" w:color="auto" w:val="clear"/>
            <w:vAlign w:val="center"/>
          </w:tcPr>
          <w:p w:rsidRDefault="00AE7735" w:rsidP="00496A07" w:rsidR="00AE7735" w:rsidRPr="0048051D">
            <w:pPr>
              <w:tabs>
                <w:tab w:pos="214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Financijska agencija,OIB 85821130368, Ulica grada Vukovara 70, 10000 Zagreb</w:t>
            </w:r>
          </w:p>
        </w:tc>
        <w:tc>
          <w:tcPr>
            <w:tcW w:type="dxa" w:w="1497"/>
            <w:shd w:fill="auto" w:color="auto" w:val="clear"/>
            <w:noWrap/>
            <w:vAlign w:val="center"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95,00</w:t>
            </w:r>
          </w:p>
        </w:tc>
        <w:tc>
          <w:tcPr>
            <w:tcW w:type="dxa" w:w="1304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AE7735" w:rsidR="00AE7735" w:rsidRPr="0048051D">
        <w:trPr>
          <w:trHeight w:val="702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4.</w:t>
            </w:r>
          </w:p>
        </w:tc>
        <w:tc>
          <w:tcPr>
            <w:tcW w:type="dxa" w:w="5058"/>
            <w:shd w:fill="auto" w:color="auto" w:val="clear"/>
            <w:vAlign w:val="center"/>
          </w:tcPr>
          <w:p w:rsidRDefault="00AE7735" w:rsidP="00496A07" w:rsidR="00AE7735" w:rsidRPr="0048051D">
            <w:pPr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Hrvatski Telekom d.d.,OIB 81793146560,Roberta Frangeša Mihanovića 9, 10000 Zagreb</w:t>
            </w:r>
          </w:p>
        </w:tc>
        <w:tc>
          <w:tcPr>
            <w:tcW w:type="dxa" w:w="1497"/>
            <w:shd w:fill="auto" w:color="auto" w:val="clear"/>
            <w:noWrap/>
            <w:vAlign w:val="center"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7.415,01</w:t>
            </w:r>
          </w:p>
        </w:tc>
        <w:tc>
          <w:tcPr>
            <w:tcW w:type="dxa" w:w="1304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 w:rsidRPr="00AE7735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AE7735" w:rsidR="00AE7735" w:rsidRPr="0048051D">
        <w:trPr>
          <w:trHeight w:val="702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5.</w:t>
            </w:r>
          </w:p>
        </w:tc>
        <w:tc>
          <w:tcPr>
            <w:tcW w:type="dxa" w:w="5058"/>
            <w:shd w:fill="auto" w:color="auto" w:val="clear"/>
            <w:vAlign w:val="center"/>
          </w:tcPr>
          <w:p w:rsidRDefault="00AE7735" w:rsidP="00496A07" w:rsidR="00AE7735" w:rsidRPr="0048051D">
            <w:pPr>
              <w:tabs>
                <w:tab w:pos="2140" w:val="left"/>
              </w:tabs>
              <w:jc w:val="both"/>
              <w:rPr>
                <w:rFonts w:hAnsi="Times New Roman" w:ascii="Times New Roman"/>
                <w:color w:themeColor="text1" w:val="000000"/>
                <w:szCs w:val="24"/>
              </w:rPr>
            </w:pPr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ISA-PROMET d.o.o. za trgovinu, uvoz-izvoz i zastupanje stranih tvrtki, OIB 78764785356, Aleja Blaža Jurišića 53, 10000 Zagreb</w:t>
            </w:r>
          </w:p>
          <w:p w:rsidRDefault="00AE7735" w:rsidP="00496A07" w:rsidR="00AE7735" w:rsidRPr="0048051D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497"/>
            <w:shd w:fill="auto" w:color="auto" w:val="clear"/>
            <w:noWrap/>
            <w:vAlign w:val="center"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1.000,00</w:t>
            </w:r>
          </w:p>
        </w:tc>
        <w:tc>
          <w:tcPr>
            <w:tcW w:type="dxa" w:w="1304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>
            <w:pPr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 w:rsidRPr="00AE7735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AE7735" w:rsidR="00AE7735" w:rsidRPr="0048051D">
        <w:trPr>
          <w:trHeight w:val="702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6.</w:t>
            </w:r>
          </w:p>
        </w:tc>
        <w:tc>
          <w:tcPr>
            <w:tcW w:type="dxa" w:w="5058"/>
            <w:shd w:fill="auto" w:color="auto" w:val="clear"/>
            <w:vAlign w:val="center"/>
          </w:tcPr>
          <w:p w:rsidRDefault="00AE7735" w:rsidP="00496A07" w:rsidR="00AE7735" w:rsidRPr="0048051D">
            <w:pPr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JEWELRY WATCH GROUP društvo s ograničenom odgovornošću za trgovinu i usluge, OIB 51141533990,</w:t>
            </w:r>
            <w:proofErr w:type="spellStart"/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Hektorovićeva</w:t>
            </w:r>
            <w:proofErr w:type="spellEnd"/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 xml:space="preserve"> ulica 2, 10000 Zagreb</w:t>
            </w:r>
          </w:p>
        </w:tc>
        <w:tc>
          <w:tcPr>
            <w:tcW w:type="dxa" w:w="1497"/>
            <w:shd w:fill="auto" w:color="auto" w:val="clear"/>
            <w:noWrap/>
            <w:vAlign w:val="center"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4.246,88</w:t>
            </w:r>
          </w:p>
        </w:tc>
        <w:tc>
          <w:tcPr>
            <w:tcW w:type="dxa" w:w="1304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 w:rsidRPr="00AE7735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AE7735" w:rsidR="00AE7735" w:rsidRPr="0048051D">
        <w:trPr>
          <w:trHeight w:val="702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7.</w:t>
            </w:r>
          </w:p>
        </w:tc>
        <w:tc>
          <w:tcPr>
            <w:tcW w:type="dxa" w:w="5058"/>
            <w:shd w:fill="auto" w:color="auto" w:val="clear"/>
            <w:vAlign w:val="center"/>
          </w:tcPr>
          <w:p w:rsidRDefault="00AE7735" w:rsidP="00496A07" w:rsidR="00AE7735" w:rsidRPr="0048051D">
            <w:pPr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KLETUŠ d.o.o. za proizvodnju, trgovinu i usluge, OIB 48454156303, Badalićeva 30, 10000 Zagreb</w:t>
            </w:r>
          </w:p>
        </w:tc>
        <w:tc>
          <w:tcPr>
            <w:tcW w:type="dxa" w:w="1497"/>
            <w:shd w:fill="auto" w:color="auto" w:val="clear"/>
            <w:noWrap/>
            <w:vAlign w:val="center"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15.000,00</w:t>
            </w:r>
          </w:p>
        </w:tc>
        <w:tc>
          <w:tcPr>
            <w:tcW w:type="dxa" w:w="1304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 w:rsidRPr="00AE7735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AE7735" w:rsidR="00AE7735" w:rsidRPr="0048051D">
        <w:trPr>
          <w:trHeight w:val="702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lastRenderedPageBreak/>
              <w:t>8.</w:t>
            </w:r>
          </w:p>
        </w:tc>
        <w:tc>
          <w:tcPr>
            <w:tcW w:type="dxa" w:w="5058"/>
            <w:shd w:fill="auto" w:color="auto" w:val="clear"/>
            <w:vAlign w:val="center"/>
          </w:tcPr>
          <w:p w:rsidRDefault="00AE7735" w:rsidP="00496A07" w:rsidR="00AE7735" w:rsidRPr="0048051D">
            <w:pPr>
              <w:tabs>
                <w:tab w:pos="2140" w:val="left"/>
              </w:tabs>
              <w:jc w:val="both"/>
              <w:rPr>
                <w:rFonts w:hAnsi="Times New Roman" w:ascii="Times New Roman"/>
                <w:color w:themeColor="text1" w:val="000000"/>
                <w:szCs w:val="24"/>
              </w:rPr>
            </w:pPr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 xml:space="preserve">IVAN ZUBAK-NOVAK, </w:t>
            </w:r>
            <w:proofErr w:type="spellStart"/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vl</w:t>
            </w:r>
            <w:proofErr w:type="spellEnd"/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. obrta KNJIGOVODSTVO ZUBAK, OIB 71570818412, GRAČANSKO DOLJE 48, 10000 ZAGREB</w:t>
            </w:r>
          </w:p>
          <w:p w:rsidRDefault="00AE7735" w:rsidP="00496A07" w:rsidR="00AE7735" w:rsidRPr="0048051D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497"/>
            <w:shd w:fill="auto" w:color="auto" w:val="clear"/>
            <w:noWrap/>
            <w:vAlign w:val="center"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19.000,00</w:t>
            </w:r>
          </w:p>
        </w:tc>
        <w:tc>
          <w:tcPr>
            <w:tcW w:type="dxa" w:w="1304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>
            <w:pPr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 w:rsidRPr="00AE7735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AE7735" w:rsidR="00AE7735" w:rsidRPr="0048051D">
        <w:trPr>
          <w:trHeight w:val="702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9.</w:t>
            </w:r>
          </w:p>
        </w:tc>
        <w:tc>
          <w:tcPr>
            <w:tcW w:type="dxa" w:w="5058"/>
            <w:shd w:fill="auto" w:color="auto" w:val="clear"/>
            <w:vAlign w:val="center"/>
          </w:tcPr>
          <w:p w:rsidRDefault="00AE7735" w:rsidP="00496A07" w:rsidR="00AE7735" w:rsidRPr="0048051D">
            <w:pPr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RH, MINISTARSTVO FINANCIJA, POREZNA UPRAVA, OIB 18683136487, Boškovićeva 5, 10000 ZAGREB</w:t>
            </w:r>
          </w:p>
        </w:tc>
        <w:tc>
          <w:tcPr>
            <w:tcW w:type="dxa" w:w="1497"/>
            <w:shd w:fill="auto" w:color="auto" w:val="clear"/>
            <w:noWrap/>
            <w:vAlign w:val="center"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71,657,54</w:t>
            </w:r>
          </w:p>
        </w:tc>
        <w:tc>
          <w:tcPr>
            <w:tcW w:type="dxa" w:w="1304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 w:rsidRPr="00AE7735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AE7735" w:rsidR="00AE7735" w:rsidRPr="0048051D">
        <w:trPr>
          <w:trHeight w:val="78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10.</w:t>
            </w:r>
          </w:p>
        </w:tc>
        <w:tc>
          <w:tcPr>
            <w:tcW w:type="dxa" w:w="5058"/>
            <w:shd w:fill="auto" w:color="auto" w:val="clear"/>
            <w:vAlign w:val="center"/>
          </w:tcPr>
          <w:p w:rsidRDefault="00AE7735" w:rsidP="00496A07" w:rsidR="00AE7735" w:rsidRPr="0048051D">
            <w:pPr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RUDOLF MIL, društvo s ograničenom odgovornošću za trgovinu i zastupanje, OIB 67548791473,Radnička cesta 47, 10000 Zagreb</w:t>
            </w:r>
          </w:p>
        </w:tc>
        <w:tc>
          <w:tcPr>
            <w:tcW w:type="dxa" w:w="1497"/>
            <w:shd w:fill="auto" w:color="auto" w:val="clear"/>
            <w:noWrap/>
            <w:vAlign w:val="center"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24.351,15</w:t>
            </w:r>
          </w:p>
        </w:tc>
        <w:tc>
          <w:tcPr>
            <w:tcW w:type="dxa" w:w="1304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 w:rsidRPr="00AE7735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AE7735" w:rsidR="00AE7735" w:rsidRPr="0048051D">
        <w:trPr>
          <w:trHeight w:val="702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11.</w:t>
            </w:r>
          </w:p>
        </w:tc>
        <w:tc>
          <w:tcPr>
            <w:tcW w:type="dxa" w:w="5058"/>
            <w:shd w:fill="auto" w:color="auto" w:val="clear"/>
            <w:vAlign w:val="center"/>
          </w:tcPr>
          <w:p w:rsidRDefault="00AE7735" w:rsidP="00496A07" w:rsidR="00AE7735" w:rsidRPr="0048051D">
            <w:pPr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 xml:space="preserve">VILIVANA društvo s ograničenom odgovornošću za proizvodnju, trgovinu i usluge, OIB 14319973614, </w:t>
            </w:r>
            <w:proofErr w:type="spellStart"/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Stupnik</w:t>
            </w:r>
            <w:proofErr w:type="spellEnd"/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 xml:space="preserve">, II </w:t>
            </w:r>
            <w:proofErr w:type="spellStart"/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>Božići</w:t>
            </w:r>
            <w:proofErr w:type="spellEnd"/>
            <w:r w:rsidRPr="0048051D">
              <w:rPr>
                <w:rFonts w:hAnsi="Times New Roman" w:ascii="Times New Roman"/>
                <w:color w:themeColor="text1" w:val="000000"/>
                <w:szCs w:val="24"/>
              </w:rPr>
              <w:t xml:space="preserve"> 7, 10000 Zagreb</w:t>
            </w:r>
          </w:p>
        </w:tc>
        <w:tc>
          <w:tcPr>
            <w:tcW w:type="dxa" w:w="1497"/>
            <w:shd w:fill="auto" w:color="auto" w:val="clear"/>
            <w:noWrap/>
            <w:vAlign w:val="center"/>
          </w:tcPr>
          <w:p w:rsidRDefault="00AE7735" w:rsidP="00496A07" w:rsidR="00AE7735" w:rsidRPr="0048051D">
            <w:pPr>
              <w:jc w:val="center"/>
              <w:rPr>
                <w:rFonts w:hAnsi="Times New Roman" w:ascii="Times New Roman"/>
                <w:szCs w:val="24"/>
              </w:rPr>
            </w:pPr>
            <w:r w:rsidRPr="0048051D">
              <w:rPr>
                <w:rFonts w:hAnsi="Times New Roman" w:ascii="Times New Roman"/>
                <w:szCs w:val="24"/>
              </w:rPr>
              <w:t>891,40</w:t>
            </w:r>
          </w:p>
        </w:tc>
        <w:tc>
          <w:tcPr>
            <w:tcW w:type="dxa" w:w="1304"/>
          </w:tcPr>
          <w:p w:rsidRDefault="00AE7735" w:rsidP="00496A07" w:rsidR="00AE7735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AE7735" w:rsidP="00AE7735" w:rsidR="00AE7735" w:rsidRPr="00AE7735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0,00</w:t>
            </w:r>
          </w:p>
        </w:tc>
      </w:tr>
    </w:tbl>
    <w:p w:rsidRDefault="001D706E" w:rsidP="00260753" w:rsidR="001D706E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Obrazloženje</w:t>
      </w: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</w:p>
    <w:p w:rsidRDefault="00260753" w:rsidP="00870F6F" w:rsidR="00260753" w:rsidRPr="0020111F">
      <w:pPr>
        <w:ind w:firstLine="720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proofErr w:type="spellStart"/>
      <w:r w:rsidRPr="0020111F">
        <w:rPr>
          <w:rFonts w:hAnsi="Times New Roman" w:ascii="Times New Roman"/>
          <w:szCs w:val="24"/>
        </w:rPr>
        <w:t>predstečajnom</w:t>
      </w:r>
      <w:proofErr w:type="spellEnd"/>
      <w:r w:rsidRPr="0020111F">
        <w:rPr>
          <w:rFonts w:hAnsi="Times New Roman" w:ascii="Times New Roman"/>
          <w:szCs w:val="24"/>
        </w:rPr>
        <w:t xml:space="preserve"> postupku nad gore nazna</w:t>
      </w:r>
      <w:r w:rsidR="00EC0A94" w:rsidRPr="0020111F">
        <w:rPr>
          <w:rFonts w:hAnsi="Times New Roman" w:ascii="Times New Roman"/>
          <w:szCs w:val="24"/>
        </w:rPr>
        <w:t>č</w:t>
      </w:r>
      <w:r w:rsidR="004C05C0">
        <w:rPr>
          <w:rFonts w:hAnsi="Times New Roman" w:ascii="Times New Roman"/>
          <w:szCs w:val="24"/>
        </w:rPr>
        <w:t>enim dužnikom održano je dana 19</w:t>
      </w:r>
      <w:r w:rsidRPr="0020111F">
        <w:rPr>
          <w:rFonts w:hAnsi="Times New Roman" w:ascii="Times New Roman"/>
          <w:szCs w:val="24"/>
        </w:rPr>
        <w:t xml:space="preserve">. </w:t>
      </w:r>
      <w:r w:rsidR="004C05C0">
        <w:rPr>
          <w:rFonts w:hAnsi="Times New Roman" w:ascii="Times New Roman"/>
          <w:szCs w:val="24"/>
        </w:rPr>
        <w:t>veljače 2019</w:t>
      </w:r>
      <w:r w:rsidRPr="0020111F">
        <w:rPr>
          <w:rFonts w:hAnsi="Times New Roman" w:ascii="Times New Roman"/>
          <w:szCs w:val="24"/>
        </w:rPr>
        <w:t xml:space="preserve">. </w:t>
      </w:r>
      <w:r w:rsidR="00EC0A94" w:rsidRPr="0020111F">
        <w:rPr>
          <w:rFonts w:hAnsi="Times New Roman" w:ascii="Times New Roman"/>
          <w:szCs w:val="24"/>
        </w:rPr>
        <w:t>g.</w:t>
      </w:r>
      <w:r w:rsidRPr="0020111F">
        <w:rPr>
          <w:rFonts w:hAnsi="Times New Roman" w:ascii="Times New Roman"/>
          <w:szCs w:val="24"/>
        </w:rPr>
        <w:t xml:space="preserve"> ročište radi ispitivanja tražbina sukladno čl. 46. Stečajnog zakona (Narodne novine br. 71/15</w:t>
      </w:r>
      <w:r w:rsidR="000365FD" w:rsidRPr="0020111F">
        <w:rPr>
          <w:rFonts w:hAnsi="Times New Roman" w:ascii="Times New Roman"/>
          <w:szCs w:val="24"/>
        </w:rPr>
        <w:t>,104/17</w:t>
      </w:r>
      <w:r w:rsidRPr="0020111F">
        <w:rPr>
          <w:rFonts w:hAnsi="Times New Roman" w:ascii="Times New Roman"/>
          <w:szCs w:val="24"/>
        </w:rPr>
        <w:t xml:space="preserve">, dalje SZ). Na ročištu su ispitane tražbine koje je dužnik naveo u prijedlogu za otvaranje </w:t>
      </w:r>
      <w:proofErr w:type="spellStart"/>
      <w:r w:rsidRPr="0020111F">
        <w:rPr>
          <w:rFonts w:hAnsi="Times New Roman" w:ascii="Times New Roman"/>
          <w:szCs w:val="24"/>
        </w:rPr>
        <w:t>predstečajnog</w:t>
      </w:r>
      <w:proofErr w:type="spellEnd"/>
      <w:r w:rsidRPr="0020111F">
        <w:rPr>
          <w:rFonts w:hAnsi="Times New Roman" w:ascii="Times New Roman"/>
          <w:szCs w:val="24"/>
        </w:rPr>
        <w:t xml:space="preserve"> postupka</w:t>
      </w:r>
      <w:r w:rsidR="004C05C0">
        <w:rPr>
          <w:rFonts w:hAnsi="Times New Roman" w:ascii="Times New Roman"/>
          <w:szCs w:val="24"/>
        </w:rPr>
        <w:t xml:space="preserve"> </w:t>
      </w:r>
      <w:r w:rsidRPr="0020111F">
        <w:rPr>
          <w:rFonts w:hAnsi="Times New Roman" w:ascii="Times New Roman"/>
          <w:szCs w:val="24"/>
        </w:rPr>
        <w:t>temeljem članka 39. SZ-a, odnosno koje su</w:t>
      </w:r>
      <w:r w:rsidR="00DD435A" w:rsidRPr="0020111F">
        <w:rPr>
          <w:rFonts w:hAnsi="Times New Roman" w:ascii="Times New Roman"/>
          <w:szCs w:val="24"/>
        </w:rPr>
        <w:t xml:space="preserve"> vjerovnici prijavili nadležnoj jedinici Financijske </w:t>
      </w:r>
      <w:r w:rsidR="00CA616E" w:rsidRPr="0020111F">
        <w:rPr>
          <w:rFonts w:hAnsi="Times New Roman" w:ascii="Times New Roman"/>
          <w:szCs w:val="24"/>
        </w:rPr>
        <w:t>agencije sukladno čl. 36.  SZ-a</w:t>
      </w:r>
      <w:r w:rsidR="00870F6F" w:rsidRPr="0020111F">
        <w:rPr>
          <w:rFonts w:hAnsi="Times New Roman" w:ascii="Times New Roman"/>
          <w:szCs w:val="24"/>
        </w:rPr>
        <w:t xml:space="preserve">, </w:t>
      </w:r>
      <w:r w:rsidRPr="0020111F">
        <w:rPr>
          <w:rFonts w:hAnsi="Times New Roman" w:ascii="Times New Roman"/>
          <w:szCs w:val="24"/>
        </w:rPr>
        <w:t>u</w:t>
      </w:r>
      <w:r w:rsidR="009B27AC" w:rsidRPr="0020111F">
        <w:rPr>
          <w:rFonts w:hAnsi="Times New Roman" w:ascii="Times New Roman"/>
          <w:szCs w:val="24"/>
        </w:rPr>
        <w:t xml:space="preserve"> roku od 21 dan</w:t>
      </w:r>
      <w:r w:rsidR="00870F6F" w:rsidRPr="0020111F">
        <w:rPr>
          <w:rFonts w:hAnsi="Times New Roman" w:ascii="Times New Roman"/>
          <w:szCs w:val="24"/>
        </w:rPr>
        <w:t>a</w:t>
      </w:r>
      <w:r w:rsidRPr="0020111F">
        <w:rPr>
          <w:rFonts w:hAnsi="Times New Roman" w:ascii="Times New Roman"/>
          <w:szCs w:val="24"/>
        </w:rPr>
        <w:t xml:space="preserve"> računajući od dana </w:t>
      </w:r>
      <w:r w:rsidR="00C94013" w:rsidRPr="0020111F">
        <w:rPr>
          <w:rFonts w:hAnsi="Times New Roman" w:ascii="Times New Roman"/>
          <w:szCs w:val="24"/>
        </w:rPr>
        <w:t xml:space="preserve">dostave  </w:t>
      </w:r>
      <w:r w:rsidR="00F529FC" w:rsidRPr="0020111F">
        <w:rPr>
          <w:rFonts w:hAnsi="Times New Roman" w:ascii="Times New Roman"/>
          <w:szCs w:val="24"/>
        </w:rPr>
        <w:t>R</w:t>
      </w:r>
      <w:r w:rsidR="00870F6F" w:rsidRPr="0020111F">
        <w:rPr>
          <w:rFonts w:hAnsi="Times New Roman" w:ascii="Times New Roman"/>
          <w:szCs w:val="24"/>
        </w:rPr>
        <w:t>ješenja</w:t>
      </w:r>
      <w:r w:rsidRPr="0020111F">
        <w:rPr>
          <w:rFonts w:hAnsi="Times New Roman" w:ascii="Times New Roman"/>
          <w:szCs w:val="24"/>
        </w:rPr>
        <w:t xml:space="preserve"> o </w:t>
      </w:r>
      <w:r w:rsidR="00CA616E" w:rsidRPr="0020111F">
        <w:rPr>
          <w:rFonts w:hAnsi="Times New Roman" w:ascii="Times New Roman"/>
          <w:szCs w:val="24"/>
        </w:rPr>
        <w:t>otvaranju</w:t>
      </w:r>
      <w:r w:rsidRPr="0020111F">
        <w:rPr>
          <w:rFonts w:hAnsi="Times New Roman" w:ascii="Times New Roman"/>
          <w:szCs w:val="24"/>
        </w:rPr>
        <w:t xml:space="preserve"> </w:t>
      </w:r>
      <w:proofErr w:type="spellStart"/>
      <w:r w:rsidRPr="0020111F">
        <w:rPr>
          <w:rFonts w:hAnsi="Times New Roman" w:ascii="Times New Roman"/>
          <w:szCs w:val="24"/>
        </w:rPr>
        <w:t>predstečajnog</w:t>
      </w:r>
      <w:proofErr w:type="spellEnd"/>
      <w:r w:rsidRPr="0020111F">
        <w:rPr>
          <w:rFonts w:hAnsi="Times New Roman" w:ascii="Times New Roman"/>
          <w:szCs w:val="24"/>
        </w:rPr>
        <w:t xml:space="preserve"> postupka na mrežnim strani</w:t>
      </w:r>
      <w:r w:rsidR="000365FD" w:rsidRPr="0020111F">
        <w:rPr>
          <w:rFonts w:hAnsi="Times New Roman" w:ascii="Times New Roman"/>
          <w:szCs w:val="24"/>
        </w:rPr>
        <w:t xml:space="preserve">cama e-Oglasna ploča </w:t>
      </w:r>
      <w:r w:rsidR="00C94013" w:rsidRPr="0020111F">
        <w:rPr>
          <w:rFonts w:hAnsi="Times New Roman" w:ascii="Times New Roman"/>
          <w:szCs w:val="24"/>
        </w:rPr>
        <w:t xml:space="preserve">Trgovačkog </w:t>
      </w:r>
      <w:r w:rsidR="000365FD" w:rsidRPr="0020111F">
        <w:rPr>
          <w:rFonts w:hAnsi="Times New Roman" w:ascii="Times New Roman"/>
          <w:szCs w:val="24"/>
        </w:rPr>
        <w:t xml:space="preserve">suda </w:t>
      </w:r>
      <w:r w:rsidR="00870F6F" w:rsidRPr="0020111F">
        <w:rPr>
          <w:rFonts w:hAnsi="Times New Roman" w:ascii="Times New Roman"/>
          <w:szCs w:val="24"/>
        </w:rPr>
        <w:t xml:space="preserve"> u Zagrebu.</w:t>
      </w:r>
    </w:p>
    <w:p w:rsidRDefault="00260753" w:rsidP="00260753" w:rsidR="004F43E2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Prema odredbi </w:t>
      </w:r>
      <w:r w:rsidR="00870F6F" w:rsidRPr="0020111F">
        <w:rPr>
          <w:rFonts w:hAnsi="Times New Roman" w:ascii="Times New Roman"/>
          <w:szCs w:val="24"/>
        </w:rPr>
        <w:t>čl.</w:t>
      </w:r>
      <w:r w:rsidR="009D49AD">
        <w:rPr>
          <w:rFonts w:hAnsi="Times New Roman" w:ascii="Times New Roman"/>
          <w:szCs w:val="24"/>
        </w:rPr>
        <w:t xml:space="preserve"> 34. stavak 1. SZ-a, r</w:t>
      </w:r>
      <w:r w:rsidRPr="0020111F">
        <w:rPr>
          <w:rFonts w:hAnsi="Times New Roman" w:ascii="Times New Roman"/>
          <w:szCs w:val="24"/>
        </w:rPr>
        <w:t xml:space="preserve">ješenje o otvaranju </w:t>
      </w:r>
      <w:proofErr w:type="spellStart"/>
      <w:r w:rsidRPr="0020111F">
        <w:rPr>
          <w:rFonts w:hAnsi="Times New Roman" w:ascii="Times New Roman"/>
          <w:szCs w:val="24"/>
        </w:rPr>
        <w:t>predstečajnog</w:t>
      </w:r>
      <w:proofErr w:type="spellEnd"/>
      <w:r w:rsidRPr="0020111F">
        <w:rPr>
          <w:rFonts w:hAnsi="Times New Roman" w:ascii="Times New Roman"/>
          <w:szCs w:val="24"/>
        </w:rPr>
        <w:t xml:space="preserve"> postupka osobito sadržava poziv </w:t>
      </w:r>
      <w:r w:rsidR="004F43E2" w:rsidRPr="0020111F">
        <w:rPr>
          <w:rFonts w:hAnsi="Times New Roman" w:ascii="Times New Roman"/>
          <w:szCs w:val="24"/>
        </w:rPr>
        <w:t>vjerovnicima da nadležnoj jedinici Financijske agencije</w:t>
      </w:r>
      <w:r w:rsidR="00A766AF" w:rsidRPr="0020111F">
        <w:rPr>
          <w:rFonts w:hAnsi="Times New Roman" w:ascii="Times New Roman"/>
          <w:szCs w:val="24"/>
        </w:rPr>
        <w:t xml:space="preserve"> u roku od 21</w:t>
      </w:r>
      <w:r w:rsidR="001F263F" w:rsidRPr="0020111F">
        <w:rPr>
          <w:rFonts w:hAnsi="Times New Roman" w:ascii="Times New Roman"/>
          <w:szCs w:val="24"/>
        </w:rPr>
        <w:t xml:space="preserve"> dana od dana dostave tog rješenja prijave svoje tražbine, te da u roku od </w:t>
      </w:r>
      <w:r w:rsidR="00A766AF" w:rsidRPr="0020111F">
        <w:rPr>
          <w:rFonts w:hAnsi="Times New Roman" w:ascii="Times New Roman"/>
          <w:szCs w:val="24"/>
        </w:rPr>
        <w:t xml:space="preserve">15 dana od dana dostave o očitovanju o prijavljenim tražbinama dužnika i </w:t>
      </w:r>
      <w:r w:rsidR="004F31C8" w:rsidRPr="0020111F">
        <w:rPr>
          <w:rFonts w:hAnsi="Times New Roman" w:ascii="Times New Roman"/>
          <w:szCs w:val="24"/>
        </w:rPr>
        <w:t>povjerenika</w:t>
      </w:r>
      <w:r w:rsidR="00A766AF" w:rsidRPr="0020111F">
        <w:rPr>
          <w:rFonts w:hAnsi="Times New Roman" w:ascii="Times New Roman"/>
          <w:szCs w:val="24"/>
        </w:rPr>
        <w:t xml:space="preserve"> ako je imenovan, ospore prijavljene tražbine koje smatraju nepostojećim</w:t>
      </w:r>
      <w:r w:rsidR="004F31C8" w:rsidRPr="0020111F">
        <w:rPr>
          <w:rFonts w:hAnsi="Times New Roman" w:ascii="Times New Roman"/>
          <w:szCs w:val="24"/>
        </w:rPr>
        <w:t>, uz obveznu naznaku iznosa za koji se tražbina osporava i razloge osporavanja.</w:t>
      </w:r>
    </w:p>
    <w:p w:rsidRDefault="00260753" w:rsidP="00260753" w:rsidR="004F31C8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U konkretnom slučaju, u odnosu na tražbine koje su prijavili vjerovnici temeljem članka 36. SZ-a, </w:t>
      </w:r>
      <w:r w:rsidR="004F31C8" w:rsidRPr="0020111F">
        <w:rPr>
          <w:rFonts w:hAnsi="Times New Roman" w:ascii="Times New Roman"/>
          <w:szCs w:val="24"/>
        </w:rPr>
        <w:t xml:space="preserve"> i </w:t>
      </w:r>
      <w:r w:rsidRPr="0020111F">
        <w:rPr>
          <w:rFonts w:hAnsi="Times New Roman" w:ascii="Times New Roman"/>
          <w:szCs w:val="24"/>
        </w:rPr>
        <w:t>dužnik</w:t>
      </w:r>
      <w:r w:rsidR="008E1576">
        <w:rPr>
          <w:rFonts w:hAnsi="Times New Roman" w:ascii="Times New Roman"/>
          <w:szCs w:val="24"/>
        </w:rPr>
        <w:t xml:space="preserve"> (list </w:t>
      </w:r>
      <w:r w:rsidR="00BA4660">
        <w:rPr>
          <w:rFonts w:hAnsi="Times New Roman" w:ascii="Times New Roman"/>
          <w:szCs w:val="24"/>
        </w:rPr>
        <w:t>79-81</w:t>
      </w:r>
      <w:r w:rsidR="008E1576">
        <w:rPr>
          <w:rFonts w:hAnsi="Times New Roman" w:ascii="Times New Roman"/>
          <w:szCs w:val="24"/>
        </w:rPr>
        <w:t xml:space="preserve"> spisa)</w:t>
      </w:r>
      <w:r w:rsidRPr="0020111F">
        <w:rPr>
          <w:rFonts w:hAnsi="Times New Roman" w:ascii="Times New Roman"/>
          <w:szCs w:val="24"/>
        </w:rPr>
        <w:t xml:space="preserve"> </w:t>
      </w:r>
      <w:r w:rsidR="004F31C8" w:rsidRPr="0020111F">
        <w:rPr>
          <w:rFonts w:hAnsi="Times New Roman" w:ascii="Times New Roman"/>
          <w:szCs w:val="24"/>
        </w:rPr>
        <w:t xml:space="preserve"> i povjerenik</w:t>
      </w:r>
      <w:r w:rsidR="008E1576">
        <w:rPr>
          <w:rFonts w:hAnsi="Times New Roman" w:ascii="Times New Roman"/>
          <w:szCs w:val="24"/>
        </w:rPr>
        <w:t xml:space="preserve">  (list </w:t>
      </w:r>
      <w:r w:rsidR="00BA4660">
        <w:rPr>
          <w:rFonts w:hAnsi="Times New Roman" w:ascii="Times New Roman"/>
          <w:szCs w:val="24"/>
        </w:rPr>
        <w:t>103-106</w:t>
      </w:r>
      <w:r w:rsidR="008E1576">
        <w:rPr>
          <w:rFonts w:hAnsi="Times New Roman" w:ascii="Times New Roman"/>
          <w:szCs w:val="24"/>
        </w:rPr>
        <w:t xml:space="preserve"> spisa) su dostavili </w:t>
      </w:r>
      <w:r w:rsidR="004F31C8" w:rsidRPr="0020111F">
        <w:rPr>
          <w:rFonts w:hAnsi="Times New Roman" w:ascii="Times New Roman"/>
          <w:szCs w:val="24"/>
        </w:rPr>
        <w:t xml:space="preserve"> očitovanje u zakonom propisanom roku.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Prema odredbi članka 47. SZ-a tražbine prijavljene u propisanom roku</w:t>
      </w:r>
      <w:r w:rsidR="000E34AD" w:rsidRPr="0020111F">
        <w:rPr>
          <w:rFonts w:hAnsi="Times New Roman" w:ascii="Times New Roman"/>
          <w:szCs w:val="24"/>
        </w:rPr>
        <w:t>,</w:t>
      </w:r>
      <w:r w:rsidR="00E236D9" w:rsidRPr="0020111F">
        <w:rPr>
          <w:rFonts w:hAnsi="Times New Roman" w:ascii="Times New Roman"/>
          <w:szCs w:val="24"/>
        </w:rPr>
        <w:t xml:space="preserve"> kao i one tražbine za koje vjerovnik nije podnio prijavu tražbine, a tražbina je navedena u prijedlogu za otvaranje </w:t>
      </w:r>
      <w:proofErr w:type="spellStart"/>
      <w:r w:rsidR="00E236D9" w:rsidRPr="0020111F">
        <w:rPr>
          <w:rFonts w:hAnsi="Times New Roman" w:ascii="Times New Roman"/>
          <w:szCs w:val="24"/>
        </w:rPr>
        <w:t>predstečajnog</w:t>
      </w:r>
      <w:proofErr w:type="spellEnd"/>
      <w:r w:rsidR="00E236D9" w:rsidRPr="0020111F">
        <w:rPr>
          <w:rFonts w:hAnsi="Times New Roman" w:ascii="Times New Roman"/>
          <w:szCs w:val="24"/>
        </w:rPr>
        <w:t xml:space="preserve"> postupka</w:t>
      </w:r>
      <w:r w:rsidR="00831D53" w:rsidRPr="0020111F">
        <w:rPr>
          <w:rFonts w:hAnsi="Times New Roman" w:ascii="Times New Roman"/>
          <w:szCs w:val="24"/>
        </w:rPr>
        <w:t>, smatraju se utvrđenim tražbinama ako ih nije osporio dužnik,</w:t>
      </w:r>
      <w:r w:rsidRPr="0020111F">
        <w:rPr>
          <w:rFonts w:hAnsi="Times New Roman" w:ascii="Times New Roman"/>
          <w:szCs w:val="24"/>
        </w:rPr>
        <w:t>povjerenik ako je imenovan ili netko od vjerovnika.</w:t>
      </w:r>
    </w:p>
    <w:p w:rsidRDefault="00605BF4" w:rsidP="00605BF4" w:rsidR="00605BF4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Dužnik </w:t>
      </w:r>
      <w:r>
        <w:rPr>
          <w:rFonts w:hAnsi="Times New Roman" w:ascii="Times New Roman"/>
          <w:szCs w:val="24"/>
        </w:rPr>
        <w:t xml:space="preserve"> i povjerenik su </w:t>
      </w:r>
      <w:r w:rsidRPr="0020111F">
        <w:rPr>
          <w:rFonts w:hAnsi="Times New Roman" w:ascii="Times New Roman"/>
          <w:szCs w:val="24"/>
        </w:rPr>
        <w:t xml:space="preserve"> u zakonskom roku nadležnoj jedinici</w:t>
      </w:r>
      <w:r>
        <w:rPr>
          <w:rFonts w:hAnsi="Times New Roman" w:ascii="Times New Roman"/>
          <w:szCs w:val="24"/>
        </w:rPr>
        <w:t xml:space="preserve"> Financijske agencije dostavili</w:t>
      </w:r>
      <w:r w:rsidRPr="0020111F">
        <w:rPr>
          <w:rFonts w:hAnsi="Times New Roman" w:ascii="Times New Roman"/>
          <w:szCs w:val="24"/>
        </w:rPr>
        <w:t xml:space="preserve"> očitovanje u odnosu na prijavljene tražbine, </w:t>
      </w:r>
      <w:r w:rsidR="00C35F20">
        <w:rPr>
          <w:rFonts w:hAnsi="Times New Roman" w:ascii="Times New Roman"/>
          <w:szCs w:val="24"/>
        </w:rPr>
        <w:t>te su i dužnik i povjerenik u odnosu na 11 prijava tražbina se očitovali da iste u cijelosti priznaju, odnosno osporavanje tražbina je 0,00 kn.</w:t>
      </w:r>
    </w:p>
    <w:p w:rsidRDefault="00260753" w:rsidP="003218F1" w:rsidR="003218F1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Slijedom </w:t>
      </w:r>
      <w:r w:rsidR="00CC06A5" w:rsidRPr="0020111F">
        <w:rPr>
          <w:rFonts w:hAnsi="Times New Roman" w:ascii="Times New Roman"/>
          <w:szCs w:val="24"/>
        </w:rPr>
        <w:t>prethodno</w:t>
      </w:r>
      <w:r w:rsidR="00FC0C12" w:rsidRPr="0020111F">
        <w:rPr>
          <w:rFonts w:hAnsi="Times New Roman" w:ascii="Times New Roman"/>
          <w:szCs w:val="24"/>
        </w:rPr>
        <w:t xml:space="preserve"> navedenog</w:t>
      </w:r>
      <w:r w:rsidRPr="0020111F">
        <w:rPr>
          <w:rFonts w:hAnsi="Times New Roman" w:ascii="Times New Roman"/>
          <w:szCs w:val="24"/>
        </w:rPr>
        <w:t>,</w:t>
      </w:r>
      <w:r w:rsidR="003218F1" w:rsidRPr="0020111F">
        <w:rPr>
          <w:rFonts w:hAnsi="Times New Roman" w:ascii="Times New Roman"/>
          <w:szCs w:val="24"/>
        </w:rPr>
        <w:t xml:space="preserve"> </w:t>
      </w:r>
      <w:r w:rsidR="00DD0CDB" w:rsidRPr="0020111F">
        <w:rPr>
          <w:rFonts w:hAnsi="Times New Roman" w:ascii="Times New Roman"/>
          <w:color w:themeColor="text1" w:val="000000"/>
          <w:szCs w:val="24"/>
        </w:rPr>
        <w:t>a nakon što su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na isp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it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nom 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ročištu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ispitane gore navedene tražbine, sud je na temelju čl. 49. SZ-a,</w:t>
      </w:r>
      <w:r w:rsidR="003218F1" w:rsidRPr="0020111F">
        <w:rPr>
          <w:rFonts w:hAnsi="Times New Roman" w:ascii="Times New Roman"/>
          <w:szCs w:val="24"/>
        </w:rPr>
        <w:t xml:space="preserve"> 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sastavio tablicu </w:t>
      </w:r>
      <w:r w:rsidR="00602478" w:rsidRPr="0020111F">
        <w:rPr>
          <w:rFonts w:hAnsi="Times New Roman" w:ascii="Times New Roman"/>
          <w:color w:themeColor="text1" w:val="000000"/>
          <w:szCs w:val="24"/>
        </w:rPr>
        <w:t>ispitanih tražbina</w:t>
      </w:r>
      <w:r w:rsidR="003218F1" w:rsidRPr="0020111F">
        <w:rPr>
          <w:rFonts w:hAnsi="Times New Roman" w:ascii="Times New Roman"/>
          <w:color w:themeColor="text1" w:val="000000"/>
          <w:szCs w:val="24"/>
        </w:rPr>
        <w:t>, te zatim na temelju tablice ispitanih tražbina, sud je donio rješenje o utvrđenim i osporenim tražbinama sukladno čl. 50</w:t>
      </w:r>
      <w:r w:rsidR="00DA7FA9">
        <w:rPr>
          <w:rFonts w:hAnsi="Times New Roman" w:ascii="Times New Roman"/>
          <w:color w:themeColor="text1" w:val="000000"/>
          <w:szCs w:val="24"/>
        </w:rPr>
        <w:t>.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SZ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-a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. </w:t>
      </w:r>
    </w:p>
    <w:p w:rsidRDefault="003218F1" w:rsidP="003218F1" w:rsidR="003218F1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903BA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r w:rsidR="00260753" w:rsidRPr="0020111F">
        <w:rPr>
          <w:rFonts w:hAnsi="Times New Roman" w:ascii="Times New Roman"/>
          <w:szCs w:val="24"/>
        </w:rPr>
        <w:t>Zagreb</w:t>
      </w:r>
      <w:r w:rsidRPr="0020111F">
        <w:rPr>
          <w:rFonts w:hAnsi="Times New Roman" w:ascii="Times New Roman"/>
          <w:szCs w:val="24"/>
        </w:rPr>
        <w:t>u</w:t>
      </w:r>
      <w:r w:rsidR="00DA7FA9">
        <w:rPr>
          <w:rFonts w:hAnsi="Times New Roman" w:ascii="Times New Roman"/>
          <w:szCs w:val="24"/>
        </w:rPr>
        <w:t>, 19</w:t>
      </w:r>
      <w:r w:rsidR="00260753" w:rsidRPr="0020111F">
        <w:rPr>
          <w:rFonts w:hAnsi="Times New Roman" w:ascii="Times New Roman"/>
          <w:szCs w:val="24"/>
        </w:rPr>
        <w:t xml:space="preserve">. </w:t>
      </w:r>
      <w:r w:rsidR="00DA7FA9">
        <w:rPr>
          <w:rFonts w:hAnsi="Times New Roman" w:ascii="Times New Roman"/>
          <w:szCs w:val="24"/>
        </w:rPr>
        <w:t>veljače 2019</w:t>
      </w:r>
      <w:r w:rsidR="00260753" w:rsidRPr="0020111F">
        <w:rPr>
          <w:rFonts w:hAnsi="Times New Roman" w:ascii="Times New Roman"/>
          <w:szCs w:val="24"/>
        </w:rPr>
        <w:t>.</w:t>
      </w:r>
    </w:p>
    <w:p w:rsidRDefault="00260753" w:rsidP="00260753" w:rsidR="00260753" w:rsidRPr="0020111F">
      <w:pPr>
        <w:ind w:firstLine="720" w:left="504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                   SUDAC:  </w:t>
      </w:r>
    </w:p>
    <w:p w:rsidRDefault="00260753" w:rsidP="00260753" w:rsidR="00260753" w:rsidRPr="0020111F">
      <w:pPr>
        <w:ind w:left="5040"/>
        <w:jc w:val="right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</w:t>
      </w:r>
      <w:r w:rsidR="00DB68F7" w:rsidRPr="0020111F">
        <w:rPr>
          <w:rFonts w:hAnsi="Times New Roman" w:ascii="Times New Roman"/>
          <w:szCs w:val="24"/>
        </w:rPr>
        <w:t>LUCIJA BUTIGAN</w:t>
      </w:r>
      <w:r w:rsidR="0001004B">
        <w:rPr>
          <w:rFonts w:hAnsi="Times New Roman" w:ascii="Times New Roman"/>
          <w:szCs w:val="24"/>
        </w:rPr>
        <w:t>,v.r.</w:t>
      </w:r>
    </w:p>
    <w:p w:rsidRDefault="006E461A" w:rsidP="00260753" w:rsidR="006E461A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UPUTA  O PRAVNOM LIJEKU: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FD0A27">
        <w:rPr>
          <w:rFonts w:hAnsi="Times New Roman" w:ascii="Times New Roman"/>
          <w:szCs w:val="24"/>
        </w:rPr>
        <w:t xml:space="preserve"> od dana dostave</w:t>
      </w:r>
      <w:r w:rsidRPr="0020111F">
        <w:rPr>
          <w:rFonts w:hAnsi="Times New Roman" w:ascii="Times New Roman"/>
          <w:szCs w:val="24"/>
        </w:rPr>
        <w:t xml:space="preserve">. Žalba se </w:t>
      </w:r>
      <w:r w:rsidR="00FD0A27">
        <w:rPr>
          <w:rFonts w:hAnsi="Times New Roman" w:ascii="Times New Roman"/>
          <w:szCs w:val="24"/>
        </w:rPr>
        <w:t>podnosi putem ovog suda za VTS RH, u 2 primjerka.</w:t>
      </w:r>
    </w:p>
    <w:p w:rsidRDefault="00260753" w:rsidP="00DB68F7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</w:p>
    <w:p w:rsidRDefault="0001004B" w:rsidP="00692346" w:rsidR="0001004B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01004B" w:rsidP="00C662EE" w:rsidR="0001004B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D531AC" w:rsidP="00D531AC" w:rsidR="00D531AC" w:rsidRPr="0020111F">
      <w:pPr>
        <w:pStyle w:val="Odlomakpopisa"/>
      </w:pPr>
      <w:bookmarkStart w:name="_GoBack" w:id="0"/>
      <w:bookmarkEnd w:id="0"/>
    </w:p>
    <w:sectPr w:rsidSect="003B6F88" w:rsidR="00D531AC" w:rsidRPr="002011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A12" w:rsidP="003B6F88" w:rsidR="004E0A12">
      <w:r>
        <w:separator/>
      </w:r>
    </w:p>
  </w:endnote>
  <w:endnote w:id="0" w:type="continuationSeparator">
    <w:p w:rsidRDefault="004E0A12" w:rsidP="003B6F88" w:rsidR="004E0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A12" w:rsidP="003B6F88" w:rsidR="004E0A12">
      <w:r>
        <w:separator/>
      </w:r>
    </w:p>
  </w:footnote>
  <w:footnote w:id="0" w:type="continuationSeparator">
    <w:p w:rsidRDefault="004E0A12" w:rsidP="003B6F88" w:rsidR="004E0A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A12" w:rsidP="003B6F88" w:rsidR="004E0A12">
    <w:pPr>
      <w:pStyle w:val="Zaglavlje"/>
      <w:tabs>
        <w:tab w:pos="7327" w:val="left"/>
      </w:tabs>
    </w:pPr>
    <w:r>
      <w:tab/>
    </w:r>
    <w:sdt>
      <w:sdtPr>
        <w:id w:val="-2969201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1004B">
          <w:rPr>
            <w:noProof/>
          </w:rPr>
          <w:t>3</w:t>
        </w:r>
        <w:r>
          <w:fldChar w:fldCharType="end"/>
        </w:r>
      </w:sdtContent>
    </w:sdt>
    <w:r>
      <w:tab/>
      <w:t>20. St-</w:t>
    </w:r>
    <w:r w:rsidR="0096645E">
      <w:t>2509</w:t>
    </w:r>
    <w:r w:rsidR="00485867">
      <w:t>/18</w:t>
    </w:r>
  </w:p>
  <w:p w:rsidRDefault="004E0A12" w:rsidR="004E0A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18C08F9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0BAF78DF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4173C5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BCF1424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22ED1120"/>
    <w:multiLevelType w:val="hybridMultilevel"/>
    <w:tmpl w:val="CC30D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6E7307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37630826"/>
    <w:multiLevelType w:val="hybridMultilevel"/>
    <w:tmpl w:val="810C3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230475"/>
    <w:multiLevelType w:val="hybridMultilevel"/>
    <w:tmpl w:val="155CA8E0"/>
    <w:lvl w:tplc="331AE74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152A28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0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A77551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2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753"/>
    <w:rsid w:val="0001004B"/>
    <w:rsid w:val="000129BC"/>
    <w:rsid w:val="000247F8"/>
    <w:rsid w:val="000365FD"/>
    <w:rsid w:val="000C5E0B"/>
    <w:rsid w:val="000D31DE"/>
    <w:rsid w:val="000D6E8A"/>
    <w:rsid w:val="000E34AD"/>
    <w:rsid w:val="000E526A"/>
    <w:rsid w:val="0011199F"/>
    <w:rsid w:val="00114278"/>
    <w:rsid w:val="00197BD8"/>
    <w:rsid w:val="001D6FCD"/>
    <w:rsid w:val="001D706E"/>
    <w:rsid w:val="001E4E97"/>
    <w:rsid w:val="001E7092"/>
    <w:rsid w:val="001F263F"/>
    <w:rsid w:val="0020111F"/>
    <w:rsid w:val="002025D0"/>
    <w:rsid w:val="00217792"/>
    <w:rsid w:val="00233E34"/>
    <w:rsid w:val="002438DC"/>
    <w:rsid w:val="00246F3E"/>
    <w:rsid w:val="00257E1F"/>
    <w:rsid w:val="00260753"/>
    <w:rsid w:val="00261849"/>
    <w:rsid w:val="002A38F4"/>
    <w:rsid w:val="002F29B2"/>
    <w:rsid w:val="00313E7C"/>
    <w:rsid w:val="003218F1"/>
    <w:rsid w:val="00363F10"/>
    <w:rsid w:val="003740D1"/>
    <w:rsid w:val="00377B88"/>
    <w:rsid w:val="003930CD"/>
    <w:rsid w:val="003B0381"/>
    <w:rsid w:val="003B2EBB"/>
    <w:rsid w:val="003B6F88"/>
    <w:rsid w:val="003D18CD"/>
    <w:rsid w:val="003F0DF0"/>
    <w:rsid w:val="003F0F5D"/>
    <w:rsid w:val="00413094"/>
    <w:rsid w:val="00415767"/>
    <w:rsid w:val="00436056"/>
    <w:rsid w:val="00440787"/>
    <w:rsid w:val="00457833"/>
    <w:rsid w:val="0048051D"/>
    <w:rsid w:val="00485867"/>
    <w:rsid w:val="004C05C0"/>
    <w:rsid w:val="004E0A12"/>
    <w:rsid w:val="004F31C8"/>
    <w:rsid w:val="004F43E2"/>
    <w:rsid w:val="00504FDB"/>
    <w:rsid w:val="00540370"/>
    <w:rsid w:val="005512E2"/>
    <w:rsid w:val="00551E09"/>
    <w:rsid w:val="005859E3"/>
    <w:rsid w:val="005C39E8"/>
    <w:rsid w:val="005D0301"/>
    <w:rsid w:val="005D51F4"/>
    <w:rsid w:val="005D7C78"/>
    <w:rsid w:val="00602478"/>
    <w:rsid w:val="00605BF4"/>
    <w:rsid w:val="0064480B"/>
    <w:rsid w:val="00675DDB"/>
    <w:rsid w:val="00676BA6"/>
    <w:rsid w:val="006A2521"/>
    <w:rsid w:val="006E2C13"/>
    <w:rsid w:val="006E461A"/>
    <w:rsid w:val="006E61EA"/>
    <w:rsid w:val="00703A04"/>
    <w:rsid w:val="007056D9"/>
    <w:rsid w:val="0071317A"/>
    <w:rsid w:val="00746F08"/>
    <w:rsid w:val="0076306A"/>
    <w:rsid w:val="007C7333"/>
    <w:rsid w:val="00822926"/>
    <w:rsid w:val="00831D53"/>
    <w:rsid w:val="00836BAE"/>
    <w:rsid w:val="00846623"/>
    <w:rsid w:val="008505A8"/>
    <w:rsid w:val="00870F6F"/>
    <w:rsid w:val="008E1576"/>
    <w:rsid w:val="00916D20"/>
    <w:rsid w:val="009242B4"/>
    <w:rsid w:val="009268DE"/>
    <w:rsid w:val="00944EA1"/>
    <w:rsid w:val="00951640"/>
    <w:rsid w:val="0096645E"/>
    <w:rsid w:val="009722A4"/>
    <w:rsid w:val="00976B6D"/>
    <w:rsid w:val="009B27AC"/>
    <w:rsid w:val="009D49AD"/>
    <w:rsid w:val="009E374B"/>
    <w:rsid w:val="00A04F2B"/>
    <w:rsid w:val="00A12B81"/>
    <w:rsid w:val="00A42725"/>
    <w:rsid w:val="00A537EE"/>
    <w:rsid w:val="00A653CF"/>
    <w:rsid w:val="00A65F7F"/>
    <w:rsid w:val="00A738B6"/>
    <w:rsid w:val="00A766AF"/>
    <w:rsid w:val="00AD306D"/>
    <w:rsid w:val="00AE7735"/>
    <w:rsid w:val="00AF4392"/>
    <w:rsid w:val="00AF74F6"/>
    <w:rsid w:val="00B01ED7"/>
    <w:rsid w:val="00B12763"/>
    <w:rsid w:val="00B17AB8"/>
    <w:rsid w:val="00B40EE3"/>
    <w:rsid w:val="00B81EC3"/>
    <w:rsid w:val="00B903BA"/>
    <w:rsid w:val="00BA4660"/>
    <w:rsid w:val="00BF47B6"/>
    <w:rsid w:val="00C04290"/>
    <w:rsid w:val="00C26268"/>
    <w:rsid w:val="00C33913"/>
    <w:rsid w:val="00C35F20"/>
    <w:rsid w:val="00C45B7C"/>
    <w:rsid w:val="00C4721D"/>
    <w:rsid w:val="00C52CAE"/>
    <w:rsid w:val="00C71E0B"/>
    <w:rsid w:val="00C94013"/>
    <w:rsid w:val="00CA307B"/>
    <w:rsid w:val="00CA616E"/>
    <w:rsid w:val="00CC06A5"/>
    <w:rsid w:val="00CC3D22"/>
    <w:rsid w:val="00CF59BD"/>
    <w:rsid w:val="00D039E5"/>
    <w:rsid w:val="00D063D1"/>
    <w:rsid w:val="00D51259"/>
    <w:rsid w:val="00D518CC"/>
    <w:rsid w:val="00D531AC"/>
    <w:rsid w:val="00D94638"/>
    <w:rsid w:val="00DA10B2"/>
    <w:rsid w:val="00DA6EBD"/>
    <w:rsid w:val="00DA7FA9"/>
    <w:rsid w:val="00DB4C7B"/>
    <w:rsid w:val="00DB68F7"/>
    <w:rsid w:val="00DC29D2"/>
    <w:rsid w:val="00DD0CDB"/>
    <w:rsid w:val="00DD435A"/>
    <w:rsid w:val="00DF4B75"/>
    <w:rsid w:val="00DF76E1"/>
    <w:rsid w:val="00E03BB0"/>
    <w:rsid w:val="00E16298"/>
    <w:rsid w:val="00E178E7"/>
    <w:rsid w:val="00E236D9"/>
    <w:rsid w:val="00E35C7D"/>
    <w:rsid w:val="00E74677"/>
    <w:rsid w:val="00E80036"/>
    <w:rsid w:val="00E95ADD"/>
    <w:rsid w:val="00EC0A94"/>
    <w:rsid w:val="00EE5C17"/>
    <w:rsid w:val="00F0439E"/>
    <w:rsid w:val="00F30142"/>
    <w:rsid w:val="00F35798"/>
    <w:rsid w:val="00F41835"/>
    <w:rsid w:val="00F529FC"/>
    <w:rsid w:val="00F8410E"/>
    <w:rsid w:val="00FC0C12"/>
    <w:rsid w:val="00FC5FCA"/>
    <w:rsid w:val="00FD0A27"/>
    <w:rsid w:val="00FD5D42"/>
    <w:rsid w:val="00FE4AC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75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260753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60753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space="0" w:sz="0" w:color="auto" w:val="none"/>
      <w:shd w:fill="CCFFFF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260753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60753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Rule="auto" w:line="240"/>
    </w:pPr>
    <w:rPr>
      <w:rFonts w:hAnsiTheme="minorHAnsi" w:asciiTheme="minorHAns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D706E"/>
    <w:pPr>
      <w:spacing w:lineRule="auto" w:line="240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lineRule="auto" w:line="276" w:after="200"/>
      <w:contextualSpacing/>
    </w:pPr>
    <w:rPr>
      <w:rFonts w:cstheme="minorBidi" w:eastAsiaTheme="minorHAnsi" w:hAnsi="Times New Roman" w:ascii="Times New Roman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75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260753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60753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color="auto" w:space="0" w:sz="0" w:val="none"/>
      <w:shd w:color="auto" w:fill="CCFFFF" w:val="clear"/>
    </w:rPr>
  </w:style>
  <w:style w:customStyle="1" w:styleId="ZaglavljeChar1" w:type="character">
    <w:name w:val="Zaglavl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260753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60753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="240" w:lineRule="auto"/>
    </w:pPr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D706E"/>
    <w:pPr>
      <w:spacing w:line="240" w:lineRule="auto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after="200" w:line="276" w:lineRule="auto"/>
      <w:contextualSpacing/>
    </w:pPr>
    <w:rPr>
      <w:rFonts w:ascii="Times New Roman" w:cstheme="minorBidi" w:eastAsiaTheme="minorHAnsi" w:hAnsi="Times New Roman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1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St-2509/2018-14</izvorni_sadrzaj>
    <derivirana_varijabla naziv="DomainObject.Oznaka_1">St-2509/2018-14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St-2509/2018</izvorni_sadrzaj>
    <derivirana_varijabla naziv="DomainObject.Predmet.OznakaBroj_1">St-2509/2018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ZLATNA LINIJA d.o.o. zastupanog po punomoćniku Gašpar Četta</izvorni_sadrzaj>
    <derivirana_varijabla naziv="DomainObject.Predmet.ProtustrankaFormated_1">  ZLATNA LINIJA d.o.o. zastupanog po punomoćniku Gašpar Četta</derivirana_varijabla>
  </DomainObject.Predmet.ProtustrankaFormated>
  <DomainObject.Predmet.ProtustrankaFormatedOIB>
    <izvorni_sadrzaj>  ZLATNA LINIJA d.o.o., OIB 76671727281 zastupanog po punomoćniku Gašpar Četta</izvorni_sadrzaj>
    <derivirana_varijabla naziv="DomainObject.Predmet.ProtustrankaFormatedOIB_1">  ZLATNA LINIJA d.o.o., OIB 76671727281 zastupanog po punomoćniku Gašpar Četta</derivirana_varijabla>
  </DomainObject.Predmet.ProtustrankaFormatedOIB>
  <DomainObject.Predmet.ProtustrankaFormatedWithAdress>
    <izvorni_sadrzaj> ZLATNA LINIJA d.o.o., Katalinić-Jeretova 18, 10000 Zagreb zastupanog po punomoćniku Gašpar Četta</izvorni_sadrzaj>
    <derivirana_varijabla naziv="DomainObject.Predmet.ProtustrankaFormatedWithAdress_1"> ZLATNA LINIJA d.o.o., Katalinić-Jeretova 18, 10000 Zagreb zastupanog po punomoćniku Gašpar Četta</derivirana_varijabla>
  </DomainObject.Predmet.ProtustrankaFormatedWithAdress>
  <DomainObject.Predmet.ProtustrankaFormatedWithAdressOIB>
    <izvorni_sadrzaj> ZLATNA LINIJA d.o.o., OIB 76671727281, Katalinić-Jeretova 18, 10000 Zagreb zastupanog po punomoćniku Gašpar Četta</izvorni_sadrzaj>
    <derivirana_varijabla naziv="DomainObject.Predmet.ProtustrankaFormatedWithAdressOIB_1"> ZLATNA LINIJA d.o.o., OIB 76671727281, Katalinić-Jeretova 18, 10000 Zagreb zastupanog po punomoćniku Gašpar Četta</derivirana_varijabla>
  </DomainObject.Predmet.ProtustrankaFormatedWithAdressOIB>
  <DomainObject.Predmet.ProtustrankaWithAdress>
    <izvorni_sadrzaj>ZLATNA LINIJA d.o.o. Katalinić-Jeretova 18, 10000 Zagreb</izvorni_sadrzaj>
    <derivirana_varijabla naziv="DomainObject.Predmet.ProtustrankaWithAdress_1">ZLATNA LINIJA d.o.o. Katalinić-Jeretova 18, 10000 Zagreb</derivirana_varijabla>
  </DomainObject.Predmet.ProtustrankaWithAdress>
  <DomainObject.Predmet.ProtustrankaWithAdressOIB>
    <izvorni_sadrzaj>ZLATNA LINIJA d.o.o., OIB 76671727281, Katalinić-Jeretova 18, 10000 Zagreb</izvorni_sadrzaj>
    <derivirana_varijabla naziv="DomainObject.Predmet.ProtustrankaWithAdressOIB_1">ZLATNA LINIJA d.o.o., OIB 76671727281, Katalinić-Jeretova 18, 10000 Zagreb</derivirana_varijabla>
  </DomainObject.Predmet.ProtustrankaWithAdressOIB>
  <DomainObject.Predmet.ProtustrankaNazivFormated>
    <izvorni_sadrzaj>ZLATNA LINIJA d.o.o.</izvorni_sadrzaj>
    <derivirana_varijabla naziv="DomainObject.Predmet.ProtustrankaNazivFormated_1">ZLATNA LINIJA d.o.o.</derivirana_varijabla>
  </DomainObject.Predmet.ProtustrankaNazivFormated>
  <DomainObject.Predmet.ProtustrankaNazivFormatedOIB>
    <izvorni_sadrzaj>ZLATNA LINIJA d.o.o., OIB 76671727281</izvorni_sadrzaj>
    <derivirana_varijabla naziv="DomainObject.Predmet.ProtustrankaNazivFormatedOIB_1">ZLATNA LINIJA d.o.o., OIB 76671727281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LINIJA d.o.o.</izvorni_sadrzaj>
    <derivirana_varijabla naziv="DomainObject.Predmet.StrankaFormated_1">  ZLATNA LINIJA d.o.o.</derivirana_varijabla>
  </DomainObject.Predmet.StrankaFormated>
  <DomainObject.Predmet.StrankaFormatedOIB>
    <izvorni_sadrzaj>  ZLATNA LINIJA d.o.o., OIB 76671727281</izvorni_sadrzaj>
    <derivirana_varijabla naziv="DomainObject.Predmet.StrankaFormatedOIB_1">  ZLATNA LINIJA d.o.o., OIB 76671727281</derivirana_varijabla>
  </DomainObject.Predmet.StrankaFormatedOIB>
  <DomainObject.Predmet.StrankaFormatedWithAdress>
    <izvorni_sadrzaj> ZLATNA LINIJA d.o.o., Katalinić-Jeretova 18, 10000 Zagreb</izvorni_sadrzaj>
    <derivirana_varijabla naziv="DomainObject.Predmet.StrankaFormatedWithAdress_1"> ZLATNA LINIJA d.o.o., Katalinić-Jeretova 18, 10000 Zagreb</derivirana_varijabla>
  </DomainObject.Predmet.StrankaFormatedWithAdress>
  <DomainObject.Predmet.StrankaFormatedWithAdressOIB>
    <izvorni_sadrzaj> ZLATNA LINIJA d.o.o., OIB 76671727281, Katalinić-Jeretova 18, 10000 Zagreb</izvorni_sadrzaj>
    <derivirana_varijabla naziv="DomainObject.Predmet.StrankaFormatedWithAdressOIB_1"> ZLATNA LINIJA d.o.o., OIB 76671727281, Katalinić-Jeretova 18, 10000 Zagreb</derivirana_varijabla>
  </DomainObject.Predmet.StrankaFormatedWithAdressOIB>
  <DomainObject.Predmet.StrankaWithAdress>
    <izvorni_sadrzaj>ZLATNA LINIJA d.o.o. Katalinić-Jeretova 18,10000 Zagreb</izvorni_sadrzaj>
    <derivirana_varijabla naziv="DomainObject.Predmet.StrankaWithAdress_1">ZLATNA LINIJA d.o.o. Katalinić-Jeretova 18,10000 Zagreb</derivirana_varijabla>
  </DomainObject.Predmet.StrankaWithAdress>
  <DomainObject.Predmet.StrankaWithAdressOIB>
    <izvorni_sadrzaj>ZLATNA LINIJA d.o.o., OIB 76671727281, Katalinić-Jeretova 18,10000 Zagreb</izvorni_sadrzaj>
    <derivirana_varijabla naziv="DomainObject.Predmet.StrankaWithAdressOIB_1">ZLATNA LINIJA d.o.o., OIB 76671727281, Katalinić-Jeretova 18,10000 Zagreb</derivirana_varijabla>
  </DomainObject.Predmet.StrankaWithAdressOIB>
  <DomainObject.Predmet.StrankaNazivFormated>
    <izvorni_sadrzaj>ZLATNA LINIJA d.o.o.</izvorni_sadrzaj>
    <derivirana_varijabla naziv="DomainObject.Predmet.StrankaNazivFormated_1">ZLATNA LINIJA d.o.o.</derivirana_varijabla>
  </DomainObject.Predmet.StrankaNazivFormated>
  <DomainObject.Predmet.StrankaNazivFormatedOIB>
    <izvorni_sadrzaj>ZLATNA LINIJA d.o.o., OIB 76671727281</izvorni_sadrzaj>
    <derivirana_varijabla naziv="DomainObject.Predmet.StrankaNazivFormatedOIB_1">ZLATNA LINIJA d.o.o., OIB 76671727281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ZLATNA LINIJA d.o.o.</item>
    </izvorni_sadrzaj>
    <derivirana_varijabla naziv="DomainObject.Predmet.StrankaListFormated_1">
      <item>ZLATNA LINIJA d.o.o.</item>
    </derivirana_varijabla>
  </DomainObject.Predmet.StrankaListFormated>
  <DomainObject.Predmet.StrankaListFormatedOIB>
    <izvorni_sadrzaj>
      <item>ZLATNA LINIJA d.o.o., OIB 76671727281</item>
    </izvorni_sadrzaj>
    <derivirana_varijabla naziv="DomainObject.Predmet.StrankaListFormatedOIB_1">
      <item>ZLATNA LINIJA d.o.o., OIB 76671727281</item>
    </derivirana_varijabla>
  </DomainObject.Predmet.StrankaListFormatedOIB>
  <DomainObject.Predmet.StrankaListFormatedWithAdress>
    <izvorni_sadrzaj>
      <item>ZLATNA LINIJA d.o.o., Katalinić-Jeretova 18, 10000 Zagreb</item>
    </izvorni_sadrzaj>
    <derivirana_varijabla naziv="DomainObject.Predmet.StrankaListFormatedWithAdress_1">
      <item>ZLATNA LINIJA d.o.o., Katalinić-Jeretova 18, 10000 Zagreb</item>
    </derivirana_varijabla>
  </DomainObject.Predmet.StrankaListFormatedWithAdress>
  <DomainObject.Predmet.StrankaListFormatedWithAdressOIB>
    <izvorni_sadrzaj>
      <item>ZLATNA LINIJA d.o.o., OIB 76671727281, Katalinić-Jeretova 18, 10000 Zagreb</item>
    </izvorni_sadrzaj>
    <derivirana_varijabla naziv="DomainObject.Predmet.StrankaListFormatedWithAdressOIB_1">
      <item>ZLATNA LINIJA d.o.o., OIB 76671727281, Katalinić-Jeretova 18, 10000 Zagreb</item>
    </derivirana_varijabla>
  </DomainObject.Predmet.StrankaListFormatedWithAdressOIB>
  <DomainObject.Predmet.StrankaListNazivFormated>
    <izvorni_sadrzaj>
      <item>ZLATNA LINIJA d.o.o.</item>
    </izvorni_sadrzaj>
    <derivirana_varijabla naziv="DomainObject.Predmet.StrankaListNazivFormated_1">
      <item>ZLATNA LINIJA d.o.o.</item>
    </derivirana_varijabla>
  </DomainObject.Predmet.StrankaListNazivFormated>
  <DomainObject.Predmet.StrankaListNazivFormatedOIB>
    <izvorni_sadrzaj>
      <item>ZLATNA LINIJA d.o.o., OIB 76671727281</item>
    </izvorni_sadrzaj>
    <derivirana_varijabla naziv="DomainObject.Predmet.StrankaListNazivFormatedOIB_1">
      <item>ZLATNA LINIJA d.o.o., OIB 76671727281</item>
    </derivirana_varijabla>
  </DomainObject.Predmet.StrankaListNazivFormatedOIB>
  <DomainObject.Predmet.ProtuStrankaListFormated>
    <izvorni_sadrzaj>
      <item>ZLATNA LINIJA d.o.o. zastupanog po punomoćniku Gašpar Četta</item>
    </izvorni_sadrzaj>
    <derivirana_varijabla naziv="DomainObject.Predmet.ProtuStrankaListFormated_1">
      <item>ZLATNA LINIJA d.o.o. zastupanog po punomoćniku Gašpar Četta</item>
    </derivirana_varijabla>
  </DomainObject.Predmet.ProtuStrankaListFormated>
  <DomainObject.Predmet.ProtuStrankaListFormatedOIB>
    <izvorni_sadrzaj>
      <item>ZLATNA LINIJA d.o.o., OIB 76671727281 zastupanog po punomoćniku Gašpar Četta</item>
    </izvorni_sadrzaj>
    <derivirana_varijabla naziv="DomainObject.Predmet.ProtuStrankaListFormatedOIB_1">
      <item>ZLATNA LINIJA d.o.o., OIB 76671727281 zastupanog po punomoćniku Gašpar Četta</item>
    </derivirana_varijabla>
  </DomainObject.Predmet.ProtuStrankaListFormatedOIB>
  <DomainObject.Predmet.ProtuStrankaListFormatedWithAdress>
    <izvorni_sadrzaj>
      <item>ZLATNA LINIJA d.o.o., Katalinić-Jeretova 18, 10000 Zagreb zastupanog po punomoćniku Gašpar Četta</item>
    </izvorni_sadrzaj>
    <derivirana_varijabla naziv="DomainObject.Predmet.ProtuStrankaListFormatedWithAdress_1">
      <item>ZLATNA LINIJA d.o.o., Katalinić-Jeretova 18, 10000 Zagreb zastupanog po punomoćniku Gašpar Četta</item>
    </derivirana_varijabla>
  </DomainObject.Predmet.ProtuStrankaListFormatedWithAdress>
  <DomainObject.Predmet.ProtuStrankaListFormatedWithAdressOIB>
    <izvorni_sadrzaj>
      <item>ZLATNA LINIJA d.o.o., OIB 76671727281, Katalinić-Jeretova 18, 10000 Zagreb zastupanog po punomoćniku Gašpar Četta</item>
    </izvorni_sadrzaj>
    <derivirana_varijabla naziv="DomainObject.Predmet.ProtuStrankaListFormatedWithAdressOIB_1">
      <item>ZLATNA LINIJA d.o.o., OIB 76671727281, Katalinić-Jeretova 18, 10000 Zagreb zastupanog po punomoćniku Gašpar Četta</item>
    </derivirana_varijabla>
  </DomainObject.Predmet.ProtuStrankaListFormatedWithAdressOIB>
  <DomainObject.Predmet.ProtuStrankaListNazivFormated>
    <izvorni_sadrzaj>
      <item>ZLATNA LINIJA d.o.o.</item>
    </izvorni_sadrzaj>
    <derivirana_varijabla naziv="DomainObject.Predmet.ProtuStrankaListNazivFormated_1">
      <item>ZLATNA LINIJA d.o.o.</item>
    </derivirana_varijabla>
  </DomainObject.Predmet.ProtuStrankaListNazivFormated>
  <DomainObject.Predmet.ProtuStrankaListNazivFormatedOIB>
    <izvorni_sadrzaj>
      <item>ZLATNA LINIJA d.o.o., OIB 76671727281</item>
    </izvorni_sadrzaj>
    <derivirana_varijabla naziv="DomainObject.Predmet.ProtuStrankaListNazivFormatedOIB_1">
      <item>ZLATNA LINIJA d.o.o., OIB 76671727281</item>
    </derivirana_varijabla>
  </DomainObject.Predmet.ProtuStrankaListNazivFormatedOIB>
  <DomainObject.Predmet.OstaliListFormated>
    <izvorni_sadrzaj>
      <item>Gašpar Četta punomoćnik sudionika u postupku ZLATNA LINIJA d.o.o.</item>
    </izvorni_sadrzaj>
    <derivirana_varijabla naziv="DomainObject.Predmet.OstaliListFormated_1">
      <item>Gašpar Četta punomoćnik sudionika u postupku ZLATNA LINIJA d.o.o.</item>
    </derivirana_varijabla>
  </DomainObject.Predmet.OstaliListFormated>
  <DomainObject.Predmet.OstaliListFormatedOIB>
    <izvorni_sadrzaj>
      <item>Gašpar Četta, OIB 87510166896 punomoćnik sudionika u postupku ZLATNA LINIJA d.o.o.</item>
    </izvorni_sadrzaj>
    <derivirana_varijabla naziv="DomainObject.Predmet.OstaliListFormatedOIB_1">
      <item>Gašpar Četta, OIB 87510166896 punomoćnik sudionika u postupku ZLATNA LINIJA d.o.o.</item>
    </derivirana_varijabla>
  </DomainObject.Predmet.OstaliListFormatedOIB>
  <DomainObject.Predmet.OstaliListFormatedWithAdress>
    <izvorni_sadrzaj>
      <item>Gašpar Četta, Mušalež 105b, 52440 Mušalež punomoćnik sudionika u postupku ZLATNA LINIJA d.o.o.</item>
    </izvorni_sadrzaj>
    <derivirana_varijabla naziv="DomainObject.Predmet.OstaliListFormatedWithAdress_1">
      <item>Gašpar Četta, Mušalež 105b, 52440 Mušalež punomoćnik sudionika u postupku ZLATNA LINIJA d.o.o.</item>
    </derivirana_varijabla>
  </DomainObject.Predmet.OstaliListFormatedWithAdress>
  <DomainObject.Predmet.OstaliListFormatedWithAdressOIB>
    <izvorni_sadrzaj>
      <item>Gašpar Četta, OIB 87510166896, Mušalež 105b, 52440 Mušalež punomoćnik sudionika u postupku ZLATNA LINIJA d.o.o.</item>
    </izvorni_sadrzaj>
    <derivirana_varijabla naziv="DomainObject.Predmet.OstaliListFormatedWithAdressOIB_1">
      <item>Gašpar Četta, OIB 87510166896, Mušalež 105b, 52440 Mušalež punomoćnik sudionika u postupku ZLATNA LINIJA d.o.o.</item>
    </derivirana_varijabla>
  </DomainObject.Predmet.OstaliListFormatedWithAdressOIB>
  <DomainObject.Predmet.OstaliListNazivFormated>
    <izvorni_sadrzaj>
      <item>Gašpar Četta</item>
    </izvorni_sadrzaj>
    <derivirana_varijabla naziv="DomainObject.Predmet.OstaliListNazivFormated_1">
      <item>Gašpar Četta</item>
    </derivirana_varijabla>
  </DomainObject.Predmet.OstaliListNazivFormated>
  <DomainObject.Predmet.OstaliListNazivFormatedOIB>
    <izvorni_sadrzaj>
      <item>Gašpar Četta, OIB 87510166896</item>
    </izvorni_sadrzaj>
    <derivirana_varijabla naziv="DomainObject.Predmet.OstaliListNazivFormatedOIB_1">
      <item>Gašpar Četta, OIB 87510166896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St-2509/2018-14</izvorni_sadrzaj>
    <derivirana_varijabla naziv="DomainObject.PoslovniBrojDokumenta_1">St-2509/2018-14</derivirana_varijabla>
  </DomainObject.PoslovniBrojDokumenta>
  <DomainObject.Predmet.StrankaIDrugi>
    <izvorni_sadrzaj>ZLATNA LINIJA d.o.o.</izvorni_sadrzaj>
    <derivirana_varijabla naziv="DomainObject.Predmet.StrankaIDrugi_1">ZLATNA LINIJA d.o.o.</derivirana_varijabla>
  </DomainObject.Predmet.StrankaIDrugi>
  <DomainObject.Predmet.ProtustrankaIDrugi>
    <izvorni_sadrzaj>ZLATNA LINIJA d.o.o.</izvorni_sadrzaj>
    <derivirana_varijabla naziv="DomainObject.Predmet.ProtustrankaIDrugi_1">ZLATNA LINIJA d.o.o.</derivirana_varijabla>
  </DomainObject.Predmet.ProtustrankaIDrugi>
  <DomainObject.Predmet.StrankaIDrugiAdressOIB>
    <izvorni_sadrzaj>ZLATNA LINIJA d.o.o., OIB 76671727281, Katalinić-Jeretova 18, 10000 Zagreb</izvorni_sadrzaj>
    <derivirana_varijabla naziv="DomainObject.Predmet.StrankaIDrugiAdressOIB_1">ZLATNA LINIJA d.o.o., OIB 76671727281, Katalinić-Jeretova 18, 10000 Zagreb</derivirana_varijabla>
  </DomainObject.Predmet.StrankaIDrugiAdressOIB>
  <DomainObject.Predmet.ProtustrankaIDrugiAdressOIB>
    <izvorni_sadrzaj>ZLATNA LINIJA d.o.o., OIB 76671727281, Katalinić-Jeretova 18, 10000 Zagreb</izvorni_sadrzaj>
    <derivirana_varijabla naziv="DomainObject.Predmet.ProtustrankaIDrugiAdressOIB_1">ZLATNA LINIJA d.o.o., OIB 76671727281, Katalinić-Jeretova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LINIJA d.o.o.</item>
      <item>ZLATNA LINIJA d.o.o.</item>
      <item>Gašpar Četta</item>
    </izvorni_sadrzaj>
    <derivirana_varijabla naziv="DomainObject.Predmet.SudioniciListNaziv_1">
      <item>ZLATNA LINIJA d.o.o.</item>
      <item>ZLATNA LINIJA d.o.o.</item>
      <item>Gašpar Četta</item>
    </derivirana_varijabla>
  </DomainObject.Predmet.SudioniciListNaziv>
  <DomainObject.Predmet.SudioniciListAdressOIB>
    <izvorni_sadrzaj>
      <item>ZLATNA LINIJA d.o.o., OIB 76671727281, Katalinić-Jeretova 18,10000 Zagreb</item>
      <item>ZLATNA LINIJA d.o.o., OIB 76671727281, Katalinić-Jeretova 18,10000 Zagreb</item>
      <item>Gašpar Četta, OIB 87510166896, Mušalež 105b,52440 Mušalež</item>
    </izvorni_sadrzaj>
    <derivirana_varijabla naziv="DomainObject.Predmet.SudioniciListAdressOIB_1">
      <item>ZLATNA LINIJA d.o.o., OIB 76671727281, Katalinić-Jeretova 18,10000 Zagreb</item>
      <item>ZLATNA LINIJA d.o.o., OIB 76671727281, Katalinić-Jeretova 18,10000 Zagreb</item>
      <item>Gašpar Četta, OIB 87510166896, Mušalež 105b,52440 Mušalež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76671727281</item>
      <item>, OIB 76671727281</item>
      <item>, OIB 87510166896</item>
    </izvorni_sadrzaj>
    <derivirana_varijabla naziv="DomainObject.Predmet.SudioniciListNazivOIB_1">
      <item>, OIB 76671727281</item>
      <item>, OIB 76671727281</item>
      <item>, OIB 87510166896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St-2509/2018-3</izvorni_sadrzaj>
    <derivirana_varijabla naziv="DomainObject.PredzadnjaOdlukaIzPredmeta.Oznaka_1">St-2509/2018-3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669</properties:Words>
  <properties:Characters>3763</properties:Characters>
  <properties:Lines>157</properties:Lines>
  <properties:Paragraphs>70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2019-02-19T10:24:00Z</dcterms:created>
  <dc:creator>Monika Grbac</dc:creator>
  <cp:lastModifiedBy>Monika Grbac</cp:lastModifiedBy>
  <cp:lastPrinted>2018-07-17T11:29:00Z</cp:lastPrinted>
  <dcterms:modified xmlns:xsi="http://www.w3.org/2001/XMLSchema-instance" xsi:type="dcterms:W3CDTF">2019-02-19T10:38:00Z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St-2509/2018-14 / Odluka - Rješenje - utvrđene i osporene tražbine (st-2509-18.docx)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