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ec41b" w14:paraId="13ec41b" w:rsidRDefault="00B0501D" w:rsidP="00507EAE"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07EAE" w:rsidP="00507EAE" w:rsidR="00507EAE" w:rsidRPr="00507EAE">
      <w:pPr>
        <w:spacing w:after="0"/>
        <w:ind w:firstLine="720" w:left="1440"/>
        <w:jc w:val="both"/>
        <w:rPr>
          <w:rFonts w:cs="Times New Roman" w:eastAsia="Times New Roman"/>
          <w:color w:val="000080"/>
          <w:szCs w:val="20"/>
          <w:lang w:eastAsia="hr-HR"/>
        </w:rPr>
      </w:pPr>
    </w:p>
    <w:p w:rsidRDefault="00507EAE" w:rsidP="00507EAE" w:rsidR="00507EAE" w:rsidRPr="00507EAE">
      <w:pPr>
        <w:spacing w:after="0"/>
        <w:jc w:val="center"/>
        <w:rPr>
          <w:rFonts w:cs="Times New Roman" w:eastAsia="Times New Roman"/>
          <w:lang w:eastAsia="hr-HR"/>
        </w:rPr>
      </w:pPr>
      <w:r w:rsidRPr="00507EAE">
        <w:rPr>
          <w:rFonts w:cs="Times New Roman" w:eastAsia="Times New Roman"/>
          <w:b/>
          <w:color w:val="000080"/>
          <w:szCs w:val="20"/>
          <w:lang w:eastAsia="hr-HR"/>
        </w:rPr>
        <w:t xml:space="preserve">                                                                                    </w:t>
      </w:r>
      <w:r>
        <w:rPr>
          <w:rFonts w:cs="Times New Roman" w:eastAsia="Times New Roman"/>
          <w:b/>
          <w:color w:val="000080"/>
          <w:szCs w:val="20"/>
          <w:lang w:eastAsia="hr-HR"/>
        </w:rPr>
        <w:t xml:space="preserve">          </w:t>
      </w:r>
      <w:r w:rsidRPr="00507EAE">
        <w:rPr>
          <w:rFonts w:cs="Times New Roman" w:eastAsia="Times New Roman"/>
          <w:b/>
          <w:color w:val="000080"/>
          <w:szCs w:val="20"/>
          <w:lang w:eastAsia="hr-HR"/>
        </w:rPr>
        <w:t xml:space="preserve"> </w:t>
      </w:r>
      <w:r w:rsidRPr="00507EAE">
        <w:rPr>
          <w:rFonts w:cs="Times New Roman" w:eastAsia="Times New Roman"/>
          <w:lang w:eastAsia="hr-HR"/>
        </w:rPr>
        <w:t>2 St-918/13-</w:t>
      </w:r>
      <w:r w:rsidRPr="00507EAE">
        <w:rPr>
          <w:rFonts w:cs="Times New Roman" w:eastAsia="Times New Roman"/>
          <w:lang w:eastAsia="hr-HR"/>
        </w:rPr>
        <w:t>51</w:t>
      </w:r>
      <w:r w:rsidRPr="00507EAE">
        <w:rPr>
          <w:rFonts w:cs="Times New Roman" w:eastAsia="Times New Roman"/>
          <w:lang w:eastAsia="hr-HR"/>
        </w:rPr>
        <w:t xml:space="preserve">  </w:t>
      </w:r>
    </w:p>
    <w:p w:rsidRDefault="00507EAE" w:rsidP="00507EAE" w:rsidR="00507EAE" w:rsidRPr="00507EAE">
      <w:pPr>
        <w:spacing w:after="0"/>
        <w:rPr>
          <w:rFonts w:cs="Times New Roman" w:eastAsia="Times New Roman"/>
          <w:lang w:eastAsia="hr-HR"/>
        </w:rPr>
      </w:pPr>
      <w:r w:rsidRPr="00507EAE">
        <w:rPr>
          <w:rFonts w:cs="Times New Roman" w:eastAsia="Times New Roman"/>
          <w:lang w:eastAsia="hr-HR"/>
        </w:rPr>
        <w:t>REPUBLIKA HRVATSKA</w:t>
      </w:r>
    </w:p>
    <w:p w:rsidRDefault="00507EAE" w:rsidP="00507EAE" w:rsidR="00507EAE" w:rsidRPr="00507EAE">
      <w:pPr>
        <w:spacing w:after="0"/>
        <w:rPr>
          <w:rFonts w:cs="Times New Roman" w:eastAsia="Times New Roman"/>
          <w:lang w:eastAsia="hr-HR"/>
        </w:rPr>
      </w:pPr>
    </w:p>
    <w:p w:rsidRDefault="00507EAE" w:rsidP="00507EAE" w:rsidR="00507EAE" w:rsidRPr="00507EAE">
      <w:pPr>
        <w:spacing w:after="0"/>
        <w:rPr>
          <w:rFonts w:cs="Times New Roman" w:eastAsia="Times New Roman"/>
          <w:lang w:eastAsia="hr-HR"/>
        </w:rPr>
      </w:pPr>
      <w:r w:rsidRPr="00507EAE">
        <w:rPr>
          <w:rFonts w:cs="Times New Roman" w:eastAsia="Times New Roman"/>
          <w:lang w:eastAsia="hr-HR"/>
        </w:rPr>
        <w:t>TRGOVAČKI SUD U ZAGREBU</w:t>
      </w:r>
    </w:p>
    <w:p w:rsidRDefault="00507EAE" w:rsidP="00507EAE" w:rsidR="00507EAE" w:rsidRPr="00507EAE">
      <w:pPr>
        <w:spacing w:after="0"/>
        <w:rPr>
          <w:rFonts w:cs="Times New Roman" w:eastAsia="Times New Roman"/>
          <w:lang w:eastAsia="hr-HR"/>
        </w:rPr>
      </w:pPr>
      <w:r w:rsidRPr="00507EAE">
        <w:rPr>
          <w:rFonts w:cs="Times New Roman" w:eastAsia="Times New Roman"/>
          <w:lang w:eastAsia="hr-HR"/>
        </w:rPr>
        <w:t xml:space="preserve">STALNA SLUŽBA </w:t>
      </w:r>
    </w:p>
    <w:p w:rsidRDefault="00507EAE" w:rsidP="00507EAE" w:rsidR="00507EAE" w:rsidRPr="00507EAE">
      <w:pPr>
        <w:spacing w:after="0"/>
        <w:rPr>
          <w:rFonts w:cs="Times New Roman" w:eastAsia="Times New Roman"/>
          <w:lang w:eastAsia="hr-HR"/>
        </w:rPr>
      </w:pPr>
      <w:r w:rsidRPr="00507EAE">
        <w:rPr>
          <w:rFonts w:cs="Times New Roman" w:eastAsia="Times New Roman"/>
          <w:lang w:eastAsia="hr-HR"/>
        </w:rPr>
        <w:t xml:space="preserve">KARLOVAC, Ljudevita </w:t>
      </w:r>
      <w:proofErr w:type="spellStart"/>
      <w:r w:rsidRPr="00507EAE">
        <w:rPr>
          <w:rFonts w:cs="Times New Roman" w:eastAsia="Times New Roman"/>
          <w:lang w:eastAsia="hr-HR"/>
        </w:rPr>
        <w:t>Šestića</w:t>
      </w:r>
      <w:proofErr w:type="spellEnd"/>
      <w:r w:rsidRPr="00507EAE">
        <w:rPr>
          <w:rFonts w:cs="Times New Roman" w:eastAsia="Times New Roman"/>
          <w:lang w:eastAsia="hr-HR"/>
        </w:rPr>
        <w:t xml:space="preserve"> 4</w:t>
      </w:r>
    </w:p>
    <w:p w:rsidRDefault="00507EAE" w:rsidP="00507EAE" w:rsidR="00507EAE" w:rsidRPr="00507EAE">
      <w:pPr>
        <w:spacing w:after="0"/>
        <w:jc w:val="center"/>
        <w:rPr>
          <w:rFonts w:cs="Times New Roman" w:eastAsia="Times New Roman"/>
          <w:lang w:eastAsia="hr-HR"/>
        </w:rPr>
      </w:pPr>
      <w:r w:rsidRPr="00507EAE">
        <w:rPr>
          <w:rFonts w:cs="Times New Roman" w:eastAsia="Times New Roman"/>
          <w:lang w:eastAsia="hr-HR"/>
        </w:rPr>
        <w:t xml:space="preserve"> </w:t>
      </w:r>
    </w:p>
    <w:p w:rsidRDefault="00507EAE" w:rsidP="00507EAE" w:rsidR="00507EAE" w:rsidRPr="00507EAE">
      <w:pPr>
        <w:spacing w:after="0"/>
        <w:jc w:val="center"/>
        <w:rPr>
          <w:rFonts w:cs="Times New Roman" w:eastAsia="Times New Roman"/>
          <w:lang w:eastAsia="hr-HR"/>
        </w:rPr>
      </w:pPr>
      <w:r w:rsidRPr="00507EAE">
        <w:rPr>
          <w:rFonts w:cs="Times New Roman" w:eastAsia="Times New Roman"/>
          <w:lang w:eastAsia="hr-HR"/>
        </w:rPr>
        <w:t xml:space="preserve">R </w:t>
      </w:r>
      <w:r w:rsidRPr="00507EAE">
        <w:rPr>
          <w:rFonts w:cs="Times New Roman" w:eastAsia="Times New Roman"/>
          <w:lang w:eastAsia="hr-HR"/>
        </w:rPr>
        <w:t>E</w:t>
      </w:r>
      <w:r w:rsidRPr="00507EAE">
        <w:rPr>
          <w:rFonts w:cs="Times New Roman" w:eastAsia="Times New Roman"/>
          <w:lang w:eastAsia="hr-HR"/>
        </w:rPr>
        <w:t xml:space="preserve"> </w:t>
      </w:r>
      <w:r w:rsidRPr="00507EAE">
        <w:rPr>
          <w:rFonts w:cs="Times New Roman" w:eastAsia="Times New Roman"/>
          <w:lang w:eastAsia="hr-HR"/>
        </w:rPr>
        <w:t>P</w:t>
      </w:r>
      <w:r w:rsidRPr="00507EAE">
        <w:rPr>
          <w:rFonts w:cs="Times New Roman" w:eastAsia="Times New Roman"/>
          <w:lang w:eastAsia="hr-HR"/>
        </w:rPr>
        <w:t xml:space="preserve"> </w:t>
      </w:r>
      <w:r w:rsidRPr="00507EAE">
        <w:rPr>
          <w:rFonts w:cs="Times New Roman" w:eastAsia="Times New Roman"/>
          <w:lang w:eastAsia="hr-HR"/>
        </w:rPr>
        <w:t>U</w:t>
      </w:r>
      <w:r w:rsidRPr="00507EAE">
        <w:rPr>
          <w:rFonts w:cs="Times New Roman" w:eastAsia="Times New Roman"/>
          <w:lang w:eastAsia="hr-HR"/>
        </w:rPr>
        <w:t xml:space="preserve"> </w:t>
      </w:r>
      <w:r w:rsidRPr="00507EAE">
        <w:rPr>
          <w:rFonts w:cs="Times New Roman" w:eastAsia="Times New Roman"/>
          <w:lang w:eastAsia="hr-HR"/>
        </w:rPr>
        <w:t>B</w:t>
      </w:r>
      <w:r w:rsidRPr="00507EAE">
        <w:rPr>
          <w:rFonts w:cs="Times New Roman" w:eastAsia="Times New Roman"/>
          <w:lang w:eastAsia="hr-HR"/>
        </w:rPr>
        <w:t xml:space="preserve"> </w:t>
      </w:r>
      <w:r w:rsidRPr="00507EAE">
        <w:rPr>
          <w:rFonts w:cs="Times New Roman" w:eastAsia="Times New Roman"/>
          <w:lang w:eastAsia="hr-HR"/>
        </w:rPr>
        <w:t>L</w:t>
      </w:r>
      <w:r w:rsidRPr="00507EAE">
        <w:rPr>
          <w:rFonts w:cs="Times New Roman" w:eastAsia="Times New Roman"/>
          <w:lang w:eastAsia="hr-HR"/>
        </w:rPr>
        <w:t xml:space="preserve"> </w:t>
      </w:r>
      <w:r w:rsidRPr="00507EAE">
        <w:rPr>
          <w:rFonts w:cs="Times New Roman" w:eastAsia="Times New Roman"/>
          <w:lang w:eastAsia="hr-HR"/>
        </w:rPr>
        <w:t>I</w:t>
      </w:r>
      <w:r w:rsidRPr="00507EAE">
        <w:rPr>
          <w:rFonts w:cs="Times New Roman" w:eastAsia="Times New Roman"/>
          <w:lang w:eastAsia="hr-HR"/>
        </w:rPr>
        <w:t xml:space="preserve"> </w:t>
      </w:r>
      <w:r w:rsidRPr="00507EAE">
        <w:rPr>
          <w:rFonts w:cs="Times New Roman" w:eastAsia="Times New Roman"/>
          <w:lang w:eastAsia="hr-HR"/>
        </w:rPr>
        <w:t>K</w:t>
      </w:r>
      <w:r w:rsidRPr="00507EAE">
        <w:rPr>
          <w:rFonts w:cs="Times New Roman" w:eastAsia="Times New Roman"/>
          <w:lang w:eastAsia="hr-HR"/>
        </w:rPr>
        <w:t xml:space="preserve"> </w:t>
      </w:r>
      <w:r w:rsidRPr="00507EAE">
        <w:rPr>
          <w:rFonts w:cs="Times New Roman" w:eastAsia="Times New Roman"/>
          <w:lang w:eastAsia="hr-HR"/>
        </w:rPr>
        <w:t>A</w:t>
      </w:r>
      <w:r w:rsidRPr="00507EAE">
        <w:rPr>
          <w:rFonts w:cs="Times New Roman" w:eastAsia="Times New Roman"/>
          <w:lang w:eastAsia="hr-HR"/>
        </w:rPr>
        <w:t xml:space="preserve">   </w:t>
      </w:r>
      <w:r w:rsidRPr="00507EAE">
        <w:rPr>
          <w:rFonts w:cs="Times New Roman" w:eastAsia="Times New Roman"/>
          <w:lang w:eastAsia="hr-HR"/>
        </w:rPr>
        <w:t xml:space="preserve"> H</w:t>
      </w:r>
      <w:r w:rsidRPr="00507EAE">
        <w:rPr>
          <w:rFonts w:cs="Times New Roman" w:eastAsia="Times New Roman"/>
          <w:lang w:eastAsia="hr-HR"/>
        </w:rPr>
        <w:t xml:space="preserve"> </w:t>
      </w:r>
      <w:r w:rsidRPr="00507EAE">
        <w:rPr>
          <w:rFonts w:cs="Times New Roman" w:eastAsia="Times New Roman"/>
          <w:lang w:eastAsia="hr-HR"/>
        </w:rPr>
        <w:t>R</w:t>
      </w:r>
      <w:r w:rsidRPr="00507EAE">
        <w:rPr>
          <w:rFonts w:cs="Times New Roman" w:eastAsia="Times New Roman"/>
          <w:lang w:eastAsia="hr-HR"/>
        </w:rPr>
        <w:t xml:space="preserve"> </w:t>
      </w:r>
      <w:r w:rsidRPr="00507EAE">
        <w:rPr>
          <w:rFonts w:cs="Times New Roman" w:eastAsia="Times New Roman"/>
          <w:lang w:eastAsia="hr-HR"/>
        </w:rPr>
        <w:t>V</w:t>
      </w:r>
      <w:r w:rsidRPr="00507EAE">
        <w:rPr>
          <w:rFonts w:cs="Times New Roman" w:eastAsia="Times New Roman"/>
          <w:lang w:eastAsia="hr-HR"/>
        </w:rPr>
        <w:t xml:space="preserve"> </w:t>
      </w:r>
      <w:r w:rsidRPr="00507EAE">
        <w:rPr>
          <w:rFonts w:cs="Times New Roman" w:eastAsia="Times New Roman"/>
          <w:lang w:eastAsia="hr-HR"/>
        </w:rPr>
        <w:t>A</w:t>
      </w:r>
      <w:r w:rsidRPr="00507EAE">
        <w:rPr>
          <w:rFonts w:cs="Times New Roman" w:eastAsia="Times New Roman"/>
          <w:lang w:eastAsia="hr-HR"/>
        </w:rPr>
        <w:t xml:space="preserve"> </w:t>
      </w:r>
      <w:r w:rsidRPr="00507EAE">
        <w:rPr>
          <w:rFonts w:cs="Times New Roman" w:eastAsia="Times New Roman"/>
          <w:lang w:eastAsia="hr-HR"/>
        </w:rPr>
        <w:t>T</w:t>
      </w:r>
      <w:r w:rsidRPr="00507EAE">
        <w:rPr>
          <w:rFonts w:cs="Times New Roman" w:eastAsia="Times New Roman"/>
          <w:lang w:eastAsia="hr-HR"/>
        </w:rPr>
        <w:t xml:space="preserve"> </w:t>
      </w:r>
      <w:r w:rsidRPr="00507EAE">
        <w:rPr>
          <w:rFonts w:cs="Times New Roman" w:eastAsia="Times New Roman"/>
          <w:lang w:eastAsia="hr-HR"/>
        </w:rPr>
        <w:t>S</w:t>
      </w:r>
      <w:r w:rsidRPr="00507EAE">
        <w:rPr>
          <w:rFonts w:cs="Times New Roman" w:eastAsia="Times New Roman"/>
          <w:lang w:eastAsia="hr-HR"/>
        </w:rPr>
        <w:t xml:space="preserve"> </w:t>
      </w:r>
      <w:r w:rsidRPr="00507EAE">
        <w:rPr>
          <w:rFonts w:cs="Times New Roman" w:eastAsia="Times New Roman"/>
          <w:lang w:eastAsia="hr-HR"/>
        </w:rPr>
        <w:t>K</w:t>
      </w:r>
      <w:r w:rsidRPr="00507EAE">
        <w:rPr>
          <w:rFonts w:cs="Times New Roman" w:eastAsia="Times New Roman"/>
          <w:lang w:eastAsia="hr-HR"/>
        </w:rPr>
        <w:t xml:space="preserve"> </w:t>
      </w:r>
      <w:r w:rsidRPr="00507EAE">
        <w:rPr>
          <w:rFonts w:cs="Times New Roman" w:eastAsia="Times New Roman"/>
          <w:lang w:eastAsia="hr-HR"/>
        </w:rPr>
        <w:t>A</w:t>
      </w:r>
    </w:p>
    <w:p w:rsidRDefault="00507EAE" w:rsidP="00507EAE" w:rsidR="00507EAE" w:rsidRPr="00507EAE">
      <w:pPr>
        <w:spacing w:after="0"/>
        <w:jc w:val="center"/>
        <w:rPr>
          <w:rFonts w:cs="Times New Roman" w:eastAsia="Times New Roman"/>
          <w:lang w:eastAsia="hr-HR"/>
        </w:rPr>
      </w:pPr>
      <w:r w:rsidRPr="00507EAE">
        <w:rPr>
          <w:rFonts w:cs="Times New Roman" w:eastAsia="Times New Roman"/>
          <w:lang w:eastAsia="hr-HR"/>
        </w:rPr>
        <w:t>R J E Š E N J E</w:t>
      </w:r>
    </w:p>
    <w:p w:rsidRDefault="00507EAE" w:rsidP="00507EAE" w:rsidR="00507EAE" w:rsidRPr="00507EAE">
      <w:pPr>
        <w:spacing w:after="0"/>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t xml:space="preserve">TRGOVAČKI SUD U ZAGREBU, STALNA SLUŽBA, po stečajnom sucu Suzani Ivanović,  u stečajnom postupku nad stečajnim dužnikom DF-TRGOVINA d.o.o. Samobor, </w:t>
      </w:r>
      <w:proofErr w:type="spellStart"/>
      <w:r w:rsidRPr="00507EAE">
        <w:rPr>
          <w:rFonts w:cs="Times New Roman" w:eastAsia="Times New Roman"/>
          <w:lang w:eastAsia="hr-HR"/>
        </w:rPr>
        <w:t>Gradna</w:t>
      </w:r>
      <w:proofErr w:type="spellEnd"/>
      <w:r w:rsidRPr="00507EAE">
        <w:rPr>
          <w:rFonts w:cs="Times New Roman" w:eastAsia="Times New Roman"/>
          <w:lang w:eastAsia="hr-HR"/>
        </w:rPr>
        <w:t xml:space="preserve"> 89/b, OIB:07359130354, MBS:080029617,  dana </w:t>
      </w:r>
      <w:r w:rsidRPr="00507EAE">
        <w:rPr>
          <w:rFonts w:cs="Times New Roman" w:eastAsia="Times New Roman"/>
          <w:lang w:eastAsia="hr-HR"/>
        </w:rPr>
        <w:t>4</w:t>
      </w:r>
      <w:r w:rsidRPr="00507EAE">
        <w:rPr>
          <w:rFonts w:cs="Times New Roman" w:eastAsia="Times New Roman"/>
          <w:lang w:eastAsia="hr-HR"/>
        </w:rPr>
        <w:t xml:space="preserve">. prosinca 2015. godine  </w:t>
      </w:r>
    </w:p>
    <w:p w:rsidRDefault="00507EAE" w:rsidP="00507EAE" w:rsidR="00507EAE" w:rsidRPr="00507EAE">
      <w:pPr>
        <w:spacing w:after="0"/>
        <w:ind w:firstLine="720" w:left="1440"/>
        <w:jc w:val="both"/>
        <w:rPr>
          <w:rFonts w:cs="Times New Roman" w:eastAsia="Times New Roman"/>
          <w:lang w:eastAsia="hr-HR"/>
        </w:rPr>
      </w:pPr>
    </w:p>
    <w:p w:rsidRDefault="00507EAE" w:rsidP="00507EAE" w:rsidR="00507EAE" w:rsidRPr="00507EAE">
      <w:pPr>
        <w:spacing w:after="0"/>
        <w:ind w:firstLine="720" w:left="1440"/>
        <w:jc w:val="both"/>
        <w:rPr>
          <w:rFonts w:cs="Times New Roman" w:eastAsia="Times New Roman"/>
          <w:lang w:eastAsia="hr-HR"/>
        </w:rPr>
      </w:pPr>
      <w:r w:rsidRPr="00507EAE">
        <w:rPr>
          <w:rFonts w:cs="Times New Roman" w:eastAsia="Times New Roman"/>
          <w:lang w:eastAsia="hr-HR"/>
        </w:rPr>
        <w:t xml:space="preserve">              </w:t>
      </w:r>
      <w:r>
        <w:rPr>
          <w:rFonts w:cs="Times New Roman" w:eastAsia="Times New Roman"/>
          <w:lang w:eastAsia="hr-HR"/>
        </w:rPr>
        <w:tab/>
      </w:r>
      <w:r w:rsidRPr="00507EAE">
        <w:rPr>
          <w:rFonts w:cs="Times New Roman" w:eastAsia="Times New Roman"/>
          <w:lang w:eastAsia="hr-HR"/>
        </w:rPr>
        <w:t xml:space="preserve"> r i j e š i o    j e</w:t>
      </w:r>
    </w:p>
    <w:p w:rsidRDefault="00507EAE" w:rsidP="00507EAE" w:rsidR="00507EAE" w:rsidRPr="00507EAE">
      <w:pPr>
        <w:spacing w:after="0"/>
        <w:ind w:firstLine="720" w:left="144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t xml:space="preserve"> Odbacuje se naknadna prijava I.T.V. d.o.o. Most Raša, Most Raša 7b, OIB:14386799366, kao nepravovremena.</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 xml:space="preserve">                                                     </w:t>
      </w:r>
      <w:r>
        <w:rPr>
          <w:rFonts w:cs="Times New Roman" w:eastAsia="Times New Roman"/>
          <w:lang w:eastAsia="hr-HR"/>
        </w:rPr>
        <w:tab/>
      </w:r>
      <w:r w:rsidRPr="00507EAE">
        <w:rPr>
          <w:rFonts w:cs="Times New Roman" w:eastAsia="Times New Roman"/>
          <w:lang w:eastAsia="hr-HR"/>
        </w:rPr>
        <w:t xml:space="preserve">  Obrazloženje</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t xml:space="preserve">Predlagatelj I.T.V. d.o.o. Most Raša, Most Raša 7b, podnio je prijavu dana 27. svibnja 2015.g., u stečajnom postupku protiv stečajnog dužnika DF-TRGOVINA d.o.o. Samobor, </w:t>
      </w:r>
      <w:proofErr w:type="spellStart"/>
      <w:r w:rsidRPr="00507EAE">
        <w:rPr>
          <w:rFonts w:cs="Times New Roman" w:eastAsia="Times New Roman"/>
          <w:lang w:eastAsia="hr-HR"/>
        </w:rPr>
        <w:t>Gradna</w:t>
      </w:r>
      <w:proofErr w:type="spellEnd"/>
      <w:r w:rsidRPr="00507EAE">
        <w:rPr>
          <w:rFonts w:cs="Times New Roman" w:eastAsia="Times New Roman"/>
          <w:lang w:eastAsia="hr-HR"/>
        </w:rPr>
        <w:t xml:space="preserve"> 89/b.</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t xml:space="preserve">U «Narodnim novinama» br.51/14 od 25. travnja 2014.g. objavljeno je da je otvoren stečajni postupak nad stečajnim dužnikom te zakazano ispitno ročište za 4. lipnja 2014.g., te su pozvani vjerovnici prijaviti tražbine.     </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t>Tražbine mogu biti prijavljene i nakon isteka roka za prijavljivanje ali najkasnije u roku od 3 mjeseca nakon prvog ispitnog ročišta, ali ne poslije objavljivanja poziva za završno ročište (čl.176.st.2. Stečajnog zakona NN br.132/12).</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t>U konkretnom slučaju, kako je prvo ispitno ročište održano 4. lipnja 2014.g., to se prijava predlagatelja I.T.V. d.o.o. Most Raša, Most Raša 7b, ukazuje nepravovremenom, pa nisu ispunjeni uvjeti za ispitivanje naknadno prijavljene tražbine, pa je trebalo temeljem čl. 176.st.2. i 4. Stečajnog zakona prijavu odbaciti.</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t xml:space="preserve">Slijedom navedenog riješeno je kao u izreci. </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ab/>
      </w:r>
      <w:r w:rsidRPr="00507EAE">
        <w:rPr>
          <w:rFonts w:cs="Times New Roman" w:eastAsia="Times New Roman"/>
          <w:lang w:eastAsia="hr-HR"/>
        </w:rPr>
        <w:tab/>
        <w:t xml:space="preserve">                    U Karlovcu, </w:t>
      </w:r>
      <w:r w:rsidRPr="00507EAE">
        <w:rPr>
          <w:rFonts w:cs="Times New Roman" w:eastAsia="Times New Roman"/>
          <w:lang w:eastAsia="hr-HR"/>
        </w:rPr>
        <w:t>4</w:t>
      </w:r>
      <w:r w:rsidRPr="00507EAE">
        <w:rPr>
          <w:rFonts w:cs="Times New Roman" w:eastAsia="Times New Roman"/>
          <w:lang w:eastAsia="hr-HR"/>
        </w:rPr>
        <w:t>. prosinca 2015. godine</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right"/>
        <w:rPr>
          <w:rFonts w:cs="Times New Roman" w:eastAsia="Times New Roman"/>
          <w:lang w:eastAsia="hr-HR"/>
        </w:rPr>
      </w:pPr>
      <w:r w:rsidRPr="00507EAE">
        <w:rPr>
          <w:rFonts w:cs="Times New Roman" w:eastAsia="Times New Roman"/>
          <w:lang w:eastAsia="hr-HR"/>
        </w:rPr>
        <w:tab/>
        <w:t xml:space="preserve">                  </w:t>
      </w:r>
      <w:r w:rsidRPr="00507EAE">
        <w:rPr>
          <w:rFonts w:cs="Times New Roman" w:eastAsia="Times New Roman"/>
          <w:lang w:eastAsia="hr-HR"/>
        </w:rPr>
        <w:tab/>
      </w:r>
      <w:r w:rsidRPr="00507EAE">
        <w:rPr>
          <w:rFonts w:cs="Times New Roman" w:eastAsia="Times New Roman"/>
          <w:lang w:eastAsia="hr-HR"/>
        </w:rPr>
        <w:tab/>
      </w:r>
      <w:r w:rsidRPr="00507EAE">
        <w:rPr>
          <w:rFonts w:cs="Times New Roman" w:eastAsia="Times New Roman"/>
          <w:lang w:eastAsia="hr-HR"/>
        </w:rPr>
        <w:tab/>
      </w:r>
      <w:r w:rsidRPr="00507EAE">
        <w:rPr>
          <w:rFonts w:cs="Times New Roman" w:eastAsia="Times New Roman"/>
          <w:lang w:eastAsia="hr-HR"/>
        </w:rPr>
        <w:tab/>
      </w:r>
      <w:r w:rsidRPr="00507EAE">
        <w:rPr>
          <w:rFonts w:cs="Times New Roman" w:eastAsia="Times New Roman"/>
          <w:lang w:eastAsia="hr-HR"/>
        </w:rPr>
        <w:tab/>
        <w:t xml:space="preserve">             Stečajni sudac:</w:t>
      </w:r>
    </w:p>
    <w:p w:rsidRDefault="00507EAE" w:rsidP="005302BF" w:rsidR="00507EAE">
      <w:pPr>
        <w:spacing w:after="0"/>
        <w:jc w:val="right"/>
        <w:rPr>
          <w:rFonts w:cs="Times New Roman" w:eastAsia="Times New Roman"/>
          <w:lang w:eastAsia="hr-HR"/>
        </w:rPr>
      </w:pPr>
      <w:r w:rsidRPr="00507EAE">
        <w:rPr>
          <w:rFonts w:cs="Times New Roman" w:eastAsia="Times New Roman"/>
          <w:lang w:eastAsia="hr-HR"/>
        </w:rPr>
        <w:tab/>
        <w:t xml:space="preserve"> </w:t>
      </w:r>
      <w:r w:rsidRPr="00507EAE">
        <w:rPr>
          <w:rFonts w:cs="Times New Roman" w:eastAsia="Times New Roman"/>
          <w:lang w:eastAsia="hr-HR"/>
        </w:rPr>
        <w:tab/>
      </w:r>
      <w:r w:rsidRPr="00507EAE">
        <w:rPr>
          <w:rFonts w:cs="Times New Roman" w:eastAsia="Times New Roman"/>
          <w:lang w:eastAsia="hr-HR"/>
        </w:rPr>
        <w:tab/>
      </w:r>
      <w:r w:rsidRPr="00507EAE">
        <w:rPr>
          <w:rFonts w:cs="Times New Roman" w:eastAsia="Times New Roman"/>
          <w:lang w:eastAsia="hr-HR"/>
        </w:rPr>
        <w:tab/>
      </w:r>
      <w:r w:rsidRPr="00507EAE">
        <w:rPr>
          <w:rFonts w:cs="Times New Roman" w:eastAsia="Times New Roman"/>
          <w:lang w:eastAsia="hr-HR"/>
        </w:rPr>
        <w:tab/>
      </w:r>
      <w:r w:rsidRPr="00507EAE">
        <w:rPr>
          <w:rFonts w:cs="Times New Roman" w:eastAsia="Times New Roman"/>
          <w:lang w:eastAsia="hr-HR"/>
        </w:rPr>
        <w:tab/>
        <w:t xml:space="preserve">                         Suzana Ivanović</w:t>
      </w:r>
    </w:p>
    <w:p w:rsidRDefault="005302BF" w:rsidP="005302BF" w:rsidR="005302BF">
      <w:pPr>
        <w:spacing w:after="0"/>
        <w:jc w:val="right"/>
        <w:rPr>
          <w:rFonts w:cs="Times New Roman" w:eastAsia="Times New Roman"/>
          <w:lang w:eastAsia="hr-HR"/>
        </w:rPr>
      </w:pPr>
    </w:p>
    <w:p w:rsidRDefault="005302BF" w:rsidP="005302BF" w:rsidR="005302BF">
      <w:pPr>
        <w:spacing w:after="0"/>
        <w:jc w:val="right"/>
        <w:rPr>
          <w:rFonts w:cs="Times New Roman" w:eastAsia="Times New Roman"/>
          <w:lang w:eastAsia="hr-HR"/>
        </w:rPr>
      </w:pPr>
    </w:p>
    <w:p w:rsidRDefault="005302BF" w:rsidP="005302BF" w:rsidR="005302BF">
      <w:pPr>
        <w:spacing w:after="0"/>
        <w:jc w:val="right"/>
        <w:rPr>
          <w:rFonts w:cs="Times New Roman" w:eastAsia="Times New Roman"/>
          <w:lang w:eastAsia="hr-HR"/>
        </w:rPr>
      </w:pPr>
    </w:p>
    <w:p w:rsidRDefault="005302BF" w:rsidP="005302BF" w:rsidR="005302BF" w:rsidRPr="00507EAE">
      <w:pPr>
        <w:spacing w:after="0"/>
        <w:jc w:val="right"/>
        <w:rPr>
          <w:rFonts w:cs="Times New Roman" w:eastAsia="Times New Roman"/>
          <w:lang w:eastAsia="hr-HR"/>
        </w:rPr>
      </w:pPr>
    </w:p>
    <w:p w:rsidRDefault="00507EAE" w:rsidP="00507EAE" w:rsidR="00507EAE" w:rsidRPr="00507EAE">
      <w:pPr>
        <w:spacing w:after="0"/>
        <w:jc w:val="right"/>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r w:rsidRPr="00507EAE">
        <w:rPr>
          <w:rFonts w:cs="Times New Roman" w:eastAsia="Times New Roman"/>
          <w:lang w:eastAsia="hr-HR"/>
        </w:rPr>
        <w:t>Dna:</w:t>
      </w:r>
    </w:p>
    <w:p w:rsidRDefault="00507EAE" w:rsidP="00507EAE" w:rsidR="00507EAE" w:rsidRPr="00507EAE">
      <w:pPr>
        <w:numPr>
          <w:ilvl w:val="0"/>
          <w:numId w:val="47"/>
        </w:numPr>
        <w:spacing w:after="0"/>
        <w:jc w:val="both"/>
        <w:rPr>
          <w:rFonts w:cs="Times New Roman" w:eastAsia="Times New Roman"/>
          <w:lang w:eastAsia="hr-HR"/>
        </w:rPr>
      </w:pPr>
      <w:r w:rsidRPr="00507EAE">
        <w:rPr>
          <w:rFonts w:cs="Times New Roman" w:eastAsia="Times New Roman"/>
          <w:lang w:eastAsia="hr-HR"/>
        </w:rPr>
        <w:t xml:space="preserve">Podnositelju I.T.V. d.o.o. Most Raša, Most Raša 7b, po odvjetniku Ivanu </w:t>
      </w:r>
      <w:proofErr w:type="spellStart"/>
      <w:r w:rsidRPr="00507EAE">
        <w:rPr>
          <w:rFonts w:cs="Times New Roman" w:eastAsia="Times New Roman"/>
          <w:lang w:eastAsia="hr-HR"/>
        </w:rPr>
        <w:t>Vidaku</w:t>
      </w:r>
      <w:proofErr w:type="spellEnd"/>
      <w:r w:rsidRPr="00507EAE">
        <w:rPr>
          <w:rFonts w:cs="Times New Roman" w:eastAsia="Times New Roman"/>
          <w:lang w:eastAsia="hr-HR"/>
        </w:rPr>
        <w:t xml:space="preserve"> iz Labina, Sv. Katarina 4</w:t>
      </w:r>
    </w:p>
    <w:p w:rsidRDefault="00507EAE" w:rsidP="00507EAE" w:rsidR="00507EAE" w:rsidRPr="00507EAE">
      <w:pPr>
        <w:numPr>
          <w:ilvl w:val="0"/>
          <w:numId w:val="47"/>
        </w:numPr>
        <w:spacing w:after="0"/>
        <w:jc w:val="both"/>
        <w:rPr>
          <w:rFonts w:cs="Times New Roman" w:eastAsia="Times New Roman"/>
          <w:lang w:eastAsia="hr-HR"/>
        </w:rPr>
      </w:pPr>
      <w:r w:rsidRPr="00507EAE">
        <w:rPr>
          <w:rFonts w:cs="Times New Roman" w:eastAsia="Times New Roman"/>
          <w:lang w:eastAsia="hr-HR"/>
        </w:rPr>
        <w:t>e-Oglasna ploča</w:t>
      </w:r>
    </w:p>
    <w:p w:rsidRDefault="00507EAE" w:rsidP="00507EAE" w:rsidR="00507EAE" w:rsidRPr="00507EAE">
      <w:pPr>
        <w:numPr>
          <w:ilvl w:val="0"/>
          <w:numId w:val="47"/>
        </w:numPr>
        <w:spacing w:after="0"/>
        <w:jc w:val="both"/>
        <w:rPr>
          <w:rFonts w:cs="Times New Roman" w:eastAsia="Times New Roman"/>
          <w:lang w:eastAsia="hr-HR"/>
        </w:rPr>
      </w:pPr>
      <w:r w:rsidRPr="00507EAE">
        <w:rPr>
          <w:rFonts w:cs="Times New Roman" w:eastAsia="Times New Roman"/>
          <w:lang w:eastAsia="hr-HR"/>
        </w:rPr>
        <w:t>Stečajnom upravitelju</w:t>
      </w:r>
    </w:p>
    <w:p w:rsidRDefault="00507EAE" w:rsidP="00507EAE" w:rsidR="00507EAE" w:rsidRPr="00507EAE">
      <w:pPr>
        <w:spacing w:after="0"/>
        <w:jc w:val="both"/>
        <w:rPr>
          <w:rFonts w:cs="Times New Roman" w:eastAsia="Times New Roman"/>
          <w:lang w:eastAsia="hr-HR"/>
        </w:rPr>
      </w:pPr>
    </w:p>
    <w:p w:rsidRDefault="00507EAE" w:rsidP="00507EAE" w:rsidR="00507EAE" w:rsidRPr="00507EAE">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507EAE" w:rsidR="00DA0242">
      <w:headerReference w:type="default" r:id="rId11"/>
      <w:pgSz w:code="9" w:h="16839" w:w="11907"/>
      <w:pgMar w:gutter="0" w:footer="1134" w:header="1134" w:left="1701" w:bottom="56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0AC13E2"/>
    <w:multiLevelType w:val="hybridMultilevel"/>
    <w:tmpl w:val="4EB6F02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07EAE"/>
    <w:rsid w:val="00510DA9"/>
    <w:rsid w:val="0051136C"/>
    <w:rsid w:val="0051227D"/>
    <w:rsid w:val="00514B85"/>
    <w:rsid w:val="00515750"/>
    <w:rsid w:val="00515A79"/>
    <w:rsid w:val="0051698C"/>
    <w:rsid w:val="00516DB7"/>
    <w:rsid w:val="005203F0"/>
    <w:rsid w:val="00521CA6"/>
    <w:rsid w:val="0052303A"/>
    <w:rsid w:val="0052328B"/>
    <w:rsid w:val="00523434"/>
    <w:rsid w:val="005302BF"/>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01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37012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St-918/2013-51</izvorni_sadrzaj>
    <derivirana_varijabla naziv="DomainObject.Oznaka_1">St-918/2013-51</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izvorni_sadrzaj>
    <derivirana_varijabla naziv="DomainObject.Predmet.StrankaFormated_1">  FINA ZAGREB; TONDACH HRVATSKA dioničko društvo</derivirana_varijabla>
  </DomainObject.Predmet.StrankaFormated>
  <DomainObject.Predmet.StrankaFormatedOIB>
    <izvorni_sadrzaj>  FINA ZAGREB, OIB 85821130368; TONDACH HRVATSKA dioničko društvo, OIB 12790040933</izvorni_sadrzaj>
    <derivirana_varijabla naziv="DomainObject.Predmet.StrankaFormatedOIB_1">  FINA ZAGREB, OIB 85821130368; TONDACH HRVATSKA dioničko društvo, OIB 12790040933</derivirana_varijabla>
  </DomainObject.Predmet.StrankaFormatedOIB>
  <DomainObject.Predmet.StrankaFormatedWithAdress>
    <izvorni_sadrzaj> FINA ZAGREB, Albrechtova 42, 10000 Zagreb; TONDACH HRVATSKA dioničko društvo, Matije Gupca 2, 49221 Bedekovčina</izvorni_sadrzaj>
    <derivirana_varijabla naziv="DomainObject.Predmet.StrankaFormatedWithAdress_1"> FINA ZAGREB, Albrechtova 42, 10000 Zagreb; TONDACH HRVATSKA dioničko društvo, Matije Gupca 2, 49221 Bedekovčina</derivirana_varijabla>
  </DomainObject.Predmet.StrankaFormatedWithAdress>
  <DomainObject.Predmet.StrankaFormatedWithAdressOIB>
    <izvorni_sadrzaj> FINA ZAGREB, OIB 85821130368, Albrechtova 42, 10000 Zagreb; TONDACH HRVATSKA dioničko društvo, OIB 12790040933, Matije Gupca 2, 49221 Bedekovčina</izvorni_sadrzaj>
    <derivirana_varijabla naziv="DomainObject.Predmet.StrankaFormatedWithAdressOIB_1"> FINA ZAGREB, OIB 85821130368, Albrechtova 42, 10000 Zagreb; TONDACH HRVATSKA dioničko društvo, OIB 12790040933, Matije Gupca 2, 49221 Bedekovčina</derivirana_varijabla>
  </DomainObject.Predmet.StrankaFormatedWithAdressOIB>
  <DomainObject.Predmet.StrankaWithAdress>
    <izvorni_sadrzaj>FINA ZAGREB Albrechtova 42,10000 Zagreb,TONDACH HRVATSKA dioničko društvo Matije Gupca 2,49221 Bedekovčina</izvorni_sadrzaj>
    <derivirana_varijabla naziv="DomainObject.Predmet.StrankaWithAdress_1">FINA ZAGREB Albrechtova 42,10000 Zagreb,TONDACH HRVATSKA dioničko društvo Matije Gupca 2,49221 Bedekovčina</derivirana_varijabla>
  </DomainObject.Predmet.StrankaWithAdress>
  <DomainObject.Predmet.StrankaWithAdressOIB>
    <izvorni_sadrzaj>FINA ZAGREB, OIB 85821130368, Albrechtova 42,10000 Zagreb,TONDACH HRVATSKA dioničko društvo, OIB 12790040933, Matije Gupca 2,49221 Bedekovčina</izvorni_sadrzaj>
    <derivirana_varijabla naziv="DomainObject.Predmet.StrankaWithAdressOIB_1">FINA ZAGREB, OIB 85821130368, Albrechtova 42,10000 Zagreb,TONDACH HRVATSKA dioničko društvo, OIB 12790040933, Matije Gupca 2,49221 Bedekovčina</derivirana_varijabla>
  </DomainObject.Predmet.StrankaWithAdressOIB>
  <DomainObject.Predmet.StrankaNazivFormated>
    <izvorni_sadrzaj>FINA ZAGREB,TONDACH HRVATSKA dioničko društvo</izvorni_sadrzaj>
    <derivirana_varijabla naziv="DomainObject.Predmet.StrankaNazivFormated_1">FINA ZAGREB,TONDACH HRVATSKA dioničko društvo</derivirana_varijabla>
  </DomainObject.Predmet.StrankaNazivFormated>
  <DomainObject.Predmet.StrankaNazivFormatedOIB>
    <izvorni_sadrzaj>FINA ZAGREB, OIB 85821130368,TONDACH HRVATSKA dioničko društvo, OIB 12790040933</izvorni_sadrzaj>
    <derivirana_varijabla naziv="DomainObject.Predmet.StrankaNazivFormatedOIB_1">FINA ZAGREB, OIB 85821130368,TONDACH HRVATSKA dioničko društvo, OIB 12790040933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ZAGREB</item>
      <item>TONDACH HRVATSKA dioničko društvo</item>
    </izvorni_sadrzaj>
    <derivirana_varijabla naziv="DomainObject.Predmet.StrankaListFormated_1">
      <item>FINA ZAGREB</item>
      <item>TONDACH HRVATSKA dioničko društvo</item>
    </derivirana_varijabla>
  </DomainObject.Predmet.StrankaListFormated>
  <DomainObject.Predmet.StrankaListFormatedOIB>
    <izvorni_sadrzaj>
      <item>FINA ZAGREB, OIB 85821130368</item>
      <item>TONDACH HRVATSKA dioničko društvo, OIB 12790040933</item>
    </izvorni_sadrzaj>
    <derivirana_varijabla naziv="DomainObject.Predmet.StrankaListFormatedOIB_1">
      <item>FINA ZAGREB, OIB 85821130368</item>
      <item>TONDACH HRVATSKA dioničko društvo, OIB 12790040933</item>
    </derivirana_varijabla>
  </DomainObject.Predmet.StrankaListFormatedOIB>
  <DomainObject.Predmet.StrankaListFormatedWithAdress>
    <izvorni_sadrzaj>
      <item>FINA ZAGREB, Albrechtova 42, 10000 Zagreb</item>
      <item>TONDACH HRVATSKA dioničko društvo, Matije Gupca 2, 49221 Bedekovčina</item>
    </izvorni_sadrzaj>
    <derivirana_varijabla naziv="DomainObject.Predmet.StrankaListFormatedWithAdress_1">
      <item>FINA ZAGREB, Albrechtova 42, 10000 Zagreb</item>
      <item>TONDACH HRVATSKA dioničko društvo, Matije Gupca 2, 49221 Bedekovčina</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zvorni_sadrzaj>
    <derivirana_varijabla naziv="DomainObject.Predmet.StrankaListFormatedWithAdressOIB_1">
      <item>FINA ZAGREB, OIB 85821130368, Albrechtova 42, 10000 Zagreb</item>
      <item>TONDACH HRVATSKA dioničko društvo, OIB 12790040933, Matije Gupca 2, 49221 Bedekovčina</item>
    </derivirana_varijabla>
  </DomainObject.Predmet.StrankaListFormatedWithAdressOIB>
  <DomainObject.Predmet.StrankaListNazivFormated>
    <izvorni_sadrzaj>
      <item>FINA ZAGREB</item>
      <item>TONDACH HRVATSKA dioničko društvo</item>
    </izvorni_sadrzaj>
    <derivirana_varijabla naziv="DomainObject.Predmet.StrankaListNazivFormated_1">
      <item>FINA ZAGREB</item>
      <item>TONDACH HRVATSKA dioničko društvo</item>
    </derivirana_varijabla>
  </DomainObject.Predmet.StrankaListNazivFormated>
  <DomainObject.Predmet.StrankaListNazivFormatedOIB>
    <izvorni_sadrzaj>
      <item>FINA ZAGREB, OIB 85821130368</item>
      <item>TONDACH HRVATSKA dioničko društvo, OIB 12790040933</item>
    </izvorni_sadrzaj>
    <derivirana_varijabla naziv="DomainObject.Predmet.StrankaListNazivFormatedOIB_1">
      <item>FINA ZAGREB, OIB 85821130368</item>
      <item>TONDACH HRVATSKA dioničko društvo, OIB 12790040933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zvorni_sadrzaj>
    <derivirana_varijabla naziv="DomainObject.Predmet.OstaliListFormated_1">
      <item>Janko Kordić</item>
      <item>Anamaria Ivanković</item>
    </derivirana_varijabla>
  </DomainObject.Predmet.OstaliListFormated>
  <DomainObject.Predmet.OstaliListFormatedOIB>
    <izvorni_sadrzaj>
      <item>Janko Kordić, OIB 22583200719</item>
      <item>Anamaria Ivanković, OIB 26902318451</item>
    </izvorni_sadrzaj>
    <derivirana_varijabla naziv="DomainObject.Predmet.OstaliListFormatedOIB_1">
      <item>Janko Kordić, OIB 22583200719</item>
      <item>Anamaria Ivanković, OIB 26902318451</item>
    </derivirana_varijabla>
  </DomainObject.Predmet.OstaliListFormatedOIB>
  <DomainObject.Predmet.OstaliListFormatedWithAdress>
    <izvorni_sadrzaj>
      <item>Janko Kordić, Gradna 89, 10430 Samobor</item>
      <item>Anamaria Ivanković, Britanski Trg 10, 10000 Zagreb</item>
    </izvorni_sadrzaj>
    <derivirana_varijabla naziv="DomainObject.Predmet.OstaliListFormatedWithAdress_1">
      <item>Janko Kordić, Gradna 89, 10430 Samobor</item>
      <item>Anamaria Ivanković, Britanski Trg 10, 10000 Zagreb</item>
    </derivirana_varijabla>
  </DomainObject.Predmet.OstaliListFormatedWithAdress>
  <DomainObject.Predmet.OstaliListFormatedWithAdressOIB>
    <izvorni_sadrzaj>
      <item>Janko Kordić, OIB 22583200719, Gradna 89, 10430 Samobor</item>
      <item>Anamaria Ivanković, OIB 26902318451, Britanski Trg 10, 10000 Zagreb</item>
    </izvorni_sadrzaj>
    <derivirana_varijabla naziv="DomainObject.Predmet.OstaliListFormatedWithAdressOIB_1">
      <item>Janko Kordić, OIB 22583200719, Gradna 89, 10430 Samobor</item>
      <item>Anamaria Ivanković, OIB 26902318451, Britanski Trg 10, 10000 Zagreb</item>
    </derivirana_varijabla>
  </DomainObject.Predmet.OstaliListFormatedWithAdressOIB>
  <DomainObject.Predmet.OstaliListNazivFormated>
    <izvorni_sadrzaj>
      <item>Janko Kordić</item>
      <item>Anamaria Ivanković</item>
    </izvorni_sadrzaj>
    <derivirana_varijabla naziv="DomainObject.Predmet.OstaliListNazivFormated_1">
      <item>Janko Kordić</item>
      <item>Anamaria Ivanković</item>
    </derivirana_varijabla>
  </DomainObject.Predmet.OstaliListNazivFormated>
  <DomainObject.Predmet.OstaliListNazivFormatedOIB>
    <izvorni_sadrzaj>
      <item>Janko Kordić, OIB 22583200719</item>
      <item>Anamaria Ivanković, OIB 26902318451</item>
    </izvorni_sadrzaj>
    <derivirana_varijabla naziv="DomainObject.Predmet.OstaliListNazivFormatedOIB_1">
      <item>Janko Kordić, OIB 22583200719</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St-918/2013-51</izvorni_sadrzaj>
    <derivirana_varijabla naziv="DomainObject.PoslovniBrojDokumenta_1">St-918/2013-51</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Janko Kordić</item>
      <item>Anamaria Ivanković</item>
      <item>TONDACH HRVATSKA dioničko društvo</item>
    </izvorni_sadrzaj>
    <derivirana_varijabla naziv="DomainObject.Predmet.SudioniciListNaziv_1">
      <item>DF-TRGOVINA d.o.o. za trgovinu, usluge i uvoz-izvoz</item>
      <item>FINA ZAGREB</item>
      <item>Janko Kordić</item>
      <item>Anamaria Ivanković</item>
      <item>TONDACH HRVATSKA dioničko društvo</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izvorni_sadrzaj>
    <derivirana_varijabla naziv="DomainObject.Predmet.SudioniciListAdressOIB_1">
      <item>DF-TRGOVINA d.o.o. za trgovinu, usluge i uvoz-izvoz, OIB 07359130354, Gradna 89b,10430 Gradna</item>
      <item>FINA ZAGREB, OIB 85821130368, Albrechtova 42,10000 Zagreb</item>
      <item>Janko Kordić, OIB 22583200719, Gradna 89,10430 Samobor</item>
      <item>Anamaria Ivanković, OIB 26902318451, Britanski Trg 10,10000 Zagreb</item>
      <item>TONDACH HRVATSKA dioničko društvo, OIB 12790040933, Matije Gupca 2,49221 Bedekovčina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956E44-CA1B-485C-BD23-458F33E3AF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272</properties:Words>
  <properties:Characters>1463</properties:Characters>
  <properties:Lines>63</properties:Lines>
  <properties:Paragraphs>23</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Markić</cp:lastModifiedBy>
  <cp:lastPrinted>2015-12-04T09:35:00Z</cp:lastPrinted>
  <dcterms:modified xmlns:xsi="http://www.w3.org/2001/XMLSchema-instance" xsi:type="dcterms:W3CDTF">2015-12-04T09:35:00Z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St-918/2013-51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